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58A2" w14:textId="77777777" w:rsidR="00654660" w:rsidRDefault="00654660" w:rsidP="00654660">
      <w:pPr>
        <w:spacing w:line="240" w:lineRule="auto"/>
        <w:contextualSpacing/>
        <w:jc w:val="center"/>
        <w:rPr>
          <w:rFonts w:ascii="Garamond" w:hAnsi="Garamond"/>
          <w:b/>
          <w:sz w:val="24"/>
          <w:szCs w:val="24"/>
        </w:rPr>
      </w:pPr>
      <w:r>
        <w:rPr>
          <w:rFonts w:ascii="Garamond" w:hAnsi="Garamond"/>
          <w:b/>
          <w:sz w:val="24"/>
          <w:szCs w:val="24"/>
        </w:rPr>
        <w:t>CURRICULUM VITA</w:t>
      </w:r>
    </w:p>
    <w:p w14:paraId="514C3D1B" w14:textId="77777777" w:rsidR="00654660" w:rsidRDefault="00654660" w:rsidP="00654660">
      <w:pPr>
        <w:spacing w:line="240" w:lineRule="auto"/>
        <w:contextualSpacing/>
        <w:jc w:val="center"/>
        <w:rPr>
          <w:rFonts w:ascii="Garamond" w:hAnsi="Garamond"/>
          <w:b/>
          <w:sz w:val="24"/>
          <w:szCs w:val="24"/>
        </w:rPr>
      </w:pPr>
    </w:p>
    <w:p w14:paraId="74D11131" w14:textId="77777777" w:rsidR="00654660" w:rsidRDefault="00654660" w:rsidP="00654660">
      <w:pPr>
        <w:spacing w:line="240" w:lineRule="auto"/>
        <w:contextualSpacing/>
        <w:jc w:val="center"/>
        <w:rPr>
          <w:rFonts w:ascii="Garamond" w:hAnsi="Garamond"/>
          <w:sz w:val="24"/>
          <w:szCs w:val="24"/>
        </w:rPr>
      </w:pPr>
      <w:r>
        <w:rPr>
          <w:rFonts w:ascii="Garamond" w:hAnsi="Garamond"/>
          <w:sz w:val="24"/>
          <w:szCs w:val="24"/>
        </w:rPr>
        <w:t>Jon Agley</w:t>
      </w:r>
    </w:p>
    <w:p w14:paraId="138D8395" w14:textId="77777777" w:rsidR="00654660" w:rsidRPr="00654660" w:rsidRDefault="00654660" w:rsidP="00654660">
      <w:pPr>
        <w:spacing w:line="240" w:lineRule="auto"/>
        <w:contextualSpacing/>
        <w:jc w:val="center"/>
        <w:rPr>
          <w:rFonts w:ascii="Garamond" w:hAnsi="Garamond"/>
          <w:sz w:val="24"/>
          <w:szCs w:val="24"/>
        </w:rPr>
      </w:pPr>
    </w:p>
    <w:p w14:paraId="05CE5E7C" w14:textId="77777777" w:rsidR="007E3540" w:rsidRDefault="007E3540" w:rsidP="00654660">
      <w:pPr>
        <w:spacing w:line="240" w:lineRule="auto"/>
        <w:contextualSpacing/>
        <w:jc w:val="center"/>
        <w:rPr>
          <w:rFonts w:ascii="Garamond" w:hAnsi="Garamond"/>
          <w:sz w:val="24"/>
          <w:szCs w:val="24"/>
        </w:rPr>
      </w:pPr>
      <w:r>
        <w:rPr>
          <w:rFonts w:ascii="Garamond" w:hAnsi="Garamond"/>
          <w:sz w:val="24"/>
          <w:szCs w:val="24"/>
        </w:rPr>
        <w:t>Prevention Insights</w:t>
      </w:r>
      <w:r w:rsidR="00654660" w:rsidRPr="00654660">
        <w:rPr>
          <w:rFonts w:ascii="Garamond" w:hAnsi="Garamond"/>
          <w:sz w:val="24"/>
          <w:szCs w:val="24"/>
        </w:rPr>
        <w:t xml:space="preserve"> &amp;</w:t>
      </w:r>
      <w:r w:rsidR="00654660" w:rsidRPr="00654660">
        <w:rPr>
          <w:rFonts w:ascii="Garamond" w:hAnsi="Garamond"/>
          <w:sz w:val="24"/>
          <w:szCs w:val="24"/>
        </w:rPr>
        <w:br/>
      </w:r>
      <w:r>
        <w:rPr>
          <w:rFonts w:ascii="Garamond" w:hAnsi="Garamond"/>
          <w:sz w:val="24"/>
          <w:szCs w:val="24"/>
        </w:rPr>
        <w:t>Department of Applied Health Science</w:t>
      </w:r>
      <w:r w:rsidR="00654660" w:rsidRPr="00654660">
        <w:rPr>
          <w:rFonts w:ascii="Garamond" w:hAnsi="Garamond"/>
          <w:sz w:val="24"/>
          <w:szCs w:val="24"/>
        </w:rPr>
        <w:t>,</w:t>
      </w:r>
      <w:r w:rsidR="00654660" w:rsidRPr="00654660">
        <w:rPr>
          <w:rFonts w:ascii="Garamond" w:hAnsi="Garamond"/>
          <w:sz w:val="24"/>
          <w:szCs w:val="24"/>
        </w:rPr>
        <w:br/>
        <w:t xml:space="preserve">School of Public Health, </w:t>
      </w:r>
    </w:p>
    <w:p w14:paraId="36FDAB7E" w14:textId="51B77347" w:rsidR="00654660" w:rsidRPr="00654660" w:rsidRDefault="00654660" w:rsidP="00654660">
      <w:pPr>
        <w:spacing w:line="240" w:lineRule="auto"/>
        <w:contextualSpacing/>
        <w:jc w:val="center"/>
        <w:rPr>
          <w:rFonts w:ascii="Garamond" w:hAnsi="Garamond"/>
          <w:sz w:val="24"/>
          <w:szCs w:val="24"/>
        </w:rPr>
      </w:pPr>
      <w:r w:rsidRPr="00654660">
        <w:rPr>
          <w:rFonts w:ascii="Garamond" w:hAnsi="Garamond"/>
          <w:sz w:val="24"/>
          <w:szCs w:val="24"/>
        </w:rPr>
        <w:t>Indiana University</w:t>
      </w:r>
      <w:r w:rsidR="007E3540">
        <w:rPr>
          <w:rFonts w:ascii="Garamond" w:hAnsi="Garamond"/>
          <w:sz w:val="24"/>
          <w:szCs w:val="24"/>
        </w:rPr>
        <w:t xml:space="preserve"> Bloomington</w:t>
      </w:r>
    </w:p>
    <w:p w14:paraId="3CA8DBBD" w14:textId="1F8BD001" w:rsidR="00654660" w:rsidRPr="00654660" w:rsidRDefault="007E3540" w:rsidP="00654660">
      <w:pPr>
        <w:spacing w:line="240" w:lineRule="auto"/>
        <w:contextualSpacing/>
        <w:jc w:val="center"/>
        <w:rPr>
          <w:rFonts w:ascii="Garamond" w:hAnsi="Garamond"/>
          <w:sz w:val="24"/>
          <w:szCs w:val="24"/>
        </w:rPr>
      </w:pPr>
      <w:r>
        <w:rPr>
          <w:rFonts w:ascii="Garamond" w:hAnsi="Garamond"/>
          <w:sz w:val="24"/>
          <w:szCs w:val="24"/>
        </w:rPr>
        <w:t xml:space="preserve"> 809 E. 9</w:t>
      </w:r>
      <w:r w:rsidRPr="007E3540">
        <w:rPr>
          <w:rFonts w:ascii="Garamond" w:hAnsi="Garamond"/>
          <w:sz w:val="24"/>
          <w:szCs w:val="24"/>
          <w:vertAlign w:val="superscript"/>
        </w:rPr>
        <w:t>th</w:t>
      </w:r>
      <w:r>
        <w:rPr>
          <w:rFonts w:ascii="Garamond" w:hAnsi="Garamond"/>
          <w:sz w:val="24"/>
          <w:szCs w:val="24"/>
        </w:rPr>
        <w:t xml:space="preserve"> St., </w:t>
      </w:r>
      <w:r w:rsidR="00654660" w:rsidRPr="00654660">
        <w:rPr>
          <w:rFonts w:ascii="Garamond" w:hAnsi="Garamond"/>
          <w:sz w:val="24"/>
          <w:szCs w:val="24"/>
        </w:rPr>
        <w:t>Bloomington, Indiana 4740</w:t>
      </w:r>
      <w:r>
        <w:rPr>
          <w:rFonts w:ascii="Garamond" w:hAnsi="Garamond"/>
          <w:sz w:val="24"/>
          <w:szCs w:val="24"/>
        </w:rPr>
        <w:t>5</w:t>
      </w:r>
    </w:p>
    <w:p w14:paraId="3502A8C5" w14:textId="77777777" w:rsidR="00654660" w:rsidRPr="00654660" w:rsidRDefault="00654660" w:rsidP="00654660">
      <w:pPr>
        <w:spacing w:line="240" w:lineRule="auto"/>
        <w:contextualSpacing/>
        <w:jc w:val="center"/>
        <w:rPr>
          <w:rFonts w:ascii="Garamond" w:hAnsi="Garamond"/>
          <w:sz w:val="24"/>
          <w:szCs w:val="24"/>
        </w:rPr>
      </w:pPr>
      <w:r w:rsidRPr="00654660">
        <w:rPr>
          <w:rFonts w:ascii="Garamond" w:hAnsi="Garamond"/>
          <w:sz w:val="24"/>
          <w:szCs w:val="24"/>
        </w:rPr>
        <w:t>Phone: (812)-855-3123 (office)</w:t>
      </w:r>
    </w:p>
    <w:p w14:paraId="42114F81" w14:textId="77777777" w:rsidR="007D7529" w:rsidRPr="00654660" w:rsidRDefault="00654660" w:rsidP="00654660">
      <w:pPr>
        <w:pBdr>
          <w:bottom w:val="single" w:sz="12" w:space="1" w:color="auto"/>
        </w:pBdr>
        <w:spacing w:line="240" w:lineRule="auto"/>
        <w:contextualSpacing/>
        <w:jc w:val="center"/>
        <w:rPr>
          <w:rFonts w:ascii="Garamond" w:hAnsi="Garamond"/>
          <w:i/>
          <w:sz w:val="24"/>
          <w:szCs w:val="24"/>
        </w:rPr>
      </w:pPr>
      <w:r w:rsidRPr="00654660">
        <w:rPr>
          <w:rFonts w:ascii="Garamond" w:hAnsi="Garamond"/>
          <w:i/>
          <w:sz w:val="24"/>
          <w:szCs w:val="24"/>
        </w:rPr>
        <w:t>jagley@indiana.edu</w:t>
      </w:r>
    </w:p>
    <w:p w14:paraId="2D23DBB6" w14:textId="77777777" w:rsidR="00654660" w:rsidRPr="00654660" w:rsidRDefault="00654660" w:rsidP="00654660">
      <w:pPr>
        <w:pBdr>
          <w:bottom w:val="single" w:sz="12" w:space="1" w:color="auto"/>
        </w:pBdr>
        <w:spacing w:line="240" w:lineRule="auto"/>
        <w:contextualSpacing/>
        <w:jc w:val="center"/>
        <w:rPr>
          <w:rFonts w:ascii="Garamond" w:hAnsi="Garamond"/>
          <w:sz w:val="24"/>
          <w:szCs w:val="24"/>
        </w:rPr>
      </w:pPr>
    </w:p>
    <w:p w14:paraId="53B09268" w14:textId="77777777" w:rsidR="007D7529" w:rsidRDefault="007D7529" w:rsidP="007D7529">
      <w:pPr>
        <w:spacing w:line="240" w:lineRule="auto"/>
        <w:contextualSpacing/>
        <w:rPr>
          <w:rFonts w:ascii="Garamond" w:hAnsi="Garamond"/>
          <w:b/>
          <w:sz w:val="24"/>
          <w:szCs w:val="24"/>
        </w:rPr>
      </w:pPr>
    </w:p>
    <w:p w14:paraId="37ED8FF3" w14:textId="77777777" w:rsidR="007D7529" w:rsidRPr="0070366D" w:rsidRDefault="007D7529" w:rsidP="0070366D">
      <w:pPr>
        <w:pStyle w:val="Heading1"/>
      </w:pPr>
      <w:r w:rsidRPr="0070366D">
        <w:t>Current Position</w:t>
      </w:r>
      <w:r w:rsidR="00BA727E" w:rsidRPr="0070366D">
        <w:t>s</w:t>
      </w:r>
    </w:p>
    <w:p w14:paraId="2FB833E5" w14:textId="77777777" w:rsidR="00654660" w:rsidRDefault="00CF2AE0" w:rsidP="008B09B3">
      <w:pPr>
        <w:pStyle w:val="CompanyNameOne"/>
        <w:tabs>
          <w:tab w:val="right" w:pos="-12412"/>
        </w:tabs>
        <w:rPr>
          <w:color w:val="000000" w:themeColor="text1"/>
          <w:szCs w:val="22"/>
        </w:rPr>
      </w:pPr>
      <w:r>
        <w:rPr>
          <w:color w:val="000000" w:themeColor="text1"/>
          <w:szCs w:val="22"/>
        </w:rPr>
        <w:t>Associate Professor</w:t>
      </w:r>
      <w:r w:rsidR="00654660">
        <w:rPr>
          <w:color w:val="000000" w:themeColor="text1"/>
          <w:szCs w:val="22"/>
        </w:rPr>
        <w:t xml:space="preserve">, </w:t>
      </w:r>
      <w:r w:rsidR="009A6FA8">
        <w:rPr>
          <w:color w:val="000000" w:themeColor="text1"/>
          <w:szCs w:val="22"/>
        </w:rPr>
        <w:t>School of Public Health – Bloomington</w:t>
      </w:r>
      <w:r w:rsidR="00654660">
        <w:rPr>
          <w:color w:val="000000" w:themeColor="text1"/>
          <w:szCs w:val="22"/>
        </w:rPr>
        <w:t>, Indiana University</w:t>
      </w:r>
    </w:p>
    <w:p w14:paraId="48ABB122" w14:textId="77777777" w:rsidR="00BA727E" w:rsidRPr="00157810" w:rsidRDefault="002A2330" w:rsidP="00BA727E">
      <w:pPr>
        <w:pStyle w:val="CompanyNameOne"/>
        <w:tabs>
          <w:tab w:val="right" w:pos="-12412"/>
        </w:tabs>
        <w:rPr>
          <w:color w:val="000000" w:themeColor="text1"/>
          <w:szCs w:val="22"/>
        </w:rPr>
      </w:pPr>
      <w:r>
        <w:rPr>
          <w:color w:val="000000" w:themeColor="text1"/>
          <w:szCs w:val="22"/>
        </w:rPr>
        <w:t>Deputy Director</w:t>
      </w:r>
      <w:r w:rsidR="009A6FA8">
        <w:rPr>
          <w:color w:val="000000" w:themeColor="text1"/>
          <w:szCs w:val="22"/>
        </w:rPr>
        <w:t xml:space="preserve"> of Research, Prevention Insights</w:t>
      </w:r>
      <w:r w:rsidR="00654660">
        <w:rPr>
          <w:color w:val="000000" w:themeColor="text1"/>
          <w:szCs w:val="22"/>
        </w:rPr>
        <w:t>, Indiana University</w:t>
      </w:r>
    </w:p>
    <w:p w14:paraId="77BE4677" w14:textId="0A089978" w:rsidR="00654660" w:rsidRPr="00654660" w:rsidRDefault="0070366D" w:rsidP="0070366D">
      <w:pPr>
        <w:pStyle w:val="Heading1"/>
      </w:pPr>
      <w:r>
        <w:br/>
      </w:r>
      <w:r w:rsidR="00654660" w:rsidRPr="00654660">
        <w:t>Education</w:t>
      </w:r>
    </w:p>
    <w:p w14:paraId="59A23366" w14:textId="77777777" w:rsidR="00654660" w:rsidRPr="0004682A" w:rsidRDefault="00654660" w:rsidP="00654660">
      <w:pPr>
        <w:pStyle w:val="CompanyName"/>
        <w:jc w:val="both"/>
        <w:rPr>
          <w:color w:val="000000" w:themeColor="text1"/>
        </w:rPr>
      </w:pPr>
      <w:r w:rsidRPr="0004682A">
        <w:rPr>
          <w:color w:val="000000" w:themeColor="text1"/>
        </w:rPr>
        <w:t>2011</w:t>
      </w:r>
      <w:r w:rsidRPr="0004682A">
        <w:rPr>
          <w:color w:val="000000" w:themeColor="text1"/>
        </w:rPr>
        <w:tab/>
      </w:r>
      <w:r w:rsidRPr="0004682A">
        <w:rPr>
          <w:color w:val="000000" w:themeColor="text1"/>
        </w:rPr>
        <w:tab/>
        <w:t>Indiana University</w:t>
      </w:r>
      <w:r w:rsidRPr="0004682A">
        <w:rPr>
          <w:color w:val="000000" w:themeColor="text1"/>
        </w:rPr>
        <w:tab/>
        <w:t>Bloomington, IN</w:t>
      </w:r>
    </w:p>
    <w:p w14:paraId="3E9AA6BF" w14:textId="77777777" w:rsidR="00654660" w:rsidRPr="00654660" w:rsidRDefault="00654660" w:rsidP="00654660">
      <w:pPr>
        <w:pStyle w:val="Achievement"/>
        <w:numPr>
          <w:ilvl w:val="0"/>
          <w:numId w:val="0"/>
        </w:numPr>
        <w:jc w:val="left"/>
        <w:rPr>
          <w:i/>
          <w:color w:val="000000" w:themeColor="text1"/>
        </w:rPr>
      </w:pPr>
      <w:r w:rsidRPr="00654660">
        <w:rPr>
          <w:color w:val="000000" w:themeColor="text1"/>
        </w:rPr>
        <w:t>PhD in Health Behavior, Doctoral Minor in Philosophy</w:t>
      </w:r>
      <w:r>
        <w:rPr>
          <w:i/>
          <w:color w:val="000000" w:themeColor="text1"/>
        </w:rPr>
        <w:br/>
      </w:r>
      <w:r>
        <w:rPr>
          <w:color w:val="000000" w:themeColor="text1"/>
        </w:rPr>
        <w:t xml:space="preserve">Thesis: </w:t>
      </w:r>
      <w:r>
        <w:rPr>
          <w:i/>
          <w:color w:val="000000" w:themeColor="text1"/>
        </w:rPr>
        <w:t>Assessing an Exploratory Model that Might Predict Attitudes and Behavioral Intentions to Act toward Smoke-Free Air Policies among Respondents Attending a Mid-Western County Fair</w:t>
      </w:r>
      <w:r>
        <w:rPr>
          <w:color w:val="000000" w:themeColor="text1"/>
        </w:rPr>
        <w:br/>
        <w:t xml:space="preserve">Advisor: </w:t>
      </w:r>
      <w:r>
        <w:rPr>
          <w:i/>
          <w:color w:val="000000" w:themeColor="text1"/>
        </w:rPr>
        <w:t>Lloyd J. Kolbe</w:t>
      </w:r>
    </w:p>
    <w:p w14:paraId="4DFBCD4B" w14:textId="77777777" w:rsidR="00654660" w:rsidRPr="0004682A" w:rsidRDefault="00654660" w:rsidP="00654660">
      <w:pPr>
        <w:pStyle w:val="CompanyName"/>
        <w:jc w:val="both"/>
        <w:rPr>
          <w:color w:val="000000" w:themeColor="text1"/>
        </w:rPr>
      </w:pPr>
      <w:r w:rsidRPr="0004682A">
        <w:rPr>
          <w:color w:val="000000" w:themeColor="text1"/>
        </w:rPr>
        <w:t>2005</w:t>
      </w:r>
      <w:r w:rsidRPr="0004682A">
        <w:rPr>
          <w:color w:val="000000" w:themeColor="text1"/>
        </w:rPr>
        <w:tab/>
      </w:r>
      <w:r w:rsidRPr="0004682A">
        <w:rPr>
          <w:color w:val="000000" w:themeColor="text1"/>
        </w:rPr>
        <w:tab/>
        <w:t>Indiana University</w:t>
      </w:r>
      <w:r w:rsidRPr="0004682A">
        <w:rPr>
          <w:color w:val="000000" w:themeColor="text1"/>
        </w:rPr>
        <w:tab/>
        <w:t>Bloomington, IN</w:t>
      </w:r>
    </w:p>
    <w:p w14:paraId="4FFFA344" w14:textId="77777777" w:rsidR="00654660" w:rsidRPr="00654660" w:rsidRDefault="00654660" w:rsidP="00654660">
      <w:pPr>
        <w:pStyle w:val="Achievement"/>
        <w:numPr>
          <w:ilvl w:val="0"/>
          <w:numId w:val="0"/>
        </w:numPr>
        <w:ind w:left="240" w:hanging="240"/>
        <w:rPr>
          <w:color w:val="000000" w:themeColor="text1"/>
        </w:rPr>
      </w:pPr>
      <w:r w:rsidRPr="00654660">
        <w:rPr>
          <w:color w:val="000000" w:themeColor="text1"/>
        </w:rPr>
        <w:t>MPH (Master of Public Health)</w:t>
      </w:r>
    </w:p>
    <w:p w14:paraId="1D274C8F" w14:textId="77777777" w:rsidR="00654660" w:rsidRPr="0004682A" w:rsidRDefault="00654660" w:rsidP="00654660">
      <w:pPr>
        <w:pStyle w:val="CompanyName"/>
        <w:jc w:val="both"/>
        <w:rPr>
          <w:color w:val="000000" w:themeColor="text1"/>
        </w:rPr>
      </w:pPr>
      <w:r w:rsidRPr="0004682A">
        <w:rPr>
          <w:color w:val="000000" w:themeColor="text1"/>
        </w:rPr>
        <w:t>2004</w:t>
      </w:r>
      <w:r w:rsidRPr="0004682A">
        <w:rPr>
          <w:color w:val="000000" w:themeColor="text1"/>
        </w:rPr>
        <w:tab/>
      </w:r>
      <w:r w:rsidRPr="0004682A">
        <w:rPr>
          <w:color w:val="000000" w:themeColor="text1"/>
        </w:rPr>
        <w:tab/>
        <w:t>Indiana University</w:t>
      </w:r>
      <w:r w:rsidRPr="0004682A">
        <w:rPr>
          <w:color w:val="000000" w:themeColor="text1"/>
        </w:rPr>
        <w:tab/>
        <w:t>Bloomington, IN</w:t>
      </w:r>
    </w:p>
    <w:p w14:paraId="07B0D029" w14:textId="2311AB86" w:rsidR="00654660" w:rsidRPr="00654660" w:rsidRDefault="00654660" w:rsidP="00654660">
      <w:pPr>
        <w:pStyle w:val="Achievement"/>
        <w:numPr>
          <w:ilvl w:val="0"/>
          <w:numId w:val="0"/>
        </w:numPr>
        <w:ind w:left="240" w:hanging="240"/>
        <w:rPr>
          <w:color w:val="000000" w:themeColor="text1"/>
        </w:rPr>
      </w:pPr>
      <w:r w:rsidRPr="00654660">
        <w:rPr>
          <w:color w:val="000000" w:themeColor="text1"/>
        </w:rPr>
        <w:t xml:space="preserve">BA in English </w:t>
      </w:r>
      <w:r w:rsidR="00E06EEA">
        <w:rPr>
          <w:color w:val="000000" w:themeColor="text1"/>
        </w:rPr>
        <w:t xml:space="preserve">Literature </w:t>
      </w:r>
      <w:r w:rsidRPr="00654660">
        <w:rPr>
          <w:color w:val="000000" w:themeColor="text1"/>
        </w:rPr>
        <w:t>with Highest Honors, Minor in Medieval Studies</w:t>
      </w:r>
    </w:p>
    <w:p w14:paraId="01892920" w14:textId="06F44246" w:rsidR="008B09B3" w:rsidRPr="0004682A" w:rsidRDefault="0070366D" w:rsidP="0070366D">
      <w:pPr>
        <w:pStyle w:val="Heading1"/>
      </w:pPr>
      <w:r>
        <w:br/>
      </w:r>
      <w:r w:rsidR="00654660">
        <w:t>Academic Positions and Appointments</w:t>
      </w:r>
    </w:p>
    <w:p w14:paraId="4432D949" w14:textId="73A1D3B6" w:rsidR="00D041A0" w:rsidRDefault="00D041A0" w:rsidP="00CF2AE0">
      <w:pPr>
        <w:pStyle w:val="CompanyNameOne"/>
        <w:tabs>
          <w:tab w:val="right" w:pos="-12412"/>
        </w:tabs>
        <w:spacing w:line="240" w:lineRule="auto"/>
        <w:contextualSpacing/>
        <w:rPr>
          <w:color w:val="000000" w:themeColor="text1"/>
          <w:szCs w:val="22"/>
        </w:rPr>
      </w:pPr>
      <w:r>
        <w:rPr>
          <w:color w:val="000000" w:themeColor="text1"/>
          <w:szCs w:val="22"/>
        </w:rPr>
        <w:t>2020-Present</w:t>
      </w:r>
      <w:r>
        <w:rPr>
          <w:color w:val="000000" w:themeColor="text1"/>
          <w:szCs w:val="22"/>
        </w:rPr>
        <w:tab/>
        <w:t>Adjunct Associate Professor, Fairbanks School of Public Health, IUPUI</w:t>
      </w:r>
      <w:r>
        <w:rPr>
          <w:color w:val="000000" w:themeColor="text1"/>
          <w:szCs w:val="22"/>
        </w:rPr>
        <w:br/>
      </w:r>
    </w:p>
    <w:p w14:paraId="05FB696D" w14:textId="18B71F27" w:rsidR="002A2330" w:rsidRDefault="00CF2AE0" w:rsidP="00CF2AE0">
      <w:pPr>
        <w:pStyle w:val="CompanyNameOne"/>
        <w:tabs>
          <w:tab w:val="right" w:pos="-12412"/>
        </w:tabs>
        <w:spacing w:line="240" w:lineRule="auto"/>
        <w:contextualSpacing/>
        <w:rPr>
          <w:color w:val="000000" w:themeColor="text1"/>
          <w:szCs w:val="22"/>
        </w:rPr>
      </w:pPr>
      <w:r>
        <w:rPr>
          <w:color w:val="000000" w:themeColor="text1"/>
          <w:szCs w:val="22"/>
        </w:rPr>
        <w:t>2019-Present</w:t>
      </w:r>
      <w:r>
        <w:rPr>
          <w:color w:val="000000" w:themeColor="text1"/>
          <w:szCs w:val="22"/>
        </w:rPr>
        <w:tab/>
        <w:t>Associate Professor, School of Public Health – Bloomington, Indiana University</w:t>
      </w:r>
      <w:r>
        <w:rPr>
          <w:color w:val="000000" w:themeColor="text1"/>
          <w:szCs w:val="22"/>
        </w:rPr>
        <w:br/>
      </w:r>
      <w:r>
        <w:rPr>
          <w:color w:val="000000" w:themeColor="text1"/>
          <w:szCs w:val="22"/>
        </w:rPr>
        <w:br/>
        <w:t>2017-</w:t>
      </w:r>
      <w:r w:rsidR="002A2330">
        <w:rPr>
          <w:color w:val="000000" w:themeColor="text1"/>
          <w:szCs w:val="22"/>
        </w:rPr>
        <w:t>Present</w:t>
      </w:r>
      <w:r w:rsidR="002A2330">
        <w:rPr>
          <w:color w:val="000000" w:themeColor="text1"/>
          <w:szCs w:val="22"/>
        </w:rPr>
        <w:tab/>
      </w:r>
      <w:r w:rsidR="009A6FA8">
        <w:rPr>
          <w:color w:val="000000" w:themeColor="text1"/>
          <w:szCs w:val="22"/>
        </w:rPr>
        <w:t>Deputy Director of Research, Prevention Insights, Indiana University</w:t>
      </w:r>
    </w:p>
    <w:p w14:paraId="190821F0" w14:textId="77777777" w:rsidR="002A2330" w:rsidRDefault="002A2330" w:rsidP="00CF2AE0">
      <w:pPr>
        <w:pStyle w:val="CompanyNameOne"/>
        <w:tabs>
          <w:tab w:val="right" w:pos="-12412"/>
        </w:tabs>
        <w:spacing w:line="240" w:lineRule="auto"/>
        <w:ind w:left="1440" w:hanging="1440"/>
        <w:contextualSpacing/>
        <w:rPr>
          <w:color w:val="000000" w:themeColor="text1"/>
          <w:szCs w:val="22"/>
        </w:rPr>
      </w:pPr>
    </w:p>
    <w:p w14:paraId="680AC105" w14:textId="77777777" w:rsidR="00654660" w:rsidRDefault="00CF2AE0" w:rsidP="00CF2AE0">
      <w:pPr>
        <w:pStyle w:val="CompanyNameOne"/>
        <w:tabs>
          <w:tab w:val="right" w:pos="-12412"/>
        </w:tabs>
        <w:spacing w:line="240" w:lineRule="auto"/>
        <w:ind w:left="1440" w:hanging="1440"/>
        <w:contextualSpacing/>
        <w:rPr>
          <w:color w:val="000000" w:themeColor="text1"/>
          <w:szCs w:val="22"/>
        </w:rPr>
      </w:pPr>
      <w:r>
        <w:rPr>
          <w:color w:val="000000" w:themeColor="text1"/>
          <w:szCs w:val="22"/>
        </w:rPr>
        <w:t>2013-2019</w:t>
      </w:r>
      <w:r w:rsidR="00654660">
        <w:rPr>
          <w:color w:val="000000" w:themeColor="text1"/>
          <w:szCs w:val="22"/>
        </w:rPr>
        <w:tab/>
        <w:t xml:space="preserve">Assistant Research Scientist, </w:t>
      </w:r>
      <w:r w:rsidR="009A6FA8">
        <w:rPr>
          <w:color w:val="000000" w:themeColor="text1"/>
          <w:szCs w:val="22"/>
        </w:rPr>
        <w:t>School of Public Health – Bloomington</w:t>
      </w:r>
      <w:r w:rsidR="00654660">
        <w:rPr>
          <w:color w:val="000000" w:themeColor="text1"/>
          <w:szCs w:val="22"/>
        </w:rPr>
        <w:t>, Indiana University</w:t>
      </w:r>
      <w:r w:rsidR="002A2330">
        <w:rPr>
          <w:color w:val="000000" w:themeColor="text1"/>
          <w:szCs w:val="22"/>
        </w:rPr>
        <w:br/>
      </w:r>
    </w:p>
    <w:p w14:paraId="7F9BCCA9" w14:textId="77777777" w:rsidR="00CF2AE0" w:rsidRDefault="00541B6D" w:rsidP="00CF2AE0">
      <w:pPr>
        <w:pStyle w:val="CompanyNameOne"/>
        <w:tabs>
          <w:tab w:val="right" w:pos="-12412"/>
        </w:tabs>
        <w:spacing w:line="240" w:lineRule="auto"/>
        <w:contextualSpacing/>
        <w:rPr>
          <w:color w:val="000000" w:themeColor="text1"/>
          <w:szCs w:val="22"/>
        </w:rPr>
      </w:pPr>
      <w:r>
        <w:rPr>
          <w:color w:val="000000" w:themeColor="text1"/>
          <w:szCs w:val="22"/>
        </w:rPr>
        <w:t>2013-2017</w:t>
      </w:r>
      <w:r w:rsidR="00654660">
        <w:rPr>
          <w:color w:val="000000" w:themeColor="text1"/>
          <w:szCs w:val="22"/>
        </w:rPr>
        <w:tab/>
        <w:t>Data Manager, Institute for Research on Addictive Behaviors, Indiana University</w:t>
      </w:r>
    </w:p>
    <w:p w14:paraId="17077EBC" w14:textId="77777777" w:rsidR="00CF2AE0" w:rsidRDefault="00CF2AE0" w:rsidP="00CF2AE0">
      <w:pPr>
        <w:pStyle w:val="CompanyNameOne"/>
        <w:tabs>
          <w:tab w:val="right" w:pos="-12412"/>
        </w:tabs>
        <w:spacing w:line="240" w:lineRule="auto"/>
        <w:contextualSpacing/>
        <w:rPr>
          <w:color w:val="000000" w:themeColor="text1"/>
          <w:szCs w:val="22"/>
        </w:rPr>
      </w:pPr>
    </w:p>
    <w:p w14:paraId="1595B835" w14:textId="77777777" w:rsidR="002A2330" w:rsidRPr="00CF2AE0" w:rsidRDefault="00654660" w:rsidP="00CF2AE0">
      <w:pPr>
        <w:pStyle w:val="CompanyNameOne"/>
        <w:tabs>
          <w:tab w:val="right" w:pos="-12412"/>
        </w:tabs>
        <w:spacing w:line="240" w:lineRule="auto"/>
        <w:contextualSpacing/>
        <w:rPr>
          <w:color w:val="000000" w:themeColor="text1"/>
          <w:szCs w:val="22"/>
        </w:rPr>
      </w:pPr>
      <w:r w:rsidRPr="00654660">
        <w:t>2010-2013</w:t>
      </w:r>
      <w:r>
        <w:tab/>
        <w:t xml:space="preserve">Research Associate, Indiana Prevention Resource </w:t>
      </w:r>
      <w:r w:rsidR="002A2330">
        <w:t>Center, Indiana University</w:t>
      </w:r>
    </w:p>
    <w:p w14:paraId="2BC88ECA" w14:textId="77777777" w:rsidR="002A2330" w:rsidRDefault="002A2330" w:rsidP="00CF2AE0">
      <w:pPr>
        <w:spacing w:line="240" w:lineRule="auto"/>
        <w:contextualSpacing/>
        <w:rPr>
          <w:rFonts w:ascii="Garamond" w:hAnsi="Garamond"/>
        </w:rPr>
      </w:pPr>
    </w:p>
    <w:p w14:paraId="481AA470" w14:textId="77777777" w:rsidR="00654660" w:rsidRDefault="00654660" w:rsidP="00CF2AE0">
      <w:pPr>
        <w:spacing w:line="240" w:lineRule="auto"/>
        <w:contextualSpacing/>
        <w:rPr>
          <w:rFonts w:ascii="Garamond" w:hAnsi="Garamond"/>
        </w:rPr>
      </w:pPr>
      <w:r>
        <w:rPr>
          <w:rFonts w:ascii="Garamond" w:hAnsi="Garamond"/>
        </w:rPr>
        <w:t>2003-2009</w:t>
      </w:r>
      <w:r>
        <w:rPr>
          <w:rFonts w:ascii="Garamond" w:hAnsi="Garamond"/>
        </w:rPr>
        <w:tab/>
        <w:t>Research Assistant and Consultant, Indiana Prevention Resource Center, Indiana University</w:t>
      </w:r>
    </w:p>
    <w:p w14:paraId="41233A59" w14:textId="77777777" w:rsidR="002A2330" w:rsidRDefault="002A2330" w:rsidP="00CF2AE0">
      <w:pPr>
        <w:spacing w:line="240" w:lineRule="auto"/>
        <w:contextualSpacing/>
        <w:rPr>
          <w:rFonts w:ascii="Garamond" w:hAnsi="Garamond"/>
        </w:rPr>
      </w:pPr>
    </w:p>
    <w:p w14:paraId="7F82441E" w14:textId="77777777" w:rsidR="00654660" w:rsidRDefault="00654660" w:rsidP="00CF2AE0">
      <w:pPr>
        <w:spacing w:line="240" w:lineRule="auto"/>
        <w:contextualSpacing/>
        <w:rPr>
          <w:rFonts w:ascii="Garamond" w:hAnsi="Garamond"/>
        </w:rPr>
      </w:pPr>
      <w:r>
        <w:rPr>
          <w:rFonts w:ascii="Garamond" w:hAnsi="Garamond"/>
        </w:rPr>
        <w:t>2005-2008</w:t>
      </w:r>
      <w:r>
        <w:rPr>
          <w:rFonts w:ascii="Garamond" w:hAnsi="Garamond"/>
        </w:rPr>
        <w:tab/>
        <w:t>Assistant Instructor, Department of Applied Health Science, Indiana University</w:t>
      </w:r>
    </w:p>
    <w:p w14:paraId="437C204B" w14:textId="77777777" w:rsidR="002A2330" w:rsidRDefault="002A2330" w:rsidP="00CF2AE0">
      <w:pPr>
        <w:spacing w:line="240" w:lineRule="auto"/>
        <w:contextualSpacing/>
        <w:rPr>
          <w:rFonts w:ascii="Garamond" w:hAnsi="Garamond"/>
        </w:rPr>
      </w:pPr>
    </w:p>
    <w:p w14:paraId="0BEFBE95" w14:textId="77777777" w:rsidR="00654660" w:rsidRPr="00654660" w:rsidRDefault="00654660" w:rsidP="00CF2AE0">
      <w:pPr>
        <w:spacing w:line="240" w:lineRule="auto"/>
        <w:contextualSpacing/>
        <w:rPr>
          <w:rFonts w:ascii="Garamond" w:hAnsi="Garamond"/>
        </w:rPr>
      </w:pPr>
      <w:r>
        <w:rPr>
          <w:rFonts w:ascii="Garamond" w:hAnsi="Garamond"/>
        </w:rPr>
        <w:t>2004-2005</w:t>
      </w:r>
      <w:r>
        <w:rPr>
          <w:rFonts w:ascii="Garamond" w:hAnsi="Garamond"/>
        </w:rPr>
        <w:tab/>
        <w:t>Graduate Assistant, Department of Applied Health Science, Indiana University</w:t>
      </w:r>
    </w:p>
    <w:p w14:paraId="076F0BBC" w14:textId="77777777" w:rsidR="00654660" w:rsidRDefault="00654660" w:rsidP="007D7529">
      <w:pPr>
        <w:pStyle w:val="CompanyNameOne"/>
        <w:tabs>
          <w:tab w:val="right" w:pos="-12412"/>
        </w:tabs>
        <w:rPr>
          <w:color w:val="000000" w:themeColor="text1"/>
          <w:szCs w:val="22"/>
        </w:rPr>
      </w:pPr>
    </w:p>
    <w:p w14:paraId="4A21E837" w14:textId="206C0C6B" w:rsidR="00564E99" w:rsidRDefault="00564E99" w:rsidP="0070366D">
      <w:pPr>
        <w:pStyle w:val="Heading1"/>
      </w:pPr>
      <w:r>
        <w:t>Peer-Reviewed Publications</w:t>
      </w:r>
    </w:p>
    <w:p w14:paraId="7D150200" w14:textId="594291E5" w:rsidR="000021F3" w:rsidRPr="000021F3" w:rsidRDefault="00995568" w:rsidP="000021F3">
      <w:pPr>
        <w:ind w:left="360" w:hanging="360"/>
        <w:rPr>
          <w:rFonts w:ascii="Garamond" w:hAnsi="Garamond" w:cs="Arial"/>
          <w:b/>
          <w:bCs/>
          <w:i/>
          <w:iCs/>
        </w:rPr>
      </w:pPr>
      <w:r>
        <w:rPr>
          <w:rFonts w:ascii="Garamond" w:hAnsi="Garamond" w:cs="Arial"/>
          <w:b/>
          <w:bCs/>
          <w:i/>
          <w:iCs/>
        </w:rPr>
        <w:t>Submitted/In</w:t>
      </w:r>
      <w:r w:rsidR="00100009">
        <w:rPr>
          <w:rFonts w:ascii="Garamond" w:hAnsi="Garamond" w:cs="Arial"/>
          <w:b/>
          <w:bCs/>
          <w:i/>
          <w:iCs/>
        </w:rPr>
        <w:t xml:space="preserve"> </w:t>
      </w:r>
      <w:r>
        <w:rPr>
          <w:rFonts w:ascii="Garamond" w:hAnsi="Garamond" w:cs="Arial"/>
          <w:b/>
          <w:bCs/>
          <w:i/>
          <w:iCs/>
        </w:rPr>
        <w:t>Review</w:t>
      </w:r>
      <w:bookmarkStart w:id="0" w:name="_Hlk56684620"/>
    </w:p>
    <w:p w14:paraId="25F05D28" w14:textId="5CA2C5BE" w:rsidR="003C2C9E" w:rsidRPr="003C2C9E" w:rsidRDefault="003C2C9E" w:rsidP="00712539">
      <w:pPr>
        <w:ind w:left="360" w:hanging="360"/>
        <w:rPr>
          <w:rFonts w:ascii="Garamond" w:hAnsi="Garamond" w:cs="Arial"/>
        </w:rPr>
      </w:pPr>
      <w:r>
        <w:rPr>
          <w:rFonts w:ascii="Garamond" w:hAnsi="Garamond" w:cs="Arial"/>
        </w:rPr>
        <w:t xml:space="preserve">10. Eldridge, L.A., Meyerson, B.E., &amp; </w:t>
      </w:r>
      <w:r>
        <w:rPr>
          <w:rFonts w:ascii="Garamond" w:hAnsi="Garamond" w:cs="Arial"/>
          <w:b/>
          <w:bCs/>
        </w:rPr>
        <w:t>Agley, J.</w:t>
      </w:r>
      <w:r>
        <w:rPr>
          <w:rFonts w:ascii="Garamond" w:hAnsi="Garamond" w:cs="Arial"/>
        </w:rPr>
        <w:t xml:space="preserve"> (Submitted). Pilot implementation of the PharmNet naloxone program in an independent pharmacy. </w:t>
      </w:r>
      <w:r>
        <w:rPr>
          <w:rFonts w:ascii="Garamond" w:hAnsi="Garamond" w:cs="Arial"/>
          <w:i/>
          <w:iCs/>
        </w:rPr>
        <w:t>Journal of the American Pharmacists Association.</w:t>
      </w:r>
    </w:p>
    <w:p w14:paraId="073C6990" w14:textId="4E942F88" w:rsidR="00E63A30" w:rsidRPr="00E63A30" w:rsidRDefault="00E63A30" w:rsidP="00712539">
      <w:pPr>
        <w:ind w:left="360" w:hanging="360"/>
        <w:rPr>
          <w:rFonts w:ascii="Garamond" w:hAnsi="Garamond" w:cs="Arial"/>
        </w:rPr>
      </w:pPr>
      <w:r>
        <w:rPr>
          <w:rFonts w:ascii="Garamond" w:hAnsi="Garamond" w:cs="Arial"/>
        </w:rPr>
        <w:t xml:space="preserve">9. Eldridge, L.A., </w:t>
      </w:r>
      <w:r>
        <w:rPr>
          <w:rFonts w:ascii="Garamond" w:hAnsi="Garamond" w:cs="Arial"/>
          <w:b/>
          <w:bCs/>
        </w:rPr>
        <w:t>Agley, J.</w:t>
      </w:r>
      <w:r>
        <w:rPr>
          <w:rFonts w:ascii="Garamond" w:hAnsi="Garamond" w:cs="Arial"/>
        </w:rPr>
        <w:t xml:space="preserve">, Piatt, J.A., Hamre, K., &amp; Nord, D. (Submitted). Treating substance use disorder in individuals with intellectual disabilities: A regional system capacity assessment. </w:t>
      </w:r>
      <w:r>
        <w:rPr>
          <w:rFonts w:ascii="Garamond" w:hAnsi="Garamond" w:cs="Arial"/>
          <w:i/>
          <w:iCs/>
        </w:rPr>
        <w:t>Journal of Substance Abuse Treatment.</w:t>
      </w:r>
    </w:p>
    <w:p w14:paraId="6561724B" w14:textId="282640EB" w:rsidR="00DE7210" w:rsidRPr="00DE7210" w:rsidRDefault="00DE7210" w:rsidP="00712539">
      <w:pPr>
        <w:ind w:left="360" w:hanging="360"/>
        <w:rPr>
          <w:rFonts w:ascii="Garamond" w:hAnsi="Garamond" w:cs="Arial"/>
        </w:rPr>
      </w:pPr>
      <w:r>
        <w:rPr>
          <w:rFonts w:ascii="Garamond" w:hAnsi="Garamond" w:cs="Arial"/>
        </w:rPr>
        <w:t xml:space="preserve">8. </w:t>
      </w:r>
      <w:r>
        <w:rPr>
          <w:rFonts w:ascii="Garamond" w:hAnsi="Garamond" w:cs="Arial"/>
          <w:b/>
          <w:bCs/>
        </w:rPr>
        <w:t>Agley, J.</w:t>
      </w:r>
      <w:r>
        <w:rPr>
          <w:rFonts w:ascii="Garamond" w:hAnsi="Garamond" w:cs="Arial"/>
        </w:rPr>
        <w:t xml:space="preserve"> &amp; Xiao, Y. (Submitted). Evidence that believing misinformation is associated with failure to reject implausible claims but not rejection of scientific claims. </w:t>
      </w:r>
      <w:r w:rsidR="0099101F">
        <w:rPr>
          <w:rFonts w:ascii="Garamond" w:hAnsi="Garamond" w:cs="Arial"/>
          <w:i/>
          <w:iCs/>
        </w:rPr>
        <w:t>Perspectives in Public Health</w:t>
      </w:r>
      <w:r>
        <w:rPr>
          <w:rFonts w:ascii="Garamond" w:hAnsi="Garamond" w:cs="Arial"/>
          <w:i/>
          <w:iCs/>
        </w:rPr>
        <w:t>.</w:t>
      </w:r>
    </w:p>
    <w:p w14:paraId="2FEA9901" w14:textId="68C4EA67" w:rsidR="003B507A" w:rsidRPr="003B507A" w:rsidRDefault="008C6723" w:rsidP="00712539">
      <w:pPr>
        <w:ind w:left="360" w:hanging="360"/>
        <w:rPr>
          <w:rFonts w:ascii="Garamond" w:hAnsi="Garamond" w:cs="Arial"/>
        </w:rPr>
      </w:pPr>
      <w:r>
        <w:rPr>
          <w:rFonts w:ascii="Garamond" w:hAnsi="Garamond" w:cs="Arial"/>
        </w:rPr>
        <w:t>7</w:t>
      </w:r>
      <w:r w:rsidR="003B507A">
        <w:rPr>
          <w:rFonts w:ascii="Garamond" w:hAnsi="Garamond" w:cs="Arial"/>
        </w:rPr>
        <w:t xml:space="preserve">. Dutta, T. &amp; </w:t>
      </w:r>
      <w:r w:rsidR="003B507A">
        <w:rPr>
          <w:rFonts w:ascii="Garamond" w:hAnsi="Garamond" w:cs="Arial"/>
          <w:b/>
          <w:bCs/>
        </w:rPr>
        <w:t>Agley, J.</w:t>
      </w:r>
      <w:r w:rsidR="003B507A">
        <w:rPr>
          <w:rFonts w:ascii="Garamond" w:hAnsi="Garamond" w:cs="Arial"/>
        </w:rPr>
        <w:t xml:space="preserve"> (Submitted). College leadership decisions and experiences during the COVID-19 pandemic: Elite interviews at a Native American-Serving Non-Tribal Institution. </w:t>
      </w:r>
      <w:r w:rsidR="003B507A">
        <w:rPr>
          <w:rFonts w:ascii="Garamond" w:hAnsi="Garamond" w:cs="Arial"/>
          <w:i/>
          <w:iCs/>
        </w:rPr>
        <w:t>Journal of American College Health.</w:t>
      </w:r>
    </w:p>
    <w:p w14:paraId="1262F624" w14:textId="2F3AA30E" w:rsidR="00406B4B" w:rsidRPr="00406B4B" w:rsidRDefault="008C6723" w:rsidP="00712539">
      <w:pPr>
        <w:ind w:left="360" w:hanging="360"/>
        <w:rPr>
          <w:rFonts w:ascii="Garamond" w:hAnsi="Garamond" w:cs="Arial"/>
        </w:rPr>
      </w:pPr>
      <w:r>
        <w:rPr>
          <w:rFonts w:ascii="Garamond" w:hAnsi="Garamond" w:cs="Arial"/>
        </w:rPr>
        <w:t>6</w:t>
      </w:r>
      <w:r w:rsidR="00406B4B">
        <w:rPr>
          <w:rFonts w:ascii="Garamond" w:hAnsi="Garamond" w:cs="Arial"/>
        </w:rPr>
        <w:t xml:space="preserve">. Oliver, A.P., Adams, Z.W., Ott, C.A., &amp; </w:t>
      </w:r>
      <w:r w:rsidR="00406B4B">
        <w:rPr>
          <w:rFonts w:ascii="Garamond" w:hAnsi="Garamond" w:cs="Arial"/>
          <w:b/>
          <w:bCs/>
        </w:rPr>
        <w:t>Agley, J.</w:t>
      </w:r>
      <w:r w:rsidR="00406B4B">
        <w:rPr>
          <w:rFonts w:ascii="Garamond" w:hAnsi="Garamond" w:cs="Arial"/>
        </w:rPr>
        <w:t xml:space="preserve"> (Submitted). </w:t>
      </w:r>
      <w:r w:rsidR="000021F3">
        <w:rPr>
          <w:rFonts w:ascii="Garamond" w:hAnsi="Garamond" w:cs="Arial"/>
        </w:rPr>
        <w:t>Promoting best practices for managing opioid overdoses in the field: A novel Project ECHO program for first responders</w:t>
      </w:r>
      <w:r w:rsidR="00406B4B">
        <w:rPr>
          <w:rFonts w:ascii="Garamond" w:hAnsi="Garamond" w:cs="Arial"/>
        </w:rPr>
        <w:t xml:space="preserve">. </w:t>
      </w:r>
      <w:r w:rsidR="000021F3">
        <w:rPr>
          <w:rFonts w:ascii="Garamond" w:hAnsi="Garamond" w:cs="Arial"/>
          <w:i/>
          <w:iCs/>
        </w:rPr>
        <w:t>Preventive Medicine Reports.</w:t>
      </w:r>
    </w:p>
    <w:p w14:paraId="3BBB7EE2" w14:textId="63D7BDB8" w:rsidR="009804E1" w:rsidRPr="009804E1" w:rsidRDefault="009804E1" w:rsidP="00712539">
      <w:pPr>
        <w:ind w:left="360" w:hanging="360"/>
        <w:rPr>
          <w:rFonts w:ascii="Garamond" w:hAnsi="Garamond" w:cs="Arial"/>
        </w:rPr>
      </w:pPr>
      <w:r>
        <w:rPr>
          <w:rFonts w:ascii="Garamond" w:hAnsi="Garamond" w:cs="Arial"/>
        </w:rPr>
        <w:t xml:space="preserve">5. Eldridge, L.A., </w:t>
      </w:r>
      <w:r w:rsidRPr="00636C75">
        <w:rPr>
          <w:rFonts w:ascii="Garamond" w:hAnsi="Garamond" w:cs="Arial"/>
          <w:b/>
          <w:bCs/>
        </w:rPr>
        <w:t>Agley, J.</w:t>
      </w:r>
      <w:r>
        <w:rPr>
          <w:rFonts w:ascii="Garamond" w:hAnsi="Garamond" w:cs="Arial"/>
        </w:rPr>
        <w:t xml:space="preserve">, Hamre, K., Piatt, J., &amp; Nord, D. (Submitted). “They fall through the </w:t>
      </w:r>
      <w:r w:rsidR="00CD5F52">
        <w:rPr>
          <w:rFonts w:ascii="Garamond" w:hAnsi="Garamond" w:cs="Arial"/>
        </w:rPr>
        <w:t>c</w:t>
      </w:r>
      <w:r>
        <w:rPr>
          <w:rFonts w:ascii="Garamond" w:hAnsi="Garamond" w:cs="Arial"/>
        </w:rPr>
        <w:t xml:space="preserve">racks” – Treating substance use disorder in individuals with intellectual disabilities. </w:t>
      </w:r>
      <w:r w:rsidR="00F41672">
        <w:rPr>
          <w:rFonts w:ascii="Garamond" w:hAnsi="Garamond" w:cs="Arial"/>
          <w:i/>
          <w:iCs/>
        </w:rPr>
        <w:t>Journal of Mental Health Research in Intellectual Disabilities</w:t>
      </w:r>
      <w:r>
        <w:rPr>
          <w:rFonts w:ascii="Garamond" w:hAnsi="Garamond" w:cs="Arial"/>
          <w:i/>
          <w:iCs/>
        </w:rPr>
        <w:t>.</w:t>
      </w:r>
    </w:p>
    <w:p w14:paraId="497B3167" w14:textId="7D017391" w:rsidR="004611DB" w:rsidRPr="004611DB" w:rsidRDefault="004611DB" w:rsidP="00712539">
      <w:pPr>
        <w:ind w:left="360" w:hanging="360"/>
        <w:rPr>
          <w:rFonts w:ascii="Garamond" w:hAnsi="Garamond" w:cs="Arial"/>
        </w:rPr>
      </w:pPr>
      <w:r>
        <w:rPr>
          <w:rFonts w:ascii="Garamond" w:hAnsi="Garamond" w:cs="Arial"/>
        </w:rPr>
        <w:t xml:space="preserve">4. Jayawardene, W., Clark, W., </w:t>
      </w:r>
      <w:r>
        <w:rPr>
          <w:rFonts w:ascii="Garamond" w:hAnsi="Garamond" w:cs="Arial"/>
          <w:b/>
          <w:bCs/>
        </w:rPr>
        <w:t>Agley, J.</w:t>
      </w:r>
      <w:r>
        <w:rPr>
          <w:rFonts w:ascii="Garamond" w:hAnsi="Garamond" w:cs="Arial"/>
        </w:rPr>
        <w:t xml:space="preserve">, </w:t>
      </w:r>
      <w:proofErr w:type="spellStart"/>
      <w:r>
        <w:rPr>
          <w:rFonts w:ascii="Garamond" w:hAnsi="Garamond" w:cs="Arial"/>
        </w:rPr>
        <w:t>Bragazzi</w:t>
      </w:r>
      <w:proofErr w:type="spellEnd"/>
      <w:r>
        <w:rPr>
          <w:rFonts w:ascii="Garamond" w:hAnsi="Garamond" w:cs="Arial"/>
        </w:rPr>
        <w:t xml:space="preserve">, N., Jun, M., &amp; Gassman, R. (Submitted). Latent class analysis of adverse childhood experience-related conditions and substance use in adolescents. </w:t>
      </w:r>
      <w:r>
        <w:rPr>
          <w:rFonts w:ascii="Garamond" w:hAnsi="Garamond" w:cs="Arial"/>
          <w:i/>
          <w:iCs/>
        </w:rPr>
        <w:t>American Journal of Preventive Medicine</w:t>
      </w:r>
      <w:r>
        <w:rPr>
          <w:rFonts w:ascii="Garamond" w:hAnsi="Garamond" w:cs="Arial"/>
        </w:rPr>
        <w:t>.</w:t>
      </w:r>
    </w:p>
    <w:p w14:paraId="24E124E7" w14:textId="5E748925" w:rsidR="00615196" w:rsidRPr="00615196" w:rsidRDefault="00213CBA" w:rsidP="00712539">
      <w:pPr>
        <w:ind w:left="360" w:hanging="360"/>
        <w:rPr>
          <w:rFonts w:ascii="Garamond" w:hAnsi="Garamond" w:cs="Arial"/>
        </w:rPr>
      </w:pPr>
      <w:r>
        <w:rPr>
          <w:rFonts w:ascii="Garamond" w:hAnsi="Garamond" w:cs="Arial"/>
        </w:rPr>
        <w:t>3</w:t>
      </w:r>
      <w:r w:rsidR="00615196">
        <w:rPr>
          <w:rFonts w:ascii="Garamond" w:hAnsi="Garamond" w:cs="Arial"/>
        </w:rPr>
        <w:t xml:space="preserve">. </w:t>
      </w:r>
      <w:proofErr w:type="spellStart"/>
      <w:r w:rsidR="00615196">
        <w:rPr>
          <w:rFonts w:ascii="Garamond" w:hAnsi="Garamond" w:cs="Arial"/>
        </w:rPr>
        <w:t>Kianersi</w:t>
      </w:r>
      <w:proofErr w:type="spellEnd"/>
      <w:r w:rsidR="00615196">
        <w:rPr>
          <w:rFonts w:ascii="Garamond" w:hAnsi="Garamond" w:cs="Arial"/>
        </w:rPr>
        <w:t xml:space="preserve">, S., Parker, M., </w:t>
      </w:r>
      <w:proofErr w:type="spellStart"/>
      <w:r w:rsidR="00615196">
        <w:rPr>
          <w:rFonts w:ascii="Garamond" w:hAnsi="Garamond" w:cs="Arial"/>
        </w:rPr>
        <w:t>Ludema</w:t>
      </w:r>
      <w:proofErr w:type="spellEnd"/>
      <w:r w:rsidR="00615196">
        <w:rPr>
          <w:rFonts w:ascii="Garamond" w:hAnsi="Garamond" w:cs="Arial"/>
        </w:rPr>
        <w:t xml:space="preserve">, C., </w:t>
      </w:r>
      <w:r w:rsidR="00615196">
        <w:rPr>
          <w:rFonts w:ascii="Garamond" w:hAnsi="Garamond" w:cs="Arial"/>
          <w:b/>
          <w:bCs/>
        </w:rPr>
        <w:t>Agley, J.</w:t>
      </w:r>
      <w:r w:rsidR="00615196">
        <w:rPr>
          <w:rFonts w:ascii="Garamond" w:hAnsi="Garamond" w:cs="Arial"/>
        </w:rPr>
        <w:t xml:space="preserve">, &amp; Rosenberg, M. (Submitted). Using a new ecological momentary assessment application to assess the accuracy of daily surveys in detecting drinking event start time and binge and heavy alcohol drinking patterns. </w:t>
      </w:r>
      <w:r w:rsidR="00FF4CCE">
        <w:rPr>
          <w:rFonts w:ascii="Garamond" w:hAnsi="Garamond" w:cs="Arial"/>
          <w:i/>
          <w:iCs/>
        </w:rPr>
        <w:t>Sage Open</w:t>
      </w:r>
      <w:r w:rsidR="00615196">
        <w:rPr>
          <w:rFonts w:ascii="Garamond" w:hAnsi="Garamond" w:cs="Arial"/>
          <w:i/>
          <w:iCs/>
        </w:rPr>
        <w:t>.</w:t>
      </w:r>
    </w:p>
    <w:p w14:paraId="0663D239" w14:textId="750E69E3" w:rsidR="0026715C" w:rsidRPr="00213CBA" w:rsidRDefault="00213CBA" w:rsidP="00213CBA">
      <w:pPr>
        <w:ind w:left="360" w:hanging="360"/>
        <w:rPr>
          <w:rFonts w:ascii="Garamond" w:hAnsi="Garamond" w:cs="Arial"/>
          <w:i/>
          <w:iCs/>
        </w:rPr>
      </w:pPr>
      <w:r>
        <w:rPr>
          <w:rFonts w:ascii="Garamond" w:hAnsi="Garamond" w:cs="Arial"/>
        </w:rPr>
        <w:t>2</w:t>
      </w:r>
      <w:r w:rsidR="00B373F2">
        <w:rPr>
          <w:rFonts w:ascii="Garamond" w:hAnsi="Garamond" w:cs="Arial"/>
        </w:rPr>
        <w:t xml:space="preserve">. Reho, K., Nolan, R., </w:t>
      </w:r>
      <w:r w:rsidR="00B373F2">
        <w:rPr>
          <w:rFonts w:ascii="Garamond" w:hAnsi="Garamond" w:cs="Arial"/>
          <w:b/>
          <w:bCs/>
        </w:rPr>
        <w:t>Agley, J.</w:t>
      </w:r>
      <w:r w:rsidR="00B373F2">
        <w:rPr>
          <w:rFonts w:ascii="Garamond" w:hAnsi="Garamond" w:cs="Arial"/>
        </w:rPr>
        <w:t xml:space="preserve">, &amp; </w:t>
      </w:r>
      <w:proofErr w:type="spellStart"/>
      <w:r w:rsidR="00B373F2">
        <w:rPr>
          <w:rFonts w:ascii="Garamond" w:hAnsi="Garamond" w:cs="Arial"/>
        </w:rPr>
        <w:t>Golzarri</w:t>
      </w:r>
      <w:proofErr w:type="spellEnd"/>
      <w:r w:rsidR="00B373F2">
        <w:rPr>
          <w:rFonts w:ascii="Garamond" w:hAnsi="Garamond" w:cs="Arial"/>
        </w:rPr>
        <w:t xml:space="preserve">-Arroyo, L. (Submitted). </w:t>
      </w:r>
      <w:r w:rsidR="00B373F2" w:rsidRPr="00B373F2">
        <w:rPr>
          <w:rFonts w:ascii="Garamond" w:hAnsi="Garamond" w:cs="Arial"/>
        </w:rPr>
        <w:t>Death education and attitudes about death among undergraduate college students before and during the COVID-19 pandemic</w:t>
      </w:r>
      <w:r w:rsidR="00B373F2">
        <w:rPr>
          <w:rFonts w:ascii="Garamond" w:hAnsi="Garamond" w:cs="Arial"/>
        </w:rPr>
        <w:t xml:space="preserve">. </w:t>
      </w:r>
      <w:r w:rsidR="00B373F2">
        <w:rPr>
          <w:rFonts w:ascii="Garamond" w:hAnsi="Garamond" w:cs="Arial"/>
          <w:i/>
          <w:iCs/>
        </w:rPr>
        <w:t>Death Studies.</w:t>
      </w:r>
    </w:p>
    <w:p w14:paraId="7767EA4C" w14:textId="75C57A76" w:rsidR="00E43478" w:rsidRPr="004355B6" w:rsidRDefault="004355B6" w:rsidP="004355B6">
      <w:pPr>
        <w:ind w:left="360" w:hanging="360"/>
        <w:rPr>
          <w:rFonts w:ascii="Garamond" w:hAnsi="Garamond" w:cs="Arial"/>
        </w:rPr>
      </w:pPr>
      <w:r>
        <w:rPr>
          <w:rFonts w:ascii="Garamond" w:hAnsi="Garamond" w:cs="Arial"/>
        </w:rPr>
        <w:t>1</w:t>
      </w:r>
      <w:r w:rsidR="00E375DD">
        <w:rPr>
          <w:rFonts w:ascii="Garamond" w:hAnsi="Garamond" w:cs="Arial"/>
        </w:rPr>
        <w:t xml:space="preserve">. </w:t>
      </w:r>
      <w:r w:rsidR="00685D0D">
        <w:rPr>
          <w:rFonts w:ascii="Garamond" w:hAnsi="Garamond" w:cs="Arial"/>
        </w:rPr>
        <w:t xml:space="preserve">Jun, M., </w:t>
      </w:r>
      <w:r w:rsidR="00685D0D">
        <w:rPr>
          <w:rFonts w:ascii="Garamond" w:hAnsi="Garamond" w:cs="Arial"/>
          <w:b/>
          <w:bCs/>
        </w:rPr>
        <w:t>Agley, J.,</w:t>
      </w:r>
      <w:r w:rsidR="00685D0D">
        <w:rPr>
          <w:rFonts w:ascii="Garamond" w:hAnsi="Garamond" w:cs="Arial"/>
        </w:rPr>
        <w:t xml:space="preserve"> &amp; Gassman, R. (Submitted). Multiple substance use patterns among adolescents: A latent class analysis. </w:t>
      </w:r>
      <w:r w:rsidR="00685D0D">
        <w:rPr>
          <w:rFonts w:ascii="Garamond" w:hAnsi="Garamond" w:cs="Arial"/>
          <w:i/>
          <w:iCs/>
        </w:rPr>
        <w:t>Journal of Child and Adolescent Substance Abuse.</w:t>
      </w:r>
    </w:p>
    <w:bookmarkEnd w:id="0"/>
    <w:p w14:paraId="23945392" w14:textId="6C29F001" w:rsidR="00995568" w:rsidRPr="00995568" w:rsidRDefault="00995568" w:rsidP="00434376">
      <w:pPr>
        <w:ind w:left="360" w:hanging="360"/>
        <w:rPr>
          <w:rFonts w:ascii="Garamond" w:hAnsi="Garamond" w:cs="Arial"/>
          <w:b/>
          <w:bCs/>
          <w:i/>
          <w:iCs/>
        </w:rPr>
      </w:pPr>
      <w:r>
        <w:rPr>
          <w:rFonts w:ascii="Garamond" w:hAnsi="Garamond" w:cs="Arial"/>
          <w:b/>
          <w:bCs/>
          <w:i/>
          <w:iCs/>
        </w:rPr>
        <w:t>Published</w:t>
      </w:r>
      <w:r w:rsidR="00100009">
        <w:rPr>
          <w:rFonts w:ascii="Garamond" w:hAnsi="Garamond" w:cs="Arial"/>
          <w:b/>
          <w:bCs/>
          <w:i/>
          <w:iCs/>
        </w:rPr>
        <w:t>/In Press</w:t>
      </w:r>
    </w:p>
    <w:p w14:paraId="0793AEC9" w14:textId="1E9FA46F" w:rsidR="008C6723" w:rsidRPr="00C150AA" w:rsidRDefault="008C6723" w:rsidP="008C6723">
      <w:pPr>
        <w:ind w:left="360" w:hanging="360"/>
        <w:rPr>
          <w:rFonts w:ascii="Garamond" w:hAnsi="Garamond" w:cs="Arial"/>
        </w:rPr>
      </w:pPr>
      <w:bookmarkStart w:id="1" w:name="_Hlk56684513"/>
      <w:r>
        <w:rPr>
          <w:rFonts w:ascii="Garamond" w:hAnsi="Garamond" w:cs="Arial"/>
        </w:rPr>
        <w:t xml:space="preserve">75. Oliver, A.P., Bell, L.A., </w:t>
      </w:r>
      <w:r>
        <w:rPr>
          <w:rFonts w:ascii="Garamond" w:hAnsi="Garamond" w:cs="Arial"/>
          <w:b/>
          <w:bCs/>
        </w:rPr>
        <w:t>Agley, J.</w:t>
      </w:r>
      <w:r>
        <w:rPr>
          <w:rFonts w:ascii="Garamond" w:hAnsi="Garamond" w:cs="Arial"/>
        </w:rPr>
        <w:t>, Bixler, K., Hulvershorn, L.A., &amp; Adams, Z.W. (</w:t>
      </w:r>
      <w:r w:rsidR="002F1AD7">
        <w:rPr>
          <w:rFonts w:ascii="Garamond" w:hAnsi="Garamond" w:cs="Arial"/>
        </w:rPr>
        <w:t>2022</w:t>
      </w:r>
      <w:r>
        <w:rPr>
          <w:rFonts w:ascii="Garamond" w:hAnsi="Garamond" w:cs="Arial"/>
        </w:rPr>
        <w:t xml:space="preserve">). </w:t>
      </w:r>
      <w:r w:rsidR="001E27BC">
        <w:rPr>
          <w:rFonts w:ascii="Garamond" w:hAnsi="Garamond" w:cs="Arial"/>
        </w:rPr>
        <w:t>Examining the efficacy of Project ECHO to improve clinicians’ knowledge and preparedness to treat adolescent vaping</w:t>
      </w:r>
      <w:r>
        <w:rPr>
          <w:rFonts w:ascii="Garamond" w:hAnsi="Garamond" w:cs="Arial"/>
        </w:rPr>
        <w:t xml:space="preserve">. </w:t>
      </w:r>
      <w:r>
        <w:rPr>
          <w:rFonts w:ascii="Garamond" w:hAnsi="Garamond" w:cs="Arial"/>
          <w:i/>
          <w:iCs/>
        </w:rPr>
        <w:t>Clinical Pediatrics</w:t>
      </w:r>
      <w:r w:rsidR="002F1AD7">
        <w:rPr>
          <w:rFonts w:ascii="Garamond" w:hAnsi="Garamond" w:cs="Arial"/>
          <w:i/>
          <w:iCs/>
        </w:rPr>
        <w:t xml:space="preserve">, </w:t>
      </w:r>
      <w:r w:rsidR="002F1AD7" w:rsidRPr="002F1AD7">
        <w:rPr>
          <w:rFonts w:ascii="Garamond" w:hAnsi="Garamond" w:cs="Arial"/>
        </w:rPr>
        <w:t>99228221107816.</w:t>
      </w:r>
      <w:r w:rsidR="002F1AD7" w:rsidRPr="002F1AD7">
        <w:rPr>
          <w:rFonts w:ascii="Garamond" w:hAnsi="Garamond" w:cs="Arial"/>
          <w:i/>
          <w:iCs/>
        </w:rPr>
        <w:t xml:space="preserve"> </w:t>
      </w:r>
      <w:r w:rsidR="002F1AD7">
        <w:rPr>
          <w:rFonts w:ascii="Garamond" w:hAnsi="Garamond" w:cs="Arial"/>
        </w:rPr>
        <w:t>https://doi.org/</w:t>
      </w:r>
      <w:r w:rsidR="002F1AD7" w:rsidRPr="002F1AD7">
        <w:rPr>
          <w:rFonts w:ascii="Garamond" w:hAnsi="Garamond" w:cs="Arial"/>
        </w:rPr>
        <w:t>10.1177/00099228221107816.</w:t>
      </w:r>
    </w:p>
    <w:p w14:paraId="27357FBE" w14:textId="27C734A6" w:rsidR="00EA18E3" w:rsidRPr="00EA18E3" w:rsidRDefault="00EA18E3" w:rsidP="00EA18E3">
      <w:pPr>
        <w:ind w:left="360" w:hanging="360"/>
        <w:rPr>
          <w:rFonts w:ascii="Garamond" w:hAnsi="Garamond" w:cs="Arial"/>
        </w:rPr>
      </w:pPr>
      <w:r>
        <w:rPr>
          <w:rFonts w:ascii="Garamond" w:hAnsi="Garamond" w:cs="Arial"/>
        </w:rPr>
        <w:lastRenderedPageBreak/>
        <w:t xml:space="preserve">74. </w:t>
      </w:r>
      <w:r>
        <w:rPr>
          <w:rFonts w:ascii="Garamond" w:hAnsi="Garamond" w:cs="Arial"/>
          <w:b/>
          <w:bCs/>
        </w:rPr>
        <w:t>Agley, J.</w:t>
      </w:r>
      <w:r>
        <w:rPr>
          <w:rFonts w:ascii="Garamond" w:hAnsi="Garamond" w:cs="Arial"/>
        </w:rPr>
        <w:t xml:space="preserve">, Xiao, Y., Eldridge, L., Meyerson, B.E., &amp; </w:t>
      </w:r>
      <w:proofErr w:type="spellStart"/>
      <w:r>
        <w:rPr>
          <w:rFonts w:ascii="Garamond" w:hAnsi="Garamond" w:cs="Arial"/>
        </w:rPr>
        <w:t>Golzarri</w:t>
      </w:r>
      <w:proofErr w:type="spellEnd"/>
      <w:r>
        <w:rPr>
          <w:rFonts w:ascii="Garamond" w:hAnsi="Garamond" w:cs="Arial"/>
        </w:rPr>
        <w:t xml:space="preserve">-Arroyo, L. (2022). </w:t>
      </w:r>
      <w:r w:rsidRPr="00EA18E3">
        <w:rPr>
          <w:rFonts w:ascii="Garamond" w:hAnsi="Garamond" w:cs="Arial"/>
        </w:rPr>
        <w:t>Beliefs and misperceptions about naloxone and overdose among U.S. laypersons: a cross-sectional study</w:t>
      </w:r>
      <w:r>
        <w:rPr>
          <w:rFonts w:ascii="Garamond" w:hAnsi="Garamond" w:cs="Arial"/>
        </w:rPr>
        <w:t xml:space="preserve">. </w:t>
      </w:r>
      <w:r>
        <w:rPr>
          <w:rFonts w:ascii="Garamond" w:hAnsi="Garamond" w:cs="Arial"/>
          <w:i/>
          <w:iCs/>
        </w:rPr>
        <w:t>BMC Public Health, 22</w:t>
      </w:r>
      <w:r>
        <w:rPr>
          <w:rFonts w:ascii="Garamond" w:hAnsi="Garamond" w:cs="Arial"/>
        </w:rPr>
        <w:t xml:space="preserve">, 924. </w:t>
      </w:r>
      <w:r w:rsidRPr="00EA18E3">
        <w:rPr>
          <w:rFonts w:ascii="Garamond" w:hAnsi="Garamond" w:cs="Arial"/>
        </w:rPr>
        <w:t>https://doi.org/10.1186/s12889-022-13298-3</w:t>
      </w:r>
    </w:p>
    <w:p w14:paraId="004DDC46" w14:textId="2AFC9599" w:rsidR="001C3A95" w:rsidRPr="00626137" w:rsidRDefault="001C3A95" w:rsidP="00213CBA">
      <w:pPr>
        <w:ind w:left="360" w:hanging="360"/>
        <w:rPr>
          <w:rFonts w:ascii="Garamond" w:hAnsi="Garamond" w:cs="Arial"/>
          <w:bCs/>
        </w:rPr>
      </w:pPr>
      <w:r>
        <w:rPr>
          <w:rFonts w:ascii="Garamond" w:hAnsi="Garamond" w:cs="Arial"/>
          <w:bCs/>
        </w:rPr>
        <w:t xml:space="preserve">73. </w:t>
      </w:r>
      <w:r>
        <w:rPr>
          <w:rFonts w:ascii="Garamond" w:hAnsi="Garamond" w:cs="Arial"/>
          <w:b/>
          <w:bCs/>
        </w:rPr>
        <w:t>Agley, J.</w:t>
      </w:r>
      <w:r>
        <w:rPr>
          <w:rFonts w:ascii="Garamond" w:hAnsi="Garamond" w:cs="Arial"/>
        </w:rPr>
        <w:t>, Barnes, P., Tidd, D., Todd, A., Friedman, K., Gordon, S., Richardson, J., &amp; Delong, J. (</w:t>
      </w:r>
      <w:r w:rsidR="00626137">
        <w:rPr>
          <w:rFonts w:ascii="Garamond" w:hAnsi="Garamond" w:cs="Arial"/>
        </w:rPr>
        <w:t>2022</w:t>
      </w:r>
      <w:r>
        <w:rPr>
          <w:rFonts w:ascii="Garamond" w:hAnsi="Garamond" w:cs="Arial"/>
        </w:rPr>
        <w:t xml:space="preserve">). Integrating telepsychiatry into rural primary care for upstream prevention: Pilot and feasibility study of the Faith Net program. </w:t>
      </w:r>
      <w:r>
        <w:rPr>
          <w:rFonts w:ascii="Garamond" w:hAnsi="Garamond" w:cs="Arial"/>
          <w:i/>
          <w:iCs/>
        </w:rPr>
        <w:t>Inquiry</w:t>
      </w:r>
      <w:r w:rsidR="00626137">
        <w:rPr>
          <w:rFonts w:ascii="Garamond" w:hAnsi="Garamond" w:cs="Arial"/>
        </w:rPr>
        <w:t xml:space="preserve">, </w:t>
      </w:r>
      <w:r w:rsidR="00626137" w:rsidRPr="00493F94">
        <w:rPr>
          <w:rFonts w:ascii="Garamond" w:hAnsi="Garamond" w:cs="Arial"/>
          <w:i/>
          <w:iCs/>
        </w:rPr>
        <w:t>59</w:t>
      </w:r>
      <w:r w:rsidR="00626137">
        <w:rPr>
          <w:rFonts w:ascii="Garamond" w:hAnsi="Garamond" w:cs="Arial"/>
          <w:i/>
          <w:iCs/>
        </w:rPr>
        <w:t xml:space="preserve">, </w:t>
      </w:r>
      <w:r w:rsidR="00626137">
        <w:rPr>
          <w:rFonts w:ascii="Garamond" w:hAnsi="Garamond" w:cs="Arial"/>
        </w:rPr>
        <w:t>1-9.</w:t>
      </w:r>
      <w:r w:rsidR="00493F94">
        <w:rPr>
          <w:rFonts w:ascii="Garamond" w:hAnsi="Garamond" w:cs="Arial"/>
        </w:rPr>
        <w:t xml:space="preserve"> </w:t>
      </w:r>
      <w:r w:rsidR="00493F94" w:rsidRPr="00493F94">
        <w:rPr>
          <w:rFonts w:ascii="Garamond" w:hAnsi="Garamond" w:cs="Arial"/>
        </w:rPr>
        <w:t>https://doi.org/10.1177/00469580221097428</w:t>
      </w:r>
    </w:p>
    <w:p w14:paraId="653D941C" w14:textId="304BEBF8" w:rsidR="00213CBA" w:rsidRPr="0026715C" w:rsidRDefault="00213CBA" w:rsidP="00213CBA">
      <w:pPr>
        <w:ind w:left="360" w:hanging="360"/>
        <w:rPr>
          <w:rFonts w:ascii="Garamond" w:hAnsi="Garamond" w:cs="Arial"/>
        </w:rPr>
      </w:pPr>
      <w:r>
        <w:rPr>
          <w:rFonts w:ascii="Garamond" w:hAnsi="Garamond" w:cs="Arial"/>
          <w:bCs/>
        </w:rPr>
        <w:t xml:space="preserve">72. </w:t>
      </w:r>
      <w:r w:rsidR="00E35BE4">
        <w:rPr>
          <w:rFonts w:ascii="Garamond" w:hAnsi="Garamond" w:cs="Arial"/>
          <w:b/>
          <w:bCs/>
        </w:rPr>
        <w:t>Agley, J.</w:t>
      </w:r>
      <w:r w:rsidR="00E35BE4">
        <w:rPr>
          <w:rFonts w:ascii="Garamond" w:hAnsi="Garamond" w:cs="Arial"/>
        </w:rPr>
        <w:t xml:space="preserve">, Xiao, Y., Nolan, R., &amp; </w:t>
      </w:r>
      <w:proofErr w:type="spellStart"/>
      <w:r w:rsidR="00E35BE4">
        <w:rPr>
          <w:rFonts w:ascii="Garamond" w:hAnsi="Garamond" w:cs="Arial"/>
        </w:rPr>
        <w:t>Golzarri</w:t>
      </w:r>
      <w:proofErr w:type="spellEnd"/>
      <w:r w:rsidR="00E35BE4">
        <w:rPr>
          <w:rFonts w:ascii="Garamond" w:hAnsi="Garamond" w:cs="Arial"/>
        </w:rPr>
        <w:t xml:space="preserve">-Arroyo, L. (2022). Considerations for conducting alcohol research with the USAUDIT on Mechanical Turk (mTurk). </w:t>
      </w:r>
      <w:r w:rsidR="00E35BE4">
        <w:rPr>
          <w:rFonts w:ascii="Garamond" w:hAnsi="Garamond" w:cs="Arial"/>
          <w:i/>
          <w:iCs/>
        </w:rPr>
        <w:t>Journal of Studies on Alcohol and Drugs, 83</w:t>
      </w:r>
      <w:r w:rsidR="00E35BE4">
        <w:rPr>
          <w:rFonts w:ascii="Garamond" w:hAnsi="Garamond" w:cs="Arial"/>
        </w:rPr>
        <w:t>(1), 159-161.</w:t>
      </w:r>
      <w:r w:rsidR="00F53C09">
        <w:rPr>
          <w:rFonts w:ascii="Garamond" w:hAnsi="Garamond" w:cs="Arial"/>
        </w:rPr>
        <w:t xml:space="preserve"> </w:t>
      </w:r>
      <w:r w:rsidR="00F53C09" w:rsidRPr="00F53C09">
        <w:rPr>
          <w:rFonts w:ascii="Garamond" w:hAnsi="Garamond" w:cs="Arial"/>
        </w:rPr>
        <w:t>https://doi.org/10.15288/jsad.2022.83.159</w:t>
      </w:r>
    </w:p>
    <w:p w14:paraId="3DB1B563" w14:textId="77777777" w:rsidR="00F13025" w:rsidRDefault="00B02758" w:rsidP="00F13025">
      <w:pPr>
        <w:ind w:left="360" w:hanging="360"/>
        <w:rPr>
          <w:rFonts w:ascii="Garamond" w:hAnsi="Garamond" w:cs="Arial"/>
          <w:bCs/>
        </w:rPr>
      </w:pPr>
      <w:r>
        <w:rPr>
          <w:rFonts w:ascii="Garamond" w:hAnsi="Garamond" w:cs="Arial"/>
          <w:bCs/>
        </w:rPr>
        <w:t xml:space="preserve">71. </w:t>
      </w:r>
      <w:r w:rsidR="00F13025">
        <w:rPr>
          <w:rFonts w:ascii="Garamond" w:hAnsi="Garamond" w:cs="Arial"/>
        </w:rPr>
        <w:t xml:space="preserve">Todd, J., </w:t>
      </w:r>
      <w:r w:rsidR="00F13025">
        <w:rPr>
          <w:rFonts w:ascii="Garamond" w:hAnsi="Garamond" w:cs="Arial"/>
          <w:b/>
          <w:bCs/>
        </w:rPr>
        <w:t>Agley, J.</w:t>
      </w:r>
      <w:r w:rsidR="00F13025">
        <w:rPr>
          <w:rFonts w:ascii="Garamond" w:hAnsi="Garamond" w:cs="Arial"/>
        </w:rPr>
        <w:t xml:space="preserve">, Hutchins, M., </w:t>
      </w:r>
      <w:proofErr w:type="spellStart"/>
      <w:r w:rsidR="00F13025">
        <w:rPr>
          <w:rFonts w:ascii="Garamond" w:hAnsi="Garamond" w:cs="Arial"/>
        </w:rPr>
        <w:t>Nesser</w:t>
      </w:r>
      <w:proofErr w:type="spellEnd"/>
      <w:r w:rsidR="00F13025">
        <w:rPr>
          <w:rFonts w:ascii="Garamond" w:hAnsi="Garamond" w:cs="Arial"/>
        </w:rPr>
        <w:t xml:space="preserve">, W., </w:t>
      </w:r>
      <w:proofErr w:type="spellStart"/>
      <w:r w:rsidR="00F13025">
        <w:rPr>
          <w:rFonts w:ascii="Garamond" w:hAnsi="Garamond" w:cs="Arial"/>
        </w:rPr>
        <w:t>Ferng-Kuo</w:t>
      </w:r>
      <w:proofErr w:type="spellEnd"/>
      <w:r w:rsidR="00F13025">
        <w:rPr>
          <w:rFonts w:ascii="Garamond" w:hAnsi="Garamond" w:cs="Arial"/>
        </w:rPr>
        <w:t xml:space="preserve"> S-F., &amp; Parker, E. (2022). Quasi-experimental comparison of distance and face-to-face SBIRT training for undergraduate nursing students. </w:t>
      </w:r>
      <w:r w:rsidR="00F13025">
        <w:rPr>
          <w:rFonts w:ascii="Garamond" w:hAnsi="Garamond" w:cs="Arial"/>
          <w:i/>
          <w:iCs/>
        </w:rPr>
        <w:t xml:space="preserve">Journal of Psychosocial Nursing and Mental Health Services. </w:t>
      </w:r>
      <w:r w:rsidR="00F13025" w:rsidRPr="005271F5">
        <w:rPr>
          <w:rFonts w:ascii="Garamond" w:hAnsi="Garamond" w:cs="Arial"/>
        </w:rPr>
        <w:t>https://doi.org/10.3928/02793695-20220215-02</w:t>
      </w:r>
    </w:p>
    <w:p w14:paraId="3E99E671" w14:textId="073CAC7C" w:rsidR="00C008C1" w:rsidRDefault="00C008C1" w:rsidP="00F44FF4">
      <w:pPr>
        <w:ind w:left="360" w:hanging="360"/>
        <w:rPr>
          <w:rFonts w:ascii="Garamond" w:hAnsi="Garamond" w:cs="Arial"/>
          <w:bCs/>
        </w:rPr>
      </w:pPr>
      <w:r>
        <w:rPr>
          <w:rFonts w:ascii="Garamond" w:hAnsi="Garamond" w:cs="Arial"/>
          <w:bCs/>
        </w:rPr>
        <w:t xml:space="preserve">70. </w:t>
      </w:r>
      <w:r w:rsidR="00F13025">
        <w:rPr>
          <w:rFonts w:ascii="Garamond" w:hAnsi="Garamond" w:cs="Arial"/>
          <w:b/>
          <w:bCs/>
        </w:rPr>
        <w:t>Agley, J.</w:t>
      </w:r>
      <w:r w:rsidR="00F13025">
        <w:rPr>
          <w:rFonts w:ascii="Garamond" w:hAnsi="Garamond" w:cs="Arial"/>
        </w:rPr>
        <w:t xml:space="preserve">, Xiao, Y., Thompson, E.E., Chen, X., &amp; </w:t>
      </w:r>
      <w:proofErr w:type="spellStart"/>
      <w:r w:rsidR="00F13025">
        <w:rPr>
          <w:rFonts w:ascii="Garamond" w:hAnsi="Garamond" w:cs="Arial"/>
        </w:rPr>
        <w:t>Golzarri</w:t>
      </w:r>
      <w:proofErr w:type="spellEnd"/>
      <w:r w:rsidR="00F13025">
        <w:rPr>
          <w:rFonts w:ascii="Garamond" w:hAnsi="Garamond" w:cs="Arial"/>
        </w:rPr>
        <w:t xml:space="preserve">-Arroyo, L. (2021). </w:t>
      </w:r>
      <w:r w:rsidR="00F13025" w:rsidRPr="00B02758">
        <w:rPr>
          <w:rFonts w:ascii="Garamond" w:hAnsi="Garamond" w:cs="Arial"/>
        </w:rPr>
        <w:t>Intervening on trust in science to reduce belief in COVID-19 misinformation and increase COVID-19 preventive behavioral intentions: randomized controlled trial</w:t>
      </w:r>
      <w:r w:rsidR="00F13025">
        <w:rPr>
          <w:rFonts w:ascii="Garamond" w:hAnsi="Garamond" w:cs="Arial"/>
        </w:rPr>
        <w:t xml:space="preserve">. </w:t>
      </w:r>
      <w:r w:rsidR="00F13025">
        <w:rPr>
          <w:rFonts w:ascii="Garamond" w:hAnsi="Garamond" w:cs="Arial"/>
          <w:i/>
          <w:iCs/>
        </w:rPr>
        <w:t>Journal of Medical Internet Research</w:t>
      </w:r>
      <w:r w:rsidR="00F13025">
        <w:rPr>
          <w:rFonts w:ascii="Garamond" w:hAnsi="Garamond" w:cs="Arial"/>
        </w:rPr>
        <w:t xml:space="preserve">, </w:t>
      </w:r>
      <w:r w:rsidR="00F13025">
        <w:rPr>
          <w:rFonts w:ascii="Garamond" w:hAnsi="Garamond" w:cs="Arial"/>
          <w:i/>
          <w:iCs/>
        </w:rPr>
        <w:t>23</w:t>
      </w:r>
      <w:r w:rsidR="00F13025">
        <w:rPr>
          <w:rFonts w:ascii="Garamond" w:hAnsi="Garamond" w:cs="Arial"/>
        </w:rPr>
        <w:t xml:space="preserve">(10), e32425. </w:t>
      </w:r>
      <w:r w:rsidR="00F13025" w:rsidRPr="00BE5EB7">
        <w:rPr>
          <w:rFonts w:ascii="Garamond" w:hAnsi="Garamond" w:cs="Arial"/>
        </w:rPr>
        <w:t>http://dx.doi.org/10.2196/32425</w:t>
      </w:r>
      <w:r w:rsidR="00F13025">
        <w:rPr>
          <w:rFonts w:ascii="Garamond" w:hAnsi="Garamond" w:cs="Arial"/>
        </w:rPr>
        <w:t xml:space="preserve"> </w:t>
      </w:r>
    </w:p>
    <w:p w14:paraId="65DDC773" w14:textId="77777777" w:rsidR="00E35BE4" w:rsidRPr="0026715C" w:rsidRDefault="00CE27B4" w:rsidP="00E35BE4">
      <w:pPr>
        <w:ind w:left="360" w:hanging="360"/>
        <w:rPr>
          <w:rFonts w:ascii="Garamond" w:hAnsi="Garamond" w:cs="Arial"/>
        </w:rPr>
      </w:pPr>
      <w:r>
        <w:rPr>
          <w:rFonts w:ascii="Garamond" w:hAnsi="Garamond" w:cs="Arial"/>
          <w:bCs/>
        </w:rPr>
        <w:t xml:space="preserve">69. </w:t>
      </w:r>
      <w:r w:rsidR="00E35BE4">
        <w:rPr>
          <w:rFonts w:ascii="Garamond" w:hAnsi="Garamond" w:cs="Arial"/>
          <w:b/>
          <w:bCs/>
        </w:rPr>
        <w:t>Agley, J.</w:t>
      </w:r>
      <w:r w:rsidR="00E35BE4">
        <w:rPr>
          <w:rFonts w:ascii="Garamond" w:hAnsi="Garamond" w:cs="Arial"/>
        </w:rPr>
        <w:t xml:space="preserve">, Meyerson, B.E., Eldridge, L.A., Crosby, R.A., </w:t>
      </w:r>
      <w:proofErr w:type="spellStart"/>
      <w:r w:rsidR="00E35BE4">
        <w:rPr>
          <w:rFonts w:ascii="Garamond" w:hAnsi="Garamond" w:cs="Arial"/>
        </w:rPr>
        <w:t>Bentele</w:t>
      </w:r>
      <w:proofErr w:type="spellEnd"/>
      <w:r w:rsidR="00E35BE4">
        <w:rPr>
          <w:rFonts w:ascii="Garamond" w:hAnsi="Garamond" w:cs="Arial"/>
        </w:rPr>
        <w:t xml:space="preserve">, K.G., Jun, M., </w:t>
      </w:r>
      <w:proofErr w:type="spellStart"/>
      <w:r w:rsidR="00E35BE4">
        <w:rPr>
          <w:rFonts w:ascii="Garamond" w:hAnsi="Garamond" w:cs="Arial"/>
        </w:rPr>
        <w:t>Vadiei</w:t>
      </w:r>
      <w:proofErr w:type="spellEnd"/>
      <w:r w:rsidR="00E35BE4">
        <w:rPr>
          <w:rFonts w:ascii="Garamond" w:hAnsi="Garamond" w:cs="Arial"/>
        </w:rPr>
        <w:t xml:space="preserve">, N., Kennedy, A., &amp; Anderson, K. (2021). Exploration of pharmacist comfort with harm reduction behaviors: Cross-sectional latent class analysis. </w:t>
      </w:r>
      <w:r w:rsidR="00E35BE4">
        <w:rPr>
          <w:rFonts w:ascii="Garamond" w:hAnsi="Garamond" w:cs="Arial"/>
          <w:i/>
          <w:iCs/>
        </w:rPr>
        <w:t>Journal of the American Pharmacists Association</w:t>
      </w:r>
      <w:r w:rsidR="00E35BE4">
        <w:rPr>
          <w:rFonts w:ascii="Garamond" w:hAnsi="Garamond" w:cs="Arial"/>
        </w:rPr>
        <w:t xml:space="preserve">. </w:t>
      </w:r>
      <w:r w:rsidR="00E35BE4" w:rsidRPr="00C757ED">
        <w:rPr>
          <w:rFonts w:ascii="Garamond" w:hAnsi="Garamond" w:cs="Arial"/>
        </w:rPr>
        <w:t>https://doi.org/10.1016/j.japh.2021.10.015</w:t>
      </w:r>
    </w:p>
    <w:p w14:paraId="44023B38" w14:textId="39954F20" w:rsidR="000A66A4" w:rsidRDefault="000A66A4" w:rsidP="00F44FF4">
      <w:pPr>
        <w:ind w:left="360" w:hanging="360"/>
        <w:rPr>
          <w:rFonts w:ascii="Garamond" w:hAnsi="Garamond" w:cs="Arial"/>
          <w:bCs/>
        </w:rPr>
      </w:pPr>
      <w:r>
        <w:rPr>
          <w:rFonts w:ascii="Garamond" w:hAnsi="Garamond" w:cs="Arial"/>
          <w:bCs/>
        </w:rPr>
        <w:t xml:space="preserve">68. </w:t>
      </w:r>
      <w:r w:rsidRPr="000A66A4">
        <w:rPr>
          <w:rFonts w:ascii="Garamond" w:hAnsi="Garamond" w:cs="Arial"/>
          <w:b/>
        </w:rPr>
        <w:t>Agley, J.</w:t>
      </w:r>
      <w:r w:rsidRPr="000A66A4">
        <w:rPr>
          <w:rFonts w:ascii="Garamond" w:hAnsi="Garamond" w:cs="Arial"/>
          <w:bCs/>
        </w:rPr>
        <w:t>, Xiao, Y., Nolan, R</w:t>
      </w:r>
      <w:r w:rsidR="00C50C24">
        <w:rPr>
          <w:rFonts w:ascii="Garamond" w:hAnsi="Garamond" w:cs="Arial"/>
          <w:bCs/>
        </w:rPr>
        <w:t>.</w:t>
      </w:r>
      <w:r>
        <w:rPr>
          <w:rFonts w:ascii="Garamond" w:hAnsi="Garamond" w:cs="Arial"/>
          <w:bCs/>
        </w:rPr>
        <w:t xml:space="preserve">, &amp; </w:t>
      </w:r>
      <w:proofErr w:type="spellStart"/>
      <w:r>
        <w:rPr>
          <w:rFonts w:ascii="Garamond" w:hAnsi="Garamond" w:cs="Arial"/>
          <w:bCs/>
        </w:rPr>
        <w:t>Golzarri</w:t>
      </w:r>
      <w:proofErr w:type="spellEnd"/>
      <w:r>
        <w:rPr>
          <w:rFonts w:ascii="Garamond" w:hAnsi="Garamond" w:cs="Arial"/>
          <w:bCs/>
        </w:rPr>
        <w:t>-Arroyo, L</w:t>
      </w:r>
      <w:r w:rsidRPr="000A66A4">
        <w:rPr>
          <w:rFonts w:ascii="Garamond" w:hAnsi="Garamond" w:cs="Arial"/>
          <w:bCs/>
        </w:rPr>
        <w:t>. (</w:t>
      </w:r>
      <w:r w:rsidR="00E81BA2">
        <w:rPr>
          <w:rFonts w:ascii="Garamond" w:hAnsi="Garamond" w:cs="Arial"/>
          <w:bCs/>
        </w:rPr>
        <w:t>2021</w:t>
      </w:r>
      <w:r w:rsidRPr="000A66A4">
        <w:rPr>
          <w:rFonts w:ascii="Garamond" w:hAnsi="Garamond" w:cs="Arial"/>
          <w:bCs/>
        </w:rPr>
        <w:t xml:space="preserve">). Quality control questions on Amazon’s Mechanical Turk (mTurk): A randomized trial of impact on the USAUDIT, PHQ-9, and GAD-7. </w:t>
      </w:r>
      <w:r w:rsidRPr="000A66A4">
        <w:rPr>
          <w:rFonts w:ascii="Garamond" w:hAnsi="Garamond" w:cs="Arial"/>
          <w:bCs/>
          <w:i/>
          <w:iCs/>
        </w:rPr>
        <w:t>Behavior Research Methods</w:t>
      </w:r>
      <w:r w:rsidRPr="000A66A4">
        <w:rPr>
          <w:rFonts w:ascii="Garamond" w:hAnsi="Garamond" w:cs="Arial"/>
          <w:bCs/>
        </w:rPr>
        <w:t>.</w:t>
      </w:r>
      <w:r w:rsidR="00D07E01">
        <w:rPr>
          <w:rFonts w:ascii="Garamond" w:hAnsi="Garamond" w:cs="Arial"/>
          <w:bCs/>
        </w:rPr>
        <w:t xml:space="preserve"> </w:t>
      </w:r>
      <w:r w:rsidR="00D07E01" w:rsidRPr="00D07E01">
        <w:rPr>
          <w:rFonts w:ascii="Garamond" w:hAnsi="Garamond" w:cs="Arial"/>
          <w:bCs/>
        </w:rPr>
        <w:t>https://doi.org/10.3758/s13428-021-01665-8</w:t>
      </w:r>
    </w:p>
    <w:p w14:paraId="027585B5" w14:textId="77A9B142" w:rsidR="004355B6" w:rsidRPr="00D447AD" w:rsidRDefault="004355B6" w:rsidP="00F44FF4">
      <w:pPr>
        <w:ind w:left="360" w:hanging="360"/>
        <w:rPr>
          <w:rFonts w:ascii="Garamond" w:hAnsi="Garamond" w:cs="Arial"/>
        </w:rPr>
      </w:pPr>
      <w:r>
        <w:rPr>
          <w:rFonts w:ascii="Garamond" w:hAnsi="Garamond" w:cs="Arial"/>
          <w:bCs/>
        </w:rPr>
        <w:t xml:space="preserve">67. Dutta, T., </w:t>
      </w:r>
      <w:r>
        <w:rPr>
          <w:rFonts w:ascii="Garamond" w:hAnsi="Garamond" w:cs="Arial"/>
          <w:b/>
        </w:rPr>
        <w:t>Agley, J.</w:t>
      </w:r>
      <w:r>
        <w:rPr>
          <w:rFonts w:ascii="Garamond" w:hAnsi="Garamond" w:cs="Arial"/>
          <w:bCs/>
        </w:rPr>
        <w:t>, Meyerson, B., Barnes, P.A., Sherwood-Laughlin, C., &amp; Nicholson-Crotty, J. (</w:t>
      </w:r>
      <w:r w:rsidR="00D447AD">
        <w:rPr>
          <w:rFonts w:ascii="Garamond" w:hAnsi="Garamond" w:cs="Arial"/>
          <w:bCs/>
        </w:rPr>
        <w:t>2021</w:t>
      </w:r>
      <w:r>
        <w:rPr>
          <w:rFonts w:ascii="Garamond" w:hAnsi="Garamond" w:cs="Arial"/>
          <w:bCs/>
        </w:rPr>
        <w:t xml:space="preserve">). </w:t>
      </w:r>
      <w:r w:rsidR="00D447AD">
        <w:rPr>
          <w:rFonts w:ascii="Garamond" w:hAnsi="Garamond" w:cs="Arial"/>
          <w:bCs/>
        </w:rPr>
        <w:t>Perceived e</w:t>
      </w:r>
      <w:r>
        <w:rPr>
          <w:rFonts w:ascii="Garamond" w:hAnsi="Garamond" w:cs="Arial"/>
          <w:bCs/>
        </w:rPr>
        <w:t xml:space="preserve">nablers and barriers of community engagement for vaccination in India: Using socioecological analysis. </w:t>
      </w:r>
      <w:proofErr w:type="spellStart"/>
      <w:r>
        <w:rPr>
          <w:rFonts w:ascii="Garamond" w:hAnsi="Garamond" w:cs="Arial"/>
          <w:bCs/>
          <w:i/>
          <w:iCs/>
        </w:rPr>
        <w:t>PLoS</w:t>
      </w:r>
      <w:proofErr w:type="spellEnd"/>
      <w:r>
        <w:rPr>
          <w:rFonts w:ascii="Garamond" w:hAnsi="Garamond" w:cs="Arial"/>
          <w:bCs/>
          <w:i/>
          <w:iCs/>
        </w:rPr>
        <w:t xml:space="preserve"> One</w:t>
      </w:r>
      <w:r w:rsidR="00D447AD">
        <w:rPr>
          <w:rFonts w:ascii="Garamond" w:hAnsi="Garamond" w:cs="Arial"/>
          <w:bCs/>
          <w:i/>
          <w:iCs/>
        </w:rPr>
        <w:t>, 16</w:t>
      </w:r>
      <w:r w:rsidR="00D447AD">
        <w:rPr>
          <w:rFonts w:ascii="Garamond" w:hAnsi="Garamond" w:cs="Arial"/>
          <w:bCs/>
        </w:rPr>
        <w:t xml:space="preserve">(6), e0253318. </w:t>
      </w:r>
      <w:r w:rsidR="00D447AD" w:rsidRPr="00D447AD">
        <w:rPr>
          <w:rFonts w:ascii="Garamond" w:hAnsi="Garamond" w:cs="Arial"/>
          <w:bCs/>
        </w:rPr>
        <w:t>https://doi.org/10.1371/journal.pone.0253318</w:t>
      </w:r>
    </w:p>
    <w:p w14:paraId="5055F3F3" w14:textId="07988D68" w:rsidR="00F44FF4" w:rsidRPr="007844F6" w:rsidRDefault="00F44FF4" w:rsidP="00F44FF4">
      <w:pPr>
        <w:ind w:left="360" w:hanging="360"/>
        <w:rPr>
          <w:rFonts w:ascii="Garamond" w:hAnsi="Garamond" w:cs="Arial"/>
        </w:rPr>
      </w:pPr>
      <w:r>
        <w:rPr>
          <w:rFonts w:ascii="Garamond" w:hAnsi="Garamond" w:cs="Arial"/>
        </w:rPr>
        <w:t xml:space="preserve">66. </w:t>
      </w:r>
      <w:r>
        <w:rPr>
          <w:rFonts w:ascii="Garamond" w:hAnsi="Garamond" w:cs="Arial"/>
          <w:b/>
          <w:bCs/>
        </w:rPr>
        <w:t>Agley, J.</w:t>
      </w:r>
      <w:r>
        <w:rPr>
          <w:rFonts w:ascii="Garamond" w:hAnsi="Garamond" w:cs="Arial"/>
        </w:rPr>
        <w:t>, De</w:t>
      </w:r>
      <w:r w:rsidR="00CF2596">
        <w:rPr>
          <w:rFonts w:ascii="Garamond" w:hAnsi="Garamond" w:cs="Arial"/>
        </w:rPr>
        <w:t>l</w:t>
      </w:r>
      <w:r>
        <w:rPr>
          <w:rFonts w:ascii="Garamond" w:hAnsi="Garamond" w:cs="Arial"/>
        </w:rPr>
        <w:t xml:space="preserve">ong, J., </w:t>
      </w:r>
      <w:proofErr w:type="spellStart"/>
      <w:r>
        <w:rPr>
          <w:rFonts w:ascii="Garamond" w:hAnsi="Garamond" w:cs="Arial"/>
        </w:rPr>
        <w:t>Janota</w:t>
      </w:r>
      <w:proofErr w:type="spellEnd"/>
      <w:r>
        <w:rPr>
          <w:rFonts w:ascii="Garamond" w:hAnsi="Garamond" w:cs="Arial"/>
        </w:rPr>
        <w:t xml:space="preserve">, A., Carson, A, Roberts, J., &amp; </w:t>
      </w:r>
      <w:proofErr w:type="spellStart"/>
      <w:r>
        <w:rPr>
          <w:rFonts w:ascii="Garamond" w:hAnsi="Garamond" w:cs="Arial"/>
        </w:rPr>
        <w:t>Maupome</w:t>
      </w:r>
      <w:proofErr w:type="spellEnd"/>
      <w:r>
        <w:rPr>
          <w:rFonts w:ascii="Garamond" w:hAnsi="Garamond" w:cs="Arial"/>
        </w:rPr>
        <w:t>, G. (</w:t>
      </w:r>
      <w:r w:rsidR="007844F6">
        <w:rPr>
          <w:rFonts w:ascii="Garamond" w:hAnsi="Garamond" w:cs="Arial"/>
        </w:rPr>
        <w:t>2021</w:t>
      </w:r>
      <w:r>
        <w:rPr>
          <w:rFonts w:ascii="Garamond" w:hAnsi="Garamond" w:cs="Arial"/>
        </w:rPr>
        <w:t xml:space="preserve">). Reflections on Project ECHO: Qualitative findings from five different ECHO programs. </w:t>
      </w:r>
      <w:r>
        <w:rPr>
          <w:rFonts w:ascii="Garamond" w:hAnsi="Garamond" w:cs="Arial"/>
          <w:i/>
          <w:iCs/>
        </w:rPr>
        <w:t>Medical Education Online</w:t>
      </w:r>
      <w:r w:rsidR="007844F6">
        <w:rPr>
          <w:rFonts w:ascii="Garamond" w:hAnsi="Garamond" w:cs="Arial"/>
          <w:i/>
          <w:iCs/>
        </w:rPr>
        <w:t>, 26</w:t>
      </w:r>
      <w:r w:rsidR="007844F6">
        <w:rPr>
          <w:rFonts w:ascii="Garamond" w:hAnsi="Garamond" w:cs="Arial"/>
        </w:rPr>
        <w:t>(1), 1936435. https://doi.org/10.1080/10872981.2021.1936435</w:t>
      </w:r>
    </w:p>
    <w:p w14:paraId="40D126FA" w14:textId="4BBA807B" w:rsidR="00F6504F" w:rsidRPr="00873428" w:rsidRDefault="00F6504F" w:rsidP="00F6504F">
      <w:pPr>
        <w:ind w:left="360" w:hanging="360"/>
        <w:rPr>
          <w:rFonts w:ascii="Garamond" w:hAnsi="Garamond" w:cs="Arial"/>
        </w:rPr>
      </w:pPr>
      <w:r>
        <w:rPr>
          <w:rFonts w:ascii="Garamond" w:hAnsi="Garamond" w:cs="Arial"/>
        </w:rPr>
        <w:t xml:space="preserve">65. </w:t>
      </w:r>
      <w:r>
        <w:rPr>
          <w:rFonts w:ascii="Garamond" w:hAnsi="Garamond" w:cs="Arial"/>
          <w:b/>
          <w:bCs/>
        </w:rPr>
        <w:t>Agley, J.</w:t>
      </w:r>
      <w:r>
        <w:rPr>
          <w:rFonts w:ascii="Garamond" w:hAnsi="Garamond" w:cs="Arial"/>
        </w:rPr>
        <w:t xml:space="preserve">, Xiao, Y., Thompson, E.E., &amp; </w:t>
      </w:r>
      <w:proofErr w:type="spellStart"/>
      <w:r>
        <w:rPr>
          <w:rFonts w:ascii="Garamond" w:hAnsi="Garamond" w:cs="Arial"/>
        </w:rPr>
        <w:t>Golzarri</w:t>
      </w:r>
      <w:proofErr w:type="spellEnd"/>
      <w:r>
        <w:rPr>
          <w:rFonts w:ascii="Garamond" w:hAnsi="Garamond" w:cs="Arial"/>
        </w:rPr>
        <w:t>-Arroyo, L. (</w:t>
      </w:r>
      <w:r w:rsidR="009733FA">
        <w:rPr>
          <w:rFonts w:ascii="Garamond" w:hAnsi="Garamond" w:cs="Arial"/>
        </w:rPr>
        <w:t>2021</w:t>
      </w:r>
      <w:r>
        <w:rPr>
          <w:rFonts w:ascii="Garamond" w:hAnsi="Garamond" w:cs="Arial"/>
        </w:rPr>
        <w:t xml:space="preserve">). Using infographics to improve trust in science: A randomized pilot test. </w:t>
      </w:r>
      <w:r>
        <w:rPr>
          <w:rFonts w:ascii="Garamond" w:hAnsi="Garamond" w:cs="Arial"/>
          <w:i/>
          <w:iCs/>
        </w:rPr>
        <w:t>BMC Research Notes</w:t>
      </w:r>
      <w:r w:rsidR="00873428">
        <w:rPr>
          <w:rFonts w:ascii="Garamond" w:hAnsi="Garamond" w:cs="Arial"/>
        </w:rPr>
        <w:t xml:space="preserve">, </w:t>
      </w:r>
      <w:r w:rsidR="00873428">
        <w:rPr>
          <w:rFonts w:ascii="Garamond" w:hAnsi="Garamond" w:cs="Arial"/>
          <w:i/>
          <w:iCs/>
        </w:rPr>
        <w:t>14</w:t>
      </w:r>
      <w:r w:rsidR="00873428">
        <w:rPr>
          <w:rFonts w:ascii="Garamond" w:hAnsi="Garamond" w:cs="Arial"/>
        </w:rPr>
        <w:t>(1), 210. https://doi.org/1.1186/s13104-021-05626-4</w:t>
      </w:r>
    </w:p>
    <w:p w14:paraId="648EE3D3" w14:textId="5BEC4CC7" w:rsidR="00911983" w:rsidRPr="00470B74" w:rsidRDefault="00911983" w:rsidP="00911983">
      <w:pPr>
        <w:ind w:left="360" w:hanging="360"/>
        <w:rPr>
          <w:rFonts w:ascii="Garamond" w:hAnsi="Garamond" w:cs="Arial"/>
        </w:rPr>
      </w:pPr>
      <w:r w:rsidRPr="00911983">
        <w:rPr>
          <w:rFonts w:ascii="Garamond" w:hAnsi="Garamond" w:cs="Arial"/>
        </w:rPr>
        <w:t>64.</w:t>
      </w:r>
      <w:r>
        <w:rPr>
          <w:rFonts w:ascii="Garamond" w:hAnsi="Garamond" w:cs="Arial"/>
          <w:b/>
          <w:bCs/>
        </w:rPr>
        <w:t xml:space="preserve"> Agley, J.</w:t>
      </w:r>
      <w:r>
        <w:rPr>
          <w:rFonts w:ascii="Garamond" w:hAnsi="Garamond" w:cs="Arial"/>
        </w:rPr>
        <w:t xml:space="preserve">, Xiao, Y., Thompson, E.E., &amp; </w:t>
      </w:r>
      <w:proofErr w:type="spellStart"/>
      <w:r>
        <w:rPr>
          <w:rFonts w:ascii="Garamond" w:hAnsi="Garamond" w:cs="Arial"/>
        </w:rPr>
        <w:t>Golzarri</w:t>
      </w:r>
      <w:proofErr w:type="spellEnd"/>
      <w:r>
        <w:rPr>
          <w:rFonts w:ascii="Garamond" w:hAnsi="Garamond" w:cs="Arial"/>
        </w:rPr>
        <w:t>-Arroyo, L. (</w:t>
      </w:r>
      <w:r w:rsidR="00470B74">
        <w:rPr>
          <w:rFonts w:ascii="Garamond" w:hAnsi="Garamond" w:cs="Arial"/>
        </w:rPr>
        <w:t>2021</w:t>
      </w:r>
      <w:r>
        <w:rPr>
          <w:rFonts w:ascii="Garamond" w:hAnsi="Garamond" w:cs="Arial"/>
        </w:rPr>
        <w:t xml:space="preserve">). Factors associated with reported likelihood to get vaccinated for COVID-19 in a representative US survey. </w:t>
      </w:r>
      <w:r>
        <w:rPr>
          <w:rFonts w:ascii="Garamond" w:hAnsi="Garamond" w:cs="Arial"/>
          <w:i/>
          <w:iCs/>
        </w:rPr>
        <w:t>Public Health</w:t>
      </w:r>
      <w:r w:rsidR="00470B74">
        <w:rPr>
          <w:rFonts w:ascii="Garamond" w:hAnsi="Garamond" w:cs="Arial"/>
          <w:i/>
          <w:iCs/>
        </w:rPr>
        <w:t>, 196</w:t>
      </w:r>
      <w:r w:rsidR="00470B74">
        <w:rPr>
          <w:rFonts w:ascii="Garamond" w:hAnsi="Garamond" w:cs="Arial"/>
        </w:rPr>
        <w:t>, 91-94.</w:t>
      </w:r>
      <w:r w:rsidR="004D5AAF">
        <w:rPr>
          <w:rFonts w:ascii="Garamond" w:hAnsi="Garamond" w:cs="Arial"/>
        </w:rPr>
        <w:t xml:space="preserve"> </w:t>
      </w:r>
      <w:r w:rsidR="004D5AAF" w:rsidRPr="004D5AAF">
        <w:rPr>
          <w:rFonts w:ascii="Garamond" w:hAnsi="Garamond" w:cs="Arial"/>
        </w:rPr>
        <w:t>https://doi.org/10.1016/j.puhe.2021.05.009</w:t>
      </w:r>
    </w:p>
    <w:p w14:paraId="1D8352E7" w14:textId="28E882FB" w:rsidR="00644B8E" w:rsidRPr="000A657A" w:rsidRDefault="00644B8E" w:rsidP="00644B8E">
      <w:pPr>
        <w:ind w:left="360" w:hanging="360"/>
        <w:rPr>
          <w:rFonts w:ascii="Garamond" w:hAnsi="Garamond" w:cs="Arial"/>
        </w:rPr>
      </w:pPr>
      <w:r>
        <w:rPr>
          <w:rFonts w:ascii="Garamond" w:hAnsi="Garamond" w:cs="Arial"/>
          <w:bCs/>
        </w:rPr>
        <w:lastRenderedPageBreak/>
        <w:t xml:space="preserve">63. </w:t>
      </w:r>
      <w:r>
        <w:rPr>
          <w:rFonts w:ascii="Garamond" w:hAnsi="Garamond" w:cs="Arial"/>
        </w:rPr>
        <w:t xml:space="preserve">Parker, M., </w:t>
      </w:r>
      <w:r>
        <w:rPr>
          <w:rFonts w:ascii="Garamond" w:hAnsi="Garamond" w:cs="Arial"/>
          <w:b/>
          <w:bCs/>
        </w:rPr>
        <w:t xml:space="preserve">Agley, J.D., </w:t>
      </w:r>
      <w:r>
        <w:rPr>
          <w:rFonts w:ascii="Garamond" w:hAnsi="Garamond" w:cs="Arial"/>
        </w:rPr>
        <w:t xml:space="preserve">Adams, Z.W., &amp; </w:t>
      </w:r>
      <w:proofErr w:type="spellStart"/>
      <w:r>
        <w:rPr>
          <w:rFonts w:ascii="Garamond" w:hAnsi="Garamond" w:cs="Arial"/>
        </w:rPr>
        <w:t>Villanti</w:t>
      </w:r>
      <w:proofErr w:type="spellEnd"/>
      <w:r>
        <w:rPr>
          <w:rFonts w:ascii="Garamond" w:hAnsi="Garamond" w:cs="Arial"/>
        </w:rPr>
        <w:t>, A.C. (</w:t>
      </w:r>
      <w:r w:rsidR="000A657A">
        <w:rPr>
          <w:rFonts w:ascii="Garamond" w:hAnsi="Garamond" w:cs="Arial"/>
        </w:rPr>
        <w:t>2021</w:t>
      </w:r>
      <w:r>
        <w:rPr>
          <w:rFonts w:ascii="Garamond" w:hAnsi="Garamond" w:cs="Arial"/>
        </w:rPr>
        <w:t xml:space="preserve">). Opioid use, motivation to quit, and treatment status related to COVID-19. </w:t>
      </w:r>
      <w:r>
        <w:rPr>
          <w:rFonts w:ascii="Garamond" w:hAnsi="Garamond" w:cs="Arial"/>
          <w:i/>
          <w:iCs/>
        </w:rPr>
        <w:t>BMC Research Notes</w:t>
      </w:r>
      <w:r w:rsidR="000A657A">
        <w:rPr>
          <w:rFonts w:ascii="Garamond" w:hAnsi="Garamond" w:cs="Arial"/>
        </w:rPr>
        <w:t xml:space="preserve">, </w:t>
      </w:r>
      <w:r w:rsidR="000A657A">
        <w:rPr>
          <w:rFonts w:ascii="Garamond" w:hAnsi="Garamond" w:cs="Arial"/>
          <w:i/>
          <w:iCs/>
        </w:rPr>
        <w:t>14(1)</w:t>
      </w:r>
      <w:r w:rsidR="000A657A">
        <w:rPr>
          <w:rFonts w:ascii="Garamond" w:hAnsi="Garamond" w:cs="Arial"/>
        </w:rPr>
        <w:t>, 195. https://doi.org/10.1186/s13104-021-05601-z</w:t>
      </w:r>
    </w:p>
    <w:p w14:paraId="31E375D1" w14:textId="289A1DBC" w:rsidR="00FC2395" w:rsidRPr="0043151C" w:rsidRDefault="00FC2395" w:rsidP="00FC2395">
      <w:pPr>
        <w:ind w:left="360" w:hanging="360"/>
        <w:rPr>
          <w:rFonts w:ascii="Garamond" w:hAnsi="Garamond" w:cs="Arial"/>
          <w:i/>
          <w:iCs/>
        </w:rPr>
      </w:pPr>
      <w:r>
        <w:rPr>
          <w:rFonts w:ascii="Garamond" w:hAnsi="Garamond" w:cs="Arial"/>
          <w:bCs/>
        </w:rPr>
        <w:t xml:space="preserve">62. </w:t>
      </w:r>
      <w:r>
        <w:rPr>
          <w:rFonts w:ascii="Garamond" w:hAnsi="Garamond" w:cs="Arial"/>
        </w:rPr>
        <w:t xml:space="preserve">Adams, Z.W., </w:t>
      </w:r>
      <w:r>
        <w:rPr>
          <w:rFonts w:ascii="Garamond" w:hAnsi="Garamond" w:cs="Arial"/>
          <w:b/>
          <w:bCs/>
        </w:rPr>
        <w:t>Agley, J.</w:t>
      </w:r>
      <w:r>
        <w:rPr>
          <w:rFonts w:ascii="Garamond" w:hAnsi="Garamond" w:cs="Arial"/>
        </w:rPr>
        <w:t xml:space="preserve">, Pederson, C.A., Bell, L., </w:t>
      </w:r>
      <w:proofErr w:type="spellStart"/>
      <w:r>
        <w:rPr>
          <w:rFonts w:ascii="Garamond" w:hAnsi="Garamond" w:cs="Arial"/>
        </w:rPr>
        <w:t>Aalsma</w:t>
      </w:r>
      <w:proofErr w:type="spellEnd"/>
      <w:r>
        <w:rPr>
          <w:rFonts w:ascii="Garamond" w:hAnsi="Garamond" w:cs="Arial"/>
        </w:rPr>
        <w:t>, M.C., Jackson, T., Grant, M.T., Ott, C.A., &amp; Hulvershorn, L.A. (</w:t>
      </w:r>
      <w:r w:rsidR="0043151C">
        <w:rPr>
          <w:rFonts w:ascii="Garamond" w:hAnsi="Garamond" w:cs="Arial"/>
        </w:rPr>
        <w:t>2021</w:t>
      </w:r>
      <w:r>
        <w:rPr>
          <w:rFonts w:ascii="Garamond" w:hAnsi="Garamond" w:cs="Arial"/>
        </w:rPr>
        <w:t xml:space="preserve">). Promoting evidence-based care for justice involved adults with opioid use disorder: The Indiana Jail-Based MAT ECHO Program. </w:t>
      </w:r>
      <w:r>
        <w:rPr>
          <w:rFonts w:ascii="Garamond" w:hAnsi="Garamond" w:cs="Arial"/>
          <w:i/>
          <w:iCs/>
        </w:rPr>
        <w:t>Substance Abuse</w:t>
      </w:r>
      <w:r w:rsidR="0043151C">
        <w:rPr>
          <w:rFonts w:ascii="Garamond" w:hAnsi="Garamond" w:cs="Arial"/>
        </w:rPr>
        <w:t xml:space="preserve">, </w:t>
      </w:r>
      <w:r w:rsidR="0043151C">
        <w:rPr>
          <w:rFonts w:ascii="Garamond" w:hAnsi="Garamond" w:cs="Arial"/>
          <w:i/>
          <w:iCs/>
        </w:rPr>
        <w:t xml:space="preserve">Online First. </w:t>
      </w:r>
      <w:r w:rsidR="0043151C" w:rsidRPr="002F3A00">
        <w:rPr>
          <w:rFonts w:ascii="Garamond" w:hAnsi="Garamond" w:cs="Arial"/>
        </w:rPr>
        <w:t>https://doi.org/10.1080/08897077.2021.1941518</w:t>
      </w:r>
    </w:p>
    <w:p w14:paraId="27F085D5" w14:textId="06055D09" w:rsidR="001B54FB" w:rsidRPr="007C2346" w:rsidRDefault="001B54FB" w:rsidP="001B54FB">
      <w:pPr>
        <w:ind w:left="360" w:hanging="360"/>
        <w:rPr>
          <w:rFonts w:ascii="Garamond" w:hAnsi="Garamond" w:cs="Arial"/>
          <w:iCs/>
        </w:rPr>
      </w:pPr>
      <w:r>
        <w:rPr>
          <w:rFonts w:ascii="Garamond" w:hAnsi="Garamond" w:cs="Arial"/>
          <w:bCs/>
        </w:rPr>
        <w:t xml:space="preserve">61. </w:t>
      </w:r>
      <w:proofErr w:type="spellStart"/>
      <w:r>
        <w:rPr>
          <w:rFonts w:ascii="Garamond" w:hAnsi="Garamond" w:cs="Arial"/>
        </w:rPr>
        <w:t>Vadiei</w:t>
      </w:r>
      <w:proofErr w:type="spellEnd"/>
      <w:r>
        <w:rPr>
          <w:rFonts w:ascii="Garamond" w:hAnsi="Garamond" w:cs="Arial"/>
        </w:rPr>
        <w:t xml:space="preserve">, N., Eldridge, L., Meyerson, B., &amp; </w:t>
      </w:r>
      <w:r>
        <w:rPr>
          <w:rFonts w:ascii="Garamond" w:hAnsi="Garamond" w:cs="Arial"/>
          <w:b/>
        </w:rPr>
        <w:t>Agley, J.</w:t>
      </w:r>
      <w:r>
        <w:rPr>
          <w:rFonts w:ascii="Garamond" w:hAnsi="Garamond" w:cs="Arial"/>
        </w:rPr>
        <w:t xml:space="preserve"> (</w:t>
      </w:r>
      <w:r w:rsidR="007C2346">
        <w:rPr>
          <w:rFonts w:ascii="Garamond" w:hAnsi="Garamond" w:cs="Arial"/>
        </w:rPr>
        <w:t>202</w:t>
      </w:r>
      <w:r w:rsidR="00BD580B">
        <w:rPr>
          <w:rFonts w:ascii="Garamond" w:hAnsi="Garamond" w:cs="Arial"/>
        </w:rPr>
        <w:t>2</w:t>
      </w:r>
      <w:r>
        <w:rPr>
          <w:rFonts w:ascii="Garamond" w:hAnsi="Garamond" w:cs="Arial"/>
        </w:rPr>
        <w:t xml:space="preserve">). “The Gatekeepers in Prevention”: Community pharmacist perceptions of their role in the opioid epidemic. </w:t>
      </w:r>
      <w:r>
        <w:rPr>
          <w:rFonts w:ascii="Garamond" w:hAnsi="Garamond" w:cs="Arial"/>
          <w:i/>
        </w:rPr>
        <w:t>Substance Abuse</w:t>
      </w:r>
      <w:r w:rsidR="007C2346">
        <w:rPr>
          <w:rFonts w:ascii="Garamond" w:hAnsi="Garamond" w:cs="Arial"/>
          <w:i/>
        </w:rPr>
        <w:t xml:space="preserve">, </w:t>
      </w:r>
      <w:r w:rsidR="00BD580B">
        <w:rPr>
          <w:rFonts w:ascii="Garamond" w:hAnsi="Garamond" w:cs="Arial"/>
          <w:i/>
        </w:rPr>
        <w:t>43</w:t>
      </w:r>
      <w:r w:rsidR="00BD580B">
        <w:rPr>
          <w:rFonts w:ascii="Garamond" w:hAnsi="Garamond" w:cs="Arial"/>
          <w:iCs/>
        </w:rPr>
        <w:t>(1), 319-327</w:t>
      </w:r>
      <w:r w:rsidR="007C2346">
        <w:rPr>
          <w:rFonts w:ascii="Garamond" w:hAnsi="Garamond" w:cs="Arial"/>
          <w:iCs/>
        </w:rPr>
        <w:t xml:space="preserve">. </w:t>
      </w:r>
      <w:r w:rsidR="007C2346" w:rsidRPr="007C2346">
        <w:rPr>
          <w:rFonts w:ascii="Garamond" w:hAnsi="Garamond" w:cs="Arial"/>
          <w:iCs/>
        </w:rPr>
        <w:t>https://doi.org/10.1080/08897077.2021.1941516</w:t>
      </w:r>
    </w:p>
    <w:p w14:paraId="3B4AE9C9" w14:textId="3E1FE74E" w:rsidR="0009365D" w:rsidRPr="00D725EE" w:rsidRDefault="0009365D" w:rsidP="00EC099C">
      <w:pPr>
        <w:ind w:left="360" w:hanging="360"/>
        <w:rPr>
          <w:rFonts w:ascii="Garamond" w:hAnsi="Garamond" w:cs="Arial"/>
          <w:bCs/>
        </w:rPr>
      </w:pPr>
      <w:r>
        <w:rPr>
          <w:rFonts w:ascii="Garamond" w:hAnsi="Garamond" w:cs="Arial"/>
          <w:bCs/>
        </w:rPr>
        <w:t xml:space="preserve">60. Xiao, Y., Hinrichs, R., Johnson, J., McKinley, A., Carlson, J., </w:t>
      </w:r>
      <w:r>
        <w:rPr>
          <w:rFonts w:ascii="Garamond" w:hAnsi="Garamond" w:cs="Arial"/>
          <w:b/>
        </w:rPr>
        <w:t>Agley, J.</w:t>
      </w:r>
      <w:r>
        <w:rPr>
          <w:rFonts w:ascii="Garamond" w:hAnsi="Garamond" w:cs="Arial"/>
          <w:bCs/>
        </w:rPr>
        <w:t>, &amp; Yip, P. (</w:t>
      </w:r>
      <w:r w:rsidR="00D725EE">
        <w:rPr>
          <w:rFonts w:ascii="Garamond" w:hAnsi="Garamond" w:cs="Arial"/>
          <w:bCs/>
        </w:rPr>
        <w:t>2021</w:t>
      </w:r>
      <w:r>
        <w:rPr>
          <w:rFonts w:ascii="Garamond" w:hAnsi="Garamond" w:cs="Arial"/>
          <w:bCs/>
        </w:rPr>
        <w:t xml:space="preserve">). Suicide prevention among college students before and during COVID-19 pandemic: Systematic review and meta-analysis protocol. </w:t>
      </w:r>
      <w:r>
        <w:rPr>
          <w:rFonts w:ascii="Garamond" w:hAnsi="Garamond" w:cs="Arial"/>
          <w:bCs/>
          <w:i/>
          <w:iCs/>
        </w:rPr>
        <w:t>JMIR Research Protocols</w:t>
      </w:r>
      <w:r w:rsidR="00D725EE">
        <w:rPr>
          <w:rFonts w:ascii="Garamond" w:hAnsi="Garamond" w:cs="Arial"/>
          <w:bCs/>
          <w:i/>
          <w:iCs/>
        </w:rPr>
        <w:t>, 10</w:t>
      </w:r>
      <w:r w:rsidR="00D725EE">
        <w:rPr>
          <w:rFonts w:ascii="Garamond" w:hAnsi="Garamond" w:cs="Arial"/>
          <w:bCs/>
        </w:rPr>
        <w:t>(5), e26948. https://doi.org/10.2196/26948</w:t>
      </w:r>
    </w:p>
    <w:p w14:paraId="1737A1AD" w14:textId="7169680D" w:rsidR="00EC099C" w:rsidRPr="00C57F88" w:rsidRDefault="00EC099C" w:rsidP="00EC099C">
      <w:pPr>
        <w:ind w:left="360" w:hanging="360"/>
        <w:rPr>
          <w:rFonts w:ascii="Garamond" w:hAnsi="Garamond" w:cs="Arial"/>
          <w:bCs/>
        </w:rPr>
      </w:pPr>
      <w:r>
        <w:rPr>
          <w:rFonts w:ascii="Garamond" w:hAnsi="Garamond" w:cs="Arial"/>
          <w:bCs/>
        </w:rPr>
        <w:t xml:space="preserve">59. Dutta, T., </w:t>
      </w:r>
      <w:r>
        <w:rPr>
          <w:rFonts w:ascii="Garamond" w:hAnsi="Garamond" w:cs="Arial"/>
          <w:b/>
        </w:rPr>
        <w:t>Agley, J.,</w:t>
      </w:r>
      <w:r>
        <w:rPr>
          <w:rFonts w:ascii="Garamond" w:hAnsi="Garamond" w:cs="Arial"/>
          <w:bCs/>
        </w:rPr>
        <w:t xml:space="preserve"> Lin, H-C., &amp; Xiao, Y. (</w:t>
      </w:r>
      <w:r w:rsidR="00C57F88">
        <w:rPr>
          <w:rFonts w:ascii="Garamond" w:hAnsi="Garamond" w:cs="Arial"/>
          <w:bCs/>
        </w:rPr>
        <w:t>2021</w:t>
      </w:r>
      <w:r>
        <w:rPr>
          <w:rFonts w:ascii="Garamond" w:hAnsi="Garamond" w:cs="Arial"/>
          <w:bCs/>
        </w:rPr>
        <w:t xml:space="preserve">). Gender-responsive language in the National Policy Guidelines for Immunization in Kenya and changes in prevalence of tetanus vaccination among women, 2008-2009 to 2014: A mixed methods study. </w:t>
      </w:r>
      <w:r>
        <w:rPr>
          <w:rFonts w:ascii="Garamond" w:hAnsi="Garamond" w:cs="Arial"/>
          <w:bCs/>
          <w:i/>
          <w:iCs/>
        </w:rPr>
        <w:t>Women’s Studies International Forum</w:t>
      </w:r>
      <w:r w:rsidR="00C57F88">
        <w:rPr>
          <w:rFonts w:ascii="Garamond" w:hAnsi="Garamond" w:cs="Arial"/>
          <w:bCs/>
        </w:rPr>
        <w:t xml:space="preserve">, </w:t>
      </w:r>
      <w:r w:rsidR="00C57F88">
        <w:rPr>
          <w:rFonts w:ascii="Garamond" w:hAnsi="Garamond" w:cs="Arial"/>
          <w:bCs/>
          <w:i/>
          <w:iCs/>
        </w:rPr>
        <w:t>86</w:t>
      </w:r>
      <w:r w:rsidR="00C57F88">
        <w:rPr>
          <w:rFonts w:ascii="Garamond" w:hAnsi="Garamond" w:cs="Arial"/>
          <w:bCs/>
        </w:rPr>
        <w:t>(1), 102476.</w:t>
      </w:r>
      <w:r w:rsidR="00121353">
        <w:rPr>
          <w:rFonts w:ascii="Garamond" w:hAnsi="Garamond" w:cs="Arial"/>
          <w:bCs/>
        </w:rPr>
        <w:t xml:space="preserve"> https://doi.org/10.1016/j.wsif.2021.102476</w:t>
      </w:r>
    </w:p>
    <w:p w14:paraId="1A926A6F" w14:textId="3BB0482B" w:rsidR="00461CF3" w:rsidRPr="00731D91" w:rsidRDefault="00461CF3" w:rsidP="00461CF3">
      <w:pPr>
        <w:ind w:left="360" w:hanging="360"/>
        <w:rPr>
          <w:rFonts w:ascii="Garamond" w:hAnsi="Garamond" w:cs="Arial"/>
        </w:rPr>
      </w:pPr>
      <w:r>
        <w:rPr>
          <w:rFonts w:ascii="Garamond" w:hAnsi="Garamond" w:cs="Arial"/>
        </w:rPr>
        <w:t xml:space="preserve">58. </w:t>
      </w:r>
      <w:r>
        <w:rPr>
          <w:rFonts w:ascii="Garamond" w:hAnsi="Garamond" w:cs="Arial"/>
          <w:b/>
          <w:bCs/>
        </w:rPr>
        <w:t>Agley, J.,</w:t>
      </w:r>
      <w:r>
        <w:rPr>
          <w:rFonts w:ascii="Garamond" w:hAnsi="Garamond" w:cs="Arial"/>
        </w:rPr>
        <w:t xml:space="preserve"> Henderson, C., Adams, Z., &amp; Hulvershorn, L. (</w:t>
      </w:r>
      <w:r w:rsidR="00731D91">
        <w:rPr>
          <w:rFonts w:ascii="Garamond" w:hAnsi="Garamond" w:cs="Arial"/>
        </w:rPr>
        <w:t>2021</w:t>
      </w:r>
      <w:r>
        <w:rPr>
          <w:rFonts w:ascii="Garamond" w:hAnsi="Garamond" w:cs="Arial"/>
        </w:rPr>
        <w:t xml:space="preserve">). </w:t>
      </w:r>
      <w:r w:rsidR="00731D91">
        <w:rPr>
          <w:rFonts w:ascii="Garamond" w:hAnsi="Garamond" w:cs="Arial"/>
        </w:rPr>
        <w:t xml:space="preserve">Provider engagement in Indiana’s opioid use disorder ECHO </w:t>
      </w:r>
      <w:proofErr w:type="spellStart"/>
      <w:r w:rsidR="00731D91">
        <w:rPr>
          <w:rFonts w:ascii="Garamond" w:hAnsi="Garamond" w:cs="Arial"/>
        </w:rPr>
        <w:t>programme</w:t>
      </w:r>
      <w:proofErr w:type="spellEnd"/>
      <w:r w:rsidR="00731D91">
        <w:rPr>
          <w:rFonts w:ascii="Garamond" w:hAnsi="Garamond" w:cs="Arial"/>
        </w:rPr>
        <w:t>: there is a will but not always a way</w:t>
      </w:r>
      <w:r>
        <w:rPr>
          <w:rFonts w:ascii="Garamond" w:hAnsi="Garamond" w:cs="Arial"/>
        </w:rPr>
        <w:t xml:space="preserve">. </w:t>
      </w:r>
      <w:r>
        <w:rPr>
          <w:rFonts w:ascii="Garamond" w:hAnsi="Garamond" w:cs="Arial"/>
          <w:i/>
          <w:iCs/>
        </w:rPr>
        <w:t>BMJ Open Quality</w:t>
      </w:r>
      <w:r w:rsidR="00731D91">
        <w:rPr>
          <w:rFonts w:ascii="Garamond" w:hAnsi="Garamond" w:cs="Arial"/>
        </w:rPr>
        <w:t xml:space="preserve">, </w:t>
      </w:r>
      <w:r w:rsidR="00731D91">
        <w:rPr>
          <w:rFonts w:ascii="Garamond" w:hAnsi="Garamond" w:cs="Arial"/>
          <w:i/>
          <w:iCs/>
        </w:rPr>
        <w:t>10</w:t>
      </w:r>
      <w:r w:rsidR="00731D91">
        <w:rPr>
          <w:rFonts w:ascii="Garamond" w:hAnsi="Garamond" w:cs="Arial"/>
        </w:rPr>
        <w:t>(2), e001170. https://doi.org/10.1136/bmjoq-2020-001170</w:t>
      </w:r>
    </w:p>
    <w:p w14:paraId="5A921842" w14:textId="5338C5CC" w:rsidR="00FD3C92" w:rsidRPr="00C67588" w:rsidRDefault="00FD3C92" w:rsidP="00FD3C92">
      <w:pPr>
        <w:ind w:left="360" w:hanging="360"/>
        <w:rPr>
          <w:rFonts w:ascii="Garamond" w:hAnsi="Garamond" w:cs="Arial"/>
          <w:iCs/>
        </w:rPr>
      </w:pPr>
      <w:r>
        <w:rPr>
          <w:rFonts w:ascii="Garamond" w:hAnsi="Garamond" w:cs="Arial"/>
          <w:bCs/>
        </w:rPr>
        <w:t xml:space="preserve">57. </w:t>
      </w:r>
      <w:r>
        <w:rPr>
          <w:rFonts w:ascii="Garamond" w:hAnsi="Garamond" w:cs="Arial"/>
          <w:b/>
        </w:rPr>
        <w:t>Agley, J.</w:t>
      </w:r>
      <w:r>
        <w:rPr>
          <w:rFonts w:ascii="Garamond" w:hAnsi="Garamond" w:cs="Arial"/>
        </w:rPr>
        <w:t>, Xiao, Y., Jayawardene, W., Gay, A., King, R., Horne, K., &amp; Walker, R. (</w:t>
      </w:r>
      <w:r w:rsidR="002C5D3F">
        <w:rPr>
          <w:rFonts w:ascii="Garamond" w:hAnsi="Garamond" w:cs="Arial"/>
        </w:rPr>
        <w:t>2021</w:t>
      </w:r>
      <w:r>
        <w:rPr>
          <w:rFonts w:ascii="Garamond" w:hAnsi="Garamond" w:cs="Arial"/>
        </w:rPr>
        <w:t xml:space="preserve">). HIV/AIDS and substance use prevention for African American young adults: Field evaluation of ‘Color it Real.’ </w:t>
      </w:r>
      <w:r>
        <w:rPr>
          <w:rFonts w:ascii="Garamond" w:hAnsi="Garamond" w:cs="Arial"/>
          <w:i/>
        </w:rPr>
        <w:t>SAGE Open</w:t>
      </w:r>
      <w:r w:rsidR="00C67588">
        <w:rPr>
          <w:rFonts w:ascii="Garamond" w:hAnsi="Garamond" w:cs="Arial"/>
          <w:i/>
        </w:rPr>
        <w:t>, 11</w:t>
      </w:r>
      <w:r w:rsidR="00C67588">
        <w:rPr>
          <w:rFonts w:ascii="Garamond" w:hAnsi="Garamond" w:cs="Arial"/>
          <w:iCs/>
        </w:rPr>
        <w:t>(2), 1-8. https://doi.org/10.1177/21582440211019734</w:t>
      </w:r>
    </w:p>
    <w:p w14:paraId="2090B715" w14:textId="283EAB29" w:rsidR="005D57B5" w:rsidRDefault="005D57B5" w:rsidP="008F0960">
      <w:pPr>
        <w:ind w:left="360" w:hanging="360"/>
        <w:rPr>
          <w:rFonts w:ascii="Garamond" w:hAnsi="Garamond" w:cs="Arial"/>
        </w:rPr>
      </w:pPr>
      <w:r>
        <w:rPr>
          <w:rFonts w:ascii="Garamond" w:hAnsi="Garamond" w:cs="Arial"/>
          <w:bCs/>
        </w:rPr>
        <w:t xml:space="preserve">56. Bartholomew, J., </w:t>
      </w:r>
      <w:r>
        <w:rPr>
          <w:rFonts w:ascii="Garamond" w:hAnsi="Garamond" w:cs="Arial"/>
          <w:b/>
        </w:rPr>
        <w:t>Agley, J.</w:t>
      </w:r>
      <w:r>
        <w:rPr>
          <w:rFonts w:ascii="Garamond" w:hAnsi="Garamond" w:cs="Arial"/>
          <w:bCs/>
        </w:rPr>
        <w:t>, Carlson, J., Lay, K., &amp; Tidd, D. (</w:t>
      </w:r>
      <w:r w:rsidR="007048D5">
        <w:rPr>
          <w:rFonts w:ascii="Garamond" w:hAnsi="Garamond" w:cs="Arial"/>
          <w:bCs/>
        </w:rPr>
        <w:t>2021</w:t>
      </w:r>
      <w:r>
        <w:rPr>
          <w:rFonts w:ascii="Garamond" w:hAnsi="Garamond" w:cs="Arial"/>
          <w:bCs/>
        </w:rPr>
        <w:t xml:space="preserve">). An interprofessional collaboration in developing an SBIRT web-based app for clinical healthcare practice. </w:t>
      </w:r>
      <w:r>
        <w:rPr>
          <w:rFonts w:ascii="Garamond" w:hAnsi="Garamond" w:cs="Arial"/>
          <w:bCs/>
          <w:i/>
          <w:iCs/>
        </w:rPr>
        <w:t>Journal of Technology in Human Service</w:t>
      </w:r>
      <w:r w:rsidR="00F8540A">
        <w:rPr>
          <w:rFonts w:ascii="Garamond" w:hAnsi="Garamond" w:cs="Arial"/>
          <w:bCs/>
          <w:i/>
          <w:iCs/>
        </w:rPr>
        <w:t>s</w:t>
      </w:r>
      <w:r w:rsidR="009B42E7">
        <w:rPr>
          <w:rFonts w:ascii="Garamond" w:hAnsi="Garamond" w:cs="Arial"/>
          <w:bCs/>
        </w:rPr>
        <w:t xml:space="preserve">, </w:t>
      </w:r>
      <w:r w:rsidR="009B42E7" w:rsidRPr="009B42E7">
        <w:rPr>
          <w:rFonts w:ascii="Garamond" w:hAnsi="Garamond" w:cs="Arial"/>
          <w:bCs/>
          <w:i/>
          <w:iCs/>
        </w:rPr>
        <w:t>39</w:t>
      </w:r>
      <w:r w:rsidR="009B42E7">
        <w:rPr>
          <w:rFonts w:ascii="Garamond" w:hAnsi="Garamond" w:cs="Arial"/>
          <w:bCs/>
        </w:rPr>
        <w:t xml:space="preserve">(1), 92-109. </w:t>
      </w:r>
      <w:r w:rsidR="007048D5" w:rsidRPr="009B42E7">
        <w:rPr>
          <w:rFonts w:ascii="Garamond" w:hAnsi="Garamond" w:cs="Arial"/>
          <w:bCs/>
        </w:rPr>
        <w:t>https</w:t>
      </w:r>
      <w:r w:rsidR="007048D5" w:rsidRPr="007048D5">
        <w:rPr>
          <w:rFonts w:ascii="Garamond" w:hAnsi="Garamond" w:cs="Arial"/>
          <w:bCs/>
        </w:rPr>
        <w:t>://doi.org/10.1080/15228835.2021.1871704</w:t>
      </w:r>
    </w:p>
    <w:p w14:paraId="7AB8949C" w14:textId="31634022" w:rsidR="008F0960" w:rsidRPr="00F13ECF" w:rsidRDefault="008F0960" w:rsidP="008F0960">
      <w:pPr>
        <w:ind w:left="360" w:hanging="360"/>
        <w:rPr>
          <w:rFonts w:ascii="Garamond" w:hAnsi="Garamond" w:cs="Arial"/>
        </w:rPr>
      </w:pPr>
      <w:r>
        <w:rPr>
          <w:rFonts w:ascii="Garamond" w:hAnsi="Garamond" w:cs="Arial"/>
        </w:rPr>
        <w:t xml:space="preserve">55. </w:t>
      </w:r>
      <w:r>
        <w:rPr>
          <w:rFonts w:ascii="Garamond" w:hAnsi="Garamond" w:cs="Arial"/>
          <w:b/>
          <w:bCs/>
        </w:rPr>
        <w:t>Agley, J.</w:t>
      </w:r>
      <w:r>
        <w:rPr>
          <w:rFonts w:ascii="Garamond" w:hAnsi="Garamond" w:cs="Arial"/>
        </w:rPr>
        <w:t xml:space="preserve"> (</w:t>
      </w:r>
      <w:r w:rsidR="00F12DE3">
        <w:rPr>
          <w:rFonts w:ascii="Garamond" w:hAnsi="Garamond" w:cs="Arial"/>
        </w:rPr>
        <w:t>2021</w:t>
      </w:r>
      <w:r>
        <w:rPr>
          <w:rFonts w:ascii="Garamond" w:hAnsi="Garamond" w:cs="Arial"/>
        </w:rPr>
        <w:t xml:space="preserve">). </w:t>
      </w:r>
      <w:r w:rsidRPr="00F13ECF">
        <w:rPr>
          <w:rFonts w:ascii="Garamond" w:hAnsi="Garamond" w:cs="Arial"/>
        </w:rPr>
        <w:t xml:space="preserve">Expectancy Violation and COVID-19 Misinformation: A Response to </w:t>
      </w:r>
      <w:proofErr w:type="spellStart"/>
      <w:r w:rsidRPr="00F13ECF">
        <w:rPr>
          <w:rFonts w:ascii="Garamond" w:hAnsi="Garamond" w:cs="Arial"/>
        </w:rPr>
        <w:t>Bogomoletc</w:t>
      </w:r>
      <w:proofErr w:type="spellEnd"/>
      <w:r w:rsidRPr="00F13ECF">
        <w:rPr>
          <w:rFonts w:ascii="Garamond" w:hAnsi="Garamond" w:cs="Arial"/>
        </w:rPr>
        <w:t xml:space="preserve"> and Lee</w:t>
      </w:r>
      <w:r w:rsidR="00F12DE3">
        <w:rPr>
          <w:rFonts w:ascii="Garamond" w:hAnsi="Garamond" w:cs="Arial"/>
        </w:rPr>
        <w:t>’s “Frozen meat against COVID-19 misinformation: an analysis of Steak-umm and positive expectancy violations</w:t>
      </w:r>
      <w:r>
        <w:rPr>
          <w:rFonts w:ascii="Garamond" w:hAnsi="Garamond" w:cs="Arial"/>
        </w:rPr>
        <w:t>.</w:t>
      </w:r>
      <w:r w:rsidR="00F12DE3">
        <w:rPr>
          <w:rFonts w:ascii="Garamond" w:hAnsi="Garamond" w:cs="Arial"/>
        </w:rPr>
        <w:t>”</w:t>
      </w:r>
      <w:r>
        <w:rPr>
          <w:rFonts w:ascii="Garamond" w:hAnsi="Garamond" w:cs="Arial"/>
        </w:rPr>
        <w:t xml:space="preserve"> </w:t>
      </w:r>
      <w:r>
        <w:rPr>
          <w:rFonts w:ascii="Garamond" w:hAnsi="Garamond" w:cs="Arial"/>
          <w:i/>
          <w:iCs/>
        </w:rPr>
        <w:t>Journal of Business and Technical Communication</w:t>
      </w:r>
      <w:r w:rsidR="00F12DE3">
        <w:rPr>
          <w:rFonts w:ascii="Garamond" w:hAnsi="Garamond" w:cs="Arial"/>
        </w:rPr>
        <w:t xml:space="preserve">, </w:t>
      </w:r>
      <w:r w:rsidR="007574CA">
        <w:rPr>
          <w:rFonts w:ascii="Garamond" w:hAnsi="Garamond" w:cs="Arial"/>
          <w:i/>
          <w:iCs/>
        </w:rPr>
        <w:t>35</w:t>
      </w:r>
      <w:r w:rsidR="007574CA">
        <w:rPr>
          <w:rFonts w:ascii="Garamond" w:hAnsi="Garamond" w:cs="Arial"/>
        </w:rPr>
        <w:t>(4), 496-504.</w:t>
      </w:r>
      <w:r w:rsidR="00F12DE3">
        <w:rPr>
          <w:rFonts w:ascii="Garamond" w:hAnsi="Garamond" w:cs="Arial"/>
        </w:rPr>
        <w:t xml:space="preserve"> </w:t>
      </w:r>
      <w:r w:rsidR="00F12DE3" w:rsidRPr="00F12DE3">
        <w:rPr>
          <w:rFonts w:ascii="Garamond" w:hAnsi="Garamond" w:cs="Arial"/>
        </w:rPr>
        <w:t>https://doi.org/10.1177/10506519211021614</w:t>
      </w:r>
      <w:r>
        <w:rPr>
          <w:rFonts w:ascii="Garamond" w:hAnsi="Garamond" w:cs="Arial"/>
        </w:rPr>
        <w:t xml:space="preserve"> </w:t>
      </w:r>
    </w:p>
    <w:p w14:paraId="7003A3CD" w14:textId="62C24477" w:rsidR="0040024D" w:rsidRPr="000854AC" w:rsidRDefault="0040024D" w:rsidP="0040024D">
      <w:pPr>
        <w:ind w:left="360" w:hanging="360"/>
        <w:rPr>
          <w:rFonts w:ascii="Garamond" w:hAnsi="Garamond" w:cs="Arial"/>
        </w:rPr>
      </w:pPr>
      <w:r>
        <w:rPr>
          <w:rFonts w:ascii="Garamond" w:hAnsi="Garamond" w:cs="Arial"/>
        </w:rPr>
        <w:t xml:space="preserve">54. </w:t>
      </w:r>
      <w:r>
        <w:rPr>
          <w:rFonts w:ascii="Garamond" w:hAnsi="Garamond" w:cs="Arial"/>
          <w:b/>
          <w:bCs/>
        </w:rPr>
        <w:t>Agley, J.</w:t>
      </w:r>
      <w:r>
        <w:rPr>
          <w:rFonts w:ascii="Garamond" w:hAnsi="Garamond" w:cs="Arial"/>
        </w:rPr>
        <w:t xml:space="preserve"> &amp; Xiao, Y. (</w:t>
      </w:r>
      <w:r w:rsidR="000854AC">
        <w:rPr>
          <w:rFonts w:ascii="Garamond" w:hAnsi="Garamond" w:cs="Arial"/>
        </w:rPr>
        <w:t>2021</w:t>
      </w:r>
      <w:r>
        <w:rPr>
          <w:rFonts w:ascii="Garamond" w:hAnsi="Garamond" w:cs="Arial"/>
        </w:rPr>
        <w:t xml:space="preserve">). Misinformation about COVID-19: Evidence for differential latent profiles and a strong association with trust in science. </w:t>
      </w:r>
      <w:r>
        <w:rPr>
          <w:rFonts w:ascii="Garamond" w:hAnsi="Garamond" w:cs="Arial"/>
          <w:i/>
          <w:iCs/>
        </w:rPr>
        <w:t>BMC Public Health</w:t>
      </w:r>
      <w:r w:rsidR="000854AC">
        <w:rPr>
          <w:rFonts w:ascii="Garamond" w:hAnsi="Garamond" w:cs="Arial"/>
        </w:rPr>
        <w:t>, 21, 89.</w:t>
      </w:r>
      <w:r w:rsidR="00461551">
        <w:rPr>
          <w:rFonts w:ascii="Garamond" w:hAnsi="Garamond" w:cs="Arial"/>
        </w:rPr>
        <w:t xml:space="preserve"> </w:t>
      </w:r>
      <w:r w:rsidR="00461551" w:rsidRPr="00461551">
        <w:rPr>
          <w:rFonts w:ascii="Garamond" w:hAnsi="Garamond" w:cs="Arial"/>
        </w:rPr>
        <w:t>https://doi.org/10.1186/s12889-020-10103-x</w:t>
      </w:r>
    </w:p>
    <w:p w14:paraId="7DEFE478" w14:textId="6BCD04BB" w:rsidR="00100009" w:rsidRPr="00EC183D" w:rsidRDefault="000E44B4" w:rsidP="00100009">
      <w:pPr>
        <w:ind w:left="360" w:hanging="360"/>
        <w:rPr>
          <w:rFonts w:ascii="Garamond" w:hAnsi="Garamond" w:cs="Arial"/>
          <w:bCs/>
        </w:rPr>
      </w:pPr>
      <w:r>
        <w:rPr>
          <w:rFonts w:ascii="Garamond" w:hAnsi="Garamond" w:cs="Arial"/>
          <w:bCs/>
        </w:rPr>
        <w:t>5</w:t>
      </w:r>
      <w:r w:rsidR="00E50C59">
        <w:rPr>
          <w:rFonts w:ascii="Garamond" w:hAnsi="Garamond" w:cs="Arial"/>
          <w:bCs/>
        </w:rPr>
        <w:t>3</w:t>
      </w:r>
      <w:r>
        <w:rPr>
          <w:rFonts w:ascii="Garamond" w:hAnsi="Garamond" w:cs="Arial"/>
          <w:bCs/>
        </w:rPr>
        <w:t xml:space="preserve">. </w:t>
      </w:r>
      <w:r w:rsidR="00100009">
        <w:rPr>
          <w:rFonts w:ascii="Garamond" w:hAnsi="Garamond" w:cs="Arial"/>
          <w:bCs/>
        </w:rPr>
        <w:t xml:space="preserve">Meyerson, B.E., Moehling, T.J., </w:t>
      </w:r>
      <w:r w:rsidR="00100009">
        <w:rPr>
          <w:rFonts w:ascii="Garamond" w:hAnsi="Garamond" w:cs="Arial"/>
          <w:b/>
        </w:rPr>
        <w:t>Agley, J.D.,</w:t>
      </w:r>
      <w:r w:rsidR="00100009">
        <w:rPr>
          <w:rFonts w:ascii="Garamond" w:hAnsi="Garamond" w:cs="Arial"/>
          <w:bCs/>
        </w:rPr>
        <w:t xml:space="preserve"> Coles, H.B., &amp; Phillips, J. (</w:t>
      </w:r>
      <w:r w:rsidR="00EC183D">
        <w:rPr>
          <w:rFonts w:ascii="Garamond" w:hAnsi="Garamond" w:cs="Arial"/>
          <w:bCs/>
        </w:rPr>
        <w:t>2021</w:t>
      </w:r>
      <w:r w:rsidR="00100009">
        <w:rPr>
          <w:rFonts w:ascii="Garamond" w:hAnsi="Garamond" w:cs="Arial"/>
          <w:bCs/>
        </w:rPr>
        <w:t xml:space="preserve">). Insufficient access: Naloxone availability to laypersons in Arizona and Indiana, 2018. </w:t>
      </w:r>
      <w:r w:rsidR="00100009">
        <w:rPr>
          <w:rFonts w:ascii="Garamond" w:hAnsi="Garamond" w:cs="Arial"/>
          <w:bCs/>
          <w:i/>
          <w:iCs/>
        </w:rPr>
        <w:t>Journal of Health Care for the Poor and Underserved</w:t>
      </w:r>
      <w:r w:rsidR="00EC183D">
        <w:rPr>
          <w:rFonts w:ascii="Garamond" w:hAnsi="Garamond" w:cs="Arial"/>
          <w:bCs/>
          <w:i/>
          <w:iCs/>
        </w:rPr>
        <w:t>, 32</w:t>
      </w:r>
      <w:r w:rsidR="00EC183D">
        <w:rPr>
          <w:rFonts w:ascii="Garamond" w:hAnsi="Garamond" w:cs="Arial"/>
          <w:bCs/>
        </w:rPr>
        <w:t>(2), 819-829.</w:t>
      </w:r>
      <w:r w:rsidR="009D3F2E">
        <w:rPr>
          <w:rFonts w:ascii="Garamond" w:hAnsi="Garamond" w:cs="Arial"/>
          <w:bCs/>
        </w:rPr>
        <w:t xml:space="preserve"> </w:t>
      </w:r>
      <w:r w:rsidR="009D3F2E" w:rsidRPr="009D3F2E">
        <w:rPr>
          <w:rFonts w:ascii="Garamond" w:hAnsi="Garamond" w:cs="Arial"/>
          <w:bCs/>
        </w:rPr>
        <w:t>https://doi.org/10.1353/hpu.2021.0107</w:t>
      </w:r>
    </w:p>
    <w:p w14:paraId="089BD664" w14:textId="19505EB2" w:rsidR="00E50C59" w:rsidRPr="00073AD2" w:rsidRDefault="00E50C59" w:rsidP="00E50C59">
      <w:pPr>
        <w:ind w:left="360" w:hanging="360"/>
        <w:rPr>
          <w:rFonts w:ascii="Garamond" w:hAnsi="Garamond" w:cs="Arial"/>
        </w:rPr>
      </w:pPr>
      <w:r>
        <w:rPr>
          <w:rFonts w:ascii="Garamond" w:hAnsi="Garamond" w:cs="Arial"/>
        </w:rPr>
        <w:lastRenderedPageBreak/>
        <w:t xml:space="preserve">52. </w:t>
      </w:r>
      <w:r>
        <w:rPr>
          <w:rFonts w:ascii="Garamond" w:hAnsi="Garamond" w:cs="Arial"/>
          <w:b/>
          <w:bCs/>
        </w:rPr>
        <w:t>Agley, J.</w:t>
      </w:r>
      <w:r>
        <w:rPr>
          <w:rFonts w:ascii="Garamond" w:hAnsi="Garamond" w:cs="Arial"/>
        </w:rPr>
        <w:t xml:space="preserve">, Jun, M., Eldridge, L., Agley, D.L., Xiao, Y., Sussman, S., </w:t>
      </w:r>
      <w:proofErr w:type="spellStart"/>
      <w:r>
        <w:rPr>
          <w:rFonts w:ascii="Garamond" w:hAnsi="Garamond" w:cs="Arial"/>
        </w:rPr>
        <w:t>Golzarri</w:t>
      </w:r>
      <w:proofErr w:type="spellEnd"/>
      <w:r>
        <w:rPr>
          <w:rFonts w:ascii="Garamond" w:hAnsi="Garamond" w:cs="Arial"/>
        </w:rPr>
        <w:t xml:space="preserve">-Arroyo, L., Dickinson, S.L., Jayawardene, W., &amp; Gassman, R. (2021). Effects of ACT Out! Social Issue Theater on social-emotional competence and bullying in youth and adolescents: Cluster randomized controlled trial. </w:t>
      </w:r>
      <w:r>
        <w:rPr>
          <w:rFonts w:ascii="Garamond" w:hAnsi="Garamond" w:cs="Arial"/>
          <w:i/>
          <w:iCs/>
        </w:rPr>
        <w:t>JMIR Mental Health</w:t>
      </w:r>
      <w:r>
        <w:rPr>
          <w:rFonts w:ascii="Garamond" w:hAnsi="Garamond" w:cs="Arial"/>
        </w:rPr>
        <w:t xml:space="preserve">, </w:t>
      </w:r>
      <w:r>
        <w:rPr>
          <w:rFonts w:ascii="Garamond" w:hAnsi="Garamond" w:cs="Arial"/>
          <w:i/>
          <w:iCs/>
        </w:rPr>
        <w:t>8</w:t>
      </w:r>
      <w:r>
        <w:rPr>
          <w:rFonts w:ascii="Garamond" w:hAnsi="Garamond" w:cs="Arial"/>
        </w:rPr>
        <w:t>(1), e25860.</w:t>
      </w:r>
      <w:r w:rsidR="004052B3">
        <w:rPr>
          <w:rFonts w:ascii="Garamond" w:hAnsi="Garamond" w:cs="Arial"/>
        </w:rPr>
        <w:t xml:space="preserve"> </w:t>
      </w:r>
      <w:r w:rsidR="004052B3" w:rsidRPr="004052B3">
        <w:rPr>
          <w:rFonts w:ascii="Garamond" w:hAnsi="Garamond" w:cs="Arial"/>
        </w:rPr>
        <w:t>https://doi.org/10.2196/25860</w:t>
      </w:r>
    </w:p>
    <w:p w14:paraId="415C51DF" w14:textId="5BADD43C" w:rsidR="00E63896" w:rsidRPr="00E63896" w:rsidRDefault="000E44B4" w:rsidP="00E63896">
      <w:pPr>
        <w:ind w:left="360" w:hanging="360"/>
        <w:rPr>
          <w:rFonts w:ascii="Garamond" w:hAnsi="Garamond" w:cs="Arial"/>
          <w:bCs/>
        </w:rPr>
      </w:pPr>
      <w:r>
        <w:rPr>
          <w:rFonts w:ascii="Garamond" w:hAnsi="Garamond" w:cs="Arial"/>
          <w:bCs/>
        </w:rPr>
        <w:t xml:space="preserve">51. </w:t>
      </w:r>
      <w:r w:rsidR="00E63896">
        <w:rPr>
          <w:rFonts w:ascii="Garamond" w:hAnsi="Garamond" w:cs="Arial"/>
          <w:b/>
        </w:rPr>
        <w:t>Agley, J.</w:t>
      </w:r>
      <w:r w:rsidR="00E63896">
        <w:rPr>
          <w:rFonts w:ascii="Garamond" w:hAnsi="Garamond" w:cs="Arial"/>
          <w:bCs/>
        </w:rPr>
        <w:t xml:space="preserve">, Xiao, Y., Thompson, E., &amp; </w:t>
      </w:r>
      <w:proofErr w:type="spellStart"/>
      <w:r w:rsidR="00E63896">
        <w:rPr>
          <w:rFonts w:ascii="Garamond" w:hAnsi="Garamond" w:cs="Arial"/>
          <w:bCs/>
        </w:rPr>
        <w:t>Golzarri</w:t>
      </w:r>
      <w:proofErr w:type="spellEnd"/>
      <w:r w:rsidR="00E63896">
        <w:rPr>
          <w:rFonts w:ascii="Garamond" w:hAnsi="Garamond" w:cs="Arial"/>
          <w:bCs/>
        </w:rPr>
        <w:t xml:space="preserve">-Arroyo, L. (2020). COVID-19 misinformation prophylaxis: Study protocol for a randomized trial of a brief informational intervention. </w:t>
      </w:r>
      <w:r w:rsidR="00E63896">
        <w:rPr>
          <w:rFonts w:ascii="Garamond" w:hAnsi="Garamond" w:cs="Arial"/>
          <w:bCs/>
          <w:i/>
          <w:iCs/>
        </w:rPr>
        <w:t>JMIR Research Protocols</w:t>
      </w:r>
      <w:r w:rsidR="00E63896">
        <w:rPr>
          <w:rFonts w:ascii="Garamond" w:hAnsi="Garamond" w:cs="Arial"/>
          <w:bCs/>
        </w:rPr>
        <w:t xml:space="preserve">, </w:t>
      </w:r>
      <w:r w:rsidR="00E63896">
        <w:rPr>
          <w:rFonts w:ascii="Garamond" w:hAnsi="Garamond" w:cs="Arial"/>
          <w:bCs/>
          <w:i/>
          <w:iCs/>
        </w:rPr>
        <w:t>9</w:t>
      </w:r>
      <w:r w:rsidR="00E63896">
        <w:rPr>
          <w:rFonts w:ascii="Garamond" w:hAnsi="Garamond" w:cs="Arial"/>
          <w:bCs/>
        </w:rPr>
        <w:t>(12), e24383. https://doi.org/10.2196/24383</w:t>
      </w:r>
    </w:p>
    <w:p w14:paraId="19A0CD17" w14:textId="45843567" w:rsidR="005C562A" w:rsidRPr="005F0698" w:rsidRDefault="000E44B4" w:rsidP="005C562A">
      <w:pPr>
        <w:ind w:left="360" w:hanging="360"/>
        <w:rPr>
          <w:rFonts w:ascii="Garamond" w:hAnsi="Garamond" w:cs="Arial"/>
        </w:rPr>
      </w:pPr>
      <w:r>
        <w:rPr>
          <w:rFonts w:ascii="Garamond" w:hAnsi="Garamond" w:cs="Arial"/>
        </w:rPr>
        <w:t xml:space="preserve">50. </w:t>
      </w:r>
      <w:r w:rsidR="005C562A">
        <w:rPr>
          <w:rFonts w:ascii="Garamond" w:hAnsi="Garamond" w:cs="Arial"/>
        </w:rPr>
        <w:t xml:space="preserve">Dutta, T., Meyerson, B.E., </w:t>
      </w:r>
      <w:r w:rsidR="005C562A">
        <w:rPr>
          <w:rFonts w:ascii="Garamond" w:hAnsi="Garamond" w:cs="Arial"/>
          <w:b/>
          <w:bCs/>
        </w:rPr>
        <w:t>Agley, J.</w:t>
      </w:r>
      <w:r w:rsidR="005C562A">
        <w:rPr>
          <w:rFonts w:ascii="Garamond" w:hAnsi="Garamond" w:cs="Arial"/>
        </w:rPr>
        <w:t>, Barnes, P., Sherwood-Laughlin, C., &amp; Nicholson-Crotty, J. (</w:t>
      </w:r>
      <w:r w:rsidR="005F0698">
        <w:rPr>
          <w:rFonts w:ascii="Garamond" w:hAnsi="Garamond" w:cs="Arial"/>
        </w:rPr>
        <w:t>2020</w:t>
      </w:r>
      <w:r w:rsidR="005C562A">
        <w:rPr>
          <w:rFonts w:ascii="Garamond" w:hAnsi="Garamond" w:cs="Arial"/>
        </w:rPr>
        <w:t xml:space="preserve">). A qualitative analysis of vaccine decision-makers’ conceptualization and fostering of ‘community engagement’ in India. </w:t>
      </w:r>
      <w:r w:rsidR="005C562A">
        <w:rPr>
          <w:rFonts w:ascii="Garamond" w:hAnsi="Garamond" w:cs="Arial"/>
          <w:i/>
          <w:iCs/>
        </w:rPr>
        <w:t>International Journal for Equity in Health</w:t>
      </w:r>
      <w:r w:rsidR="005F0698">
        <w:rPr>
          <w:rFonts w:ascii="Garamond" w:hAnsi="Garamond" w:cs="Arial"/>
          <w:i/>
          <w:iCs/>
        </w:rPr>
        <w:t>, 19</w:t>
      </w:r>
      <w:r w:rsidR="005F0698">
        <w:rPr>
          <w:rFonts w:ascii="Garamond" w:hAnsi="Garamond" w:cs="Arial"/>
        </w:rPr>
        <w:t xml:space="preserve">, 185. </w:t>
      </w:r>
      <w:r w:rsidR="005F0698" w:rsidRPr="005F0698">
        <w:rPr>
          <w:rFonts w:ascii="Garamond" w:hAnsi="Garamond" w:cs="Arial"/>
        </w:rPr>
        <w:t>https://doi.org/10.1186/s12939-020-01290-5</w:t>
      </w:r>
    </w:p>
    <w:p w14:paraId="69E8B9B0" w14:textId="1CD2D631" w:rsidR="00434376" w:rsidRPr="006037EA" w:rsidRDefault="000E44B4" w:rsidP="00434376">
      <w:pPr>
        <w:ind w:left="360" w:hanging="360"/>
        <w:rPr>
          <w:rFonts w:ascii="Garamond" w:hAnsi="Garamond" w:cs="Arial"/>
        </w:rPr>
      </w:pPr>
      <w:r>
        <w:rPr>
          <w:rFonts w:ascii="Garamond" w:hAnsi="Garamond" w:cs="Arial"/>
        </w:rPr>
        <w:t xml:space="preserve">49. </w:t>
      </w:r>
      <w:r w:rsidR="00434376">
        <w:rPr>
          <w:rFonts w:ascii="Garamond" w:hAnsi="Garamond" w:cs="Arial"/>
          <w:b/>
          <w:bCs/>
        </w:rPr>
        <w:t>Agley, J.</w:t>
      </w:r>
      <w:r w:rsidR="00434376">
        <w:rPr>
          <w:rFonts w:ascii="Garamond" w:hAnsi="Garamond" w:cs="Arial"/>
        </w:rPr>
        <w:t>, Tidd, D., Jun, M., Eldridge, L., Xiao, Y., Sussman, S., Jayawardene, W., Agley, D., Gassman, R., &amp; Dickinson, S.L. (</w:t>
      </w:r>
      <w:r w:rsidR="00B44BDC">
        <w:rPr>
          <w:rFonts w:ascii="Garamond" w:hAnsi="Garamond" w:cs="Arial"/>
        </w:rPr>
        <w:t>2020</w:t>
      </w:r>
      <w:r w:rsidR="00434376">
        <w:rPr>
          <w:rFonts w:ascii="Garamond" w:hAnsi="Garamond" w:cs="Arial"/>
        </w:rPr>
        <w:t xml:space="preserve">). Developing and validating a novel anonymous method for matching longitudinal school-based data. </w:t>
      </w:r>
      <w:r w:rsidR="00434376">
        <w:rPr>
          <w:rFonts w:ascii="Garamond" w:hAnsi="Garamond" w:cs="Arial"/>
          <w:i/>
          <w:iCs/>
        </w:rPr>
        <w:t>Educational and Psychological Measurement</w:t>
      </w:r>
      <w:r w:rsidR="00BA3A82">
        <w:rPr>
          <w:rFonts w:ascii="Garamond" w:hAnsi="Garamond" w:cs="Arial"/>
        </w:rPr>
        <w:t xml:space="preserve">, </w:t>
      </w:r>
      <w:r w:rsidR="00BA3A82">
        <w:rPr>
          <w:rFonts w:ascii="Garamond" w:hAnsi="Garamond" w:cs="Arial"/>
          <w:i/>
          <w:iCs/>
        </w:rPr>
        <w:t>81</w:t>
      </w:r>
      <w:r w:rsidR="00BA3A82">
        <w:rPr>
          <w:rFonts w:ascii="Garamond" w:hAnsi="Garamond" w:cs="Arial"/>
        </w:rPr>
        <w:t>(1), 90-109.</w:t>
      </w:r>
      <w:r w:rsidR="00B44BDC">
        <w:rPr>
          <w:rFonts w:ascii="Garamond" w:hAnsi="Garamond" w:cs="Arial"/>
        </w:rPr>
        <w:t xml:space="preserve"> </w:t>
      </w:r>
      <w:r w:rsidR="00B44BDC" w:rsidRPr="00B44BDC">
        <w:rPr>
          <w:rFonts w:ascii="Garamond" w:hAnsi="Garamond" w:cs="Arial"/>
        </w:rPr>
        <w:t>https://doi.org/10.1177</w:t>
      </w:r>
      <w:r w:rsidR="00B44BDC">
        <w:rPr>
          <w:rFonts w:ascii="Garamond" w:hAnsi="Garamond" w:cs="Arial"/>
        </w:rPr>
        <w:t>/</w:t>
      </w:r>
      <w:r w:rsidR="00B44BDC" w:rsidRPr="00B44BDC">
        <w:rPr>
          <w:rFonts w:ascii="Garamond" w:hAnsi="Garamond" w:cs="Arial"/>
        </w:rPr>
        <w:t>0013164420938457</w:t>
      </w:r>
    </w:p>
    <w:p w14:paraId="375A48EF" w14:textId="4CBF31B4" w:rsidR="00F71650" w:rsidRPr="006037EA" w:rsidRDefault="000E44B4" w:rsidP="00F71650">
      <w:pPr>
        <w:ind w:left="360" w:hanging="360"/>
        <w:rPr>
          <w:rFonts w:ascii="Garamond" w:hAnsi="Garamond" w:cs="Arial"/>
        </w:rPr>
      </w:pPr>
      <w:bookmarkStart w:id="2" w:name="_Hlk56684549"/>
      <w:bookmarkEnd w:id="1"/>
      <w:r>
        <w:rPr>
          <w:rFonts w:ascii="Garamond" w:hAnsi="Garamond" w:cs="Arial"/>
        </w:rPr>
        <w:t xml:space="preserve">48. </w:t>
      </w:r>
      <w:r w:rsidR="00F71650">
        <w:rPr>
          <w:rFonts w:ascii="Garamond" w:hAnsi="Garamond" w:cs="Arial"/>
          <w:b/>
          <w:bCs/>
        </w:rPr>
        <w:t>Agley, J.</w:t>
      </w:r>
      <w:r w:rsidR="00F71650">
        <w:rPr>
          <w:rFonts w:ascii="Garamond" w:hAnsi="Garamond" w:cs="Arial"/>
        </w:rPr>
        <w:t xml:space="preserve"> (</w:t>
      </w:r>
      <w:r w:rsidR="004A12E7">
        <w:rPr>
          <w:rFonts w:ascii="Garamond" w:hAnsi="Garamond" w:cs="Arial"/>
        </w:rPr>
        <w:t>2020</w:t>
      </w:r>
      <w:r w:rsidR="00F71650">
        <w:rPr>
          <w:rFonts w:ascii="Garamond" w:hAnsi="Garamond" w:cs="Arial"/>
        </w:rPr>
        <w:t xml:space="preserve">). Assessing changes in US public trust in science amid the Covid-19 pandemic. </w:t>
      </w:r>
      <w:r w:rsidR="00F71650">
        <w:rPr>
          <w:rFonts w:ascii="Garamond" w:hAnsi="Garamond" w:cs="Arial"/>
          <w:i/>
          <w:iCs/>
        </w:rPr>
        <w:t>Public Health</w:t>
      </w:r>
      <w:r w:rsidR="006B7555">
        <w:rPr>
          <w:rFonts w:ascii="Garamond" w:hAnsi="Garamond" w:cs="Arial"/>
        </w:rPr>
        <w:t xml:space="preserve">, </w:t>
      </w:r>
      <w:r w:rsidR="006B7555" w:rsidRPr="006B7555">
        <w:rPr>
          <w:rFonts w:ascii="Garamond" w:hAnsi="Garamond" w:cs="Arial"/>
          <w:i/>
          <w:iCs/>
        </w:rPr>
        <w:t>183</w:t>
      </w:r>
      <w:r w:rsidR="006B7555">
        <w:rPr>
          <w:rFonts w:ascii="Garamond" w:hAnsi="Garamond" w:cs="Arial"/>
        </w:rPr>
        <w:t xml:space="preserve">, 122-125. </w:t>
      </w:r>
      <w:r w:rsidR="004A12E7" w:rsidRPr="004A12E7">
        <w:rPr>
          <w:rFonts w:ascii="Garamond" w:hAnsi="Garamond" w:cs="Arial"/>
        </w:rPr>
        <w:t>https://doi.org/10.1016/j.puhe.2020.05.004</w:t>
      </w:r>
    </w:p>
    <w:p w14:paraId="404AAA53" w14:textId="086F4C6B" w:rsidR="00185324" w:rsidRPr="007B7595" w:rsidRDefault="000E44B4" w:rsidP="00185324">
      <w:pPr>
        <w:ind w:left="360" w:hanging="360"/>
        <w:rPr>
          <w:rFonts w:ascii="Garamond" w:hAnsi="Garamond" w:cs="Arial"/>
        </w:rPr>
      </w:pPr>
      <w:r>
        <w:rPr>
          <w:rFonts w:ascii="Garamond" w:hAnsi="Garamond" w:cs="Arial"/>
        </w:rPr>
        <w:t xml:space="preserve">47. </w:t>
      </w:r>
      <w:r w:rsidR="00185324">
        <w:rPr>
          <w:rFonts w:ascii="Garamond" w:hAnsi="Garamond" w:cs="Arial"/>
          <w:b/>
          <w:bCs/>
        </w:rPr>
        <w:t>Agley, J.</w:t>
      </w:r>
      <w:r w:rsidR="00185324">
        <w:rPr>
          <w:rFonts w:ascii="Garamond" w:hAnsi="Garamond" w:cs="Arial"/>
        </w:rPr>
        <w:t xml:space="preserve">, Jayawardene, W., Jun, M., Agley, D., Gassman, R., Sussman, S., Xiao, Y., &amp; Dickinson, S. (2020). Effects of the ACT OUT! Social Issue Theater Program on social-emotional competence and bullying in youth and adolescents: Protocol for a cluster, randomized controlled trial. </w:t>
      </w:r>
      <w:r w:rsidR="00185324">
        <w:rPr>
          <w:rFonts w:ascii="Garamond" w:hAnsi="Garamond" w:cs="Arial"/>
          <w:i/>
          <w:iCs/>
        </w:rPr>
        <w:t>JMIR Research Protocols</w:t>
      </w:r>
      <w:r w:rsidR="00185324">
        <w:rPr>
          <w:rFonts w:ascii="Garamond" w:hAnsi="Garamond" w:cs="Arial"/>
        </w:rPr>
        <w:t xml:space="preserve">, </w:t>
      </w:r>
      <w:r w:rsidR="00185324">
        <w:rPr>
          <w:rFonts w:ascii="Garamond" w:hAnsi="Garamond" w:cs="Arial"/>
          <w:i/>
          <w:iCs/>
        </w:rPr>
        <w:t>9</w:t>
      </w:r>
      <w:r w:rsidR="00185324">
        <w:rPr>
          <w:rFonts w:ascii="Garamond" w:hAnsi="Garamond" w:cs="Arial"/>
        </w:rPr>
        <w:t xml:space="preserve">(4), e17900. https://doi.org/10.2196/17900 </w:t>
      </w:r>
    </w:p>
    <w:p w14:paraId="43A2BF04" w14:textId="10A930FB" w:rsidR="00511693" w:rsidRPr="00F21B07" w:rsidRDefault="000E44B4" w:rsidP="002567D6">
      <w:pPr>
        <w:ind w:left="360" w:hanging="360"/>
        <w:rPr>
          <w:rFonts w:ascii="Garamond" w:hAnsi="Garamond" w:cs="Arial"/>
          <w:iCs/>
        </w:rPr>
      </w:pPr>
      <w:r>
        <w:rPr>
          <w:rFonts w:ascii="Garamond" w:hAnsi="Garamond" w:cs="Arial"/>
        </w:rPr>
        <w:t xml:space="preserve">46. </w:t>
      </w:r>
      <w:r w:rsidR="00511693" w:rsidRPr="00DE6F2C">
        <w:rPr>
          <w:rFonts w:ascii="Garamond" w:hAnsi="Garamond" w:cs="Arial"/>
        </w:rPr>
        <w:t xml:space="preserve">Simper, T., </w:t>
      </w:r>
      <w:r w:rsidR="00511693" w:rsidRPr="00DE6F2C">
        <w:rPr>
          <w:rFonts w:ascii="Garamond" w:hAnsi="Garamond" w:cs="Arial"/>
          <w:b/>
        </w:rPr>
        <w:t>Agley, J.</w:t>
      </w:r>
      <w:r w:rsidR="00511693" w:rsidRPr="00DE6F2C">
        <w:rPr>
          <w:rFonts w:ascii="Garamond" w:hAnsi="Garamond" w:cs="Arial"/>
        </w:rPr>
        <w:t>, DeSalle, M., Todd, J., &amp; Dutta, T. (</w:t>
      </w:r>
      <w:r w:rsidR="00F21B07">
        <w:rPr>
          <w:rFonts w:ascii="Garamond" w:hAnsi="Garamond" w:cs="Arial"/>
        </w:rPr>
        <w:t>2020</w:t>
      </w:r>
      <w:r w:rsidR="00511693" w:rsidRPr="00DE6F2C">
        <w:rPr>
          <w:rFonts w:ascii="Garamond" w:hAnsi="Garamond" w:cs="Arial"/>
        </w:rPr>
        <w:t xml:space="preserve">). </w:t>
      </w:r>
      <w:r w:rsidR="009F0DAD">
        <w:rPr>
          <w:rFonts w:ascii="Garamond" w:hAnsi="Garamond" w:cs="Arial"/>
        </w:rPr>
        <w:t>Pilot study of the i</w:t>
      </w:r>
      <w:r w:rsidR="00511693" w:rsidRPr="00DE6F2C">
        <w:rPr>
          <w:rFonts w:ascii="Garamond" w:hAnsi="Garamond" w:cs="Arial"/>
        </w:rPr>
        <w:t xml:space="preserve">nfluence of self-coding on therapeutic empathy within an introductory motivational interviewing (MI) training. </w:t>
      </w:r>
      <w:r w:rsidR="00F24C71">
        <w:rPr>
          <w:rFonts w:ascii="Garamond" w:hAnsi="Garamond" w:cs="Arial"/>
          <w:i/>
        </w:rPr>
        <w:t>BMC Medical Education</w:t>
      </w:r>
      <w:r w:rsidR="00F21B07">
        <w:rPr>
          <w:rFonts w:ascii="Garamond" w:hAnsi="Garamond" w:cs="Arial"/>
          <w:i/>
        </w:rPr>
        <w:t>, 20</w:t>
      </w:r>
      <w:r w:rsidR="00F21B07">
        <w:rPr>
          <w:rFonts w:ascii="Garamond" w:hAnsi="Garamond" w:cs="Arial"/>
          <w:iCs/>
        </w:rPr>
        <w:t>(</w:t>
      </w:r>
      <w:r w:rsidR="00E6718D">
        <w:rPr>
          <w:rFonts w:ascii="Garamond" w:hAnsi="Garamond" w:cs="Arial"/>
          <w:iCs/>
        </w:rPr>
        <w:t>1</w:t>
      </w:r>
      <w:r w:rsidR="00F21B07">
        <w:rPr>
          <w:rFonts w:ascii="Garamond" w:hAnsi="Garamond" w:cs="Arial"/>
          <w:iCs/>
        </w:rPr>
        <w:t xml:space="preserve">), </w:t>
      </w:r>
      <w:r w:rsidR="00E6718D">
        <w:rPr>
          <w:rFonts w:ascii="Garamond" w:hAnsi="Garamond" w:cs="Arial"/>
          <w:iCs/>
        </w:rPr>
        <w:t>43</w:t>
      </w:r>
      <w:r w:rsidR="00F21B07">
        <w:rPr>
          <w:rFonts w:ascii="Garamond" w:hAnsi="Garamond" w:cs="Arial"/>
          <w:iCs/>
        </w:rPr>
        <w:t xml:space="preserve">. </w:t>
      </w:r>
      <w:r w:rsidR="00F21B07" w:rsidRPr="00F21B07">
        <w:rPr>
          <w:rFonts w:ascii="Garamond" w:hAnsi="Garamond" w:cs="Arial"/>
          <w:iCs/>
        </w:rPr>
        <w:t>https://doi.org/10.1186/s12909-020-1956-5</w:t>
      </w:r>
    </w:p>
    <w:p w14:paraId="006B45B1" w14:textId="160506FD" w:rsidR="00F0160D" w:rsidRPr="00521F69" w:rsidRDefault="000E44B4" w:rsidP="00F0160D">
      <w:pPr>
        <w:ind w:left="360" w:hanging="360"/>
        <w:rPr>
          <w:rFonts w:ascii="Garamond" w:hAnsi="Garamond" w:cs="Arial"/>
          <w:i/>
        </w:rPr>
      </w:pPr>
      <w:r>
        <w:rPr>
          <w:rFonts w:ascii="Garamond" w:hAnsi="Garamond" w:cs="Arial"/>
        </w:rPr>
        <w:t xml:space="preserve">45. </w:t>
      </w:r>
      <w:r w:rsidR="00F0160D">
        <w:rPr>
          <w:rFonts w:ascii="Garamond" w:hAnsi="Garamond" w:cs="Arial"/>
        </w:rPr>
        <w:t xml:space="preserve">Eldridge, L., </w:t>
      </w:r>
      <w:r w:rsidR="00F0160D">
        <w:rPr>
          <w:rFonts w:ascii="Garamond" w:hAnsi="Garamond" w:cs="Arial"/>
          <w:b/>
        </w:rPr>
        <w:t>Agley, J.</w:t>
      </w:r>
      <w:r w:rsidR="00F0160D">
        <w:rPr>
          <w:rFonts w:ascii="Garamond" w:hAnsi="Garamond" w:cs="Arial"/>
        </w:rPr>
        <w:t>, &amp; Meyerson, B. (</w:t>
      </w:r>
      <w:r w:rsidR="003A4285">
        <w:rPr>
          <w:rFonts w:ascii="Garamond" w:hAnsi="Garamond" w:cs="Arial"/>
        </w:rPr>
        <w:t>20</w:t>
      </w:r>
      <w:r w:rsidR="00185324">
        <w:rPr>
          <w:rFonts w:ascii="Garamond" w:hAnsi="Garamond" w:cs="Arial"/>
        </w:rPr>
        <w:t>20</w:t>
      </w:r>
      <w:r w:rsidR="00F0160D">
        <w:rPr>
          <w:rFonts w:ascii="Garamond" w:hAnsi="Garamond" w:cs="Arial"/>
        </w:rPr>
        <w:t xml:space="preserve">). </w:t>
      </w:r>
      <w:r w:rsidR="00F0160D" w:rsidRPr="00F0160D">
        <w:rPr>
          <w:rFonts w:ascii="Garamond" w:hAnsi="Garamond" w:cs="Arial"/>
        </w:rPr>
        <w:t xml:space="preserve">Naloxone </w:t>
      </w:r>
      <w:r w:rsidR="00F0160D">
        <w:rPr>
          <w:rFonts w:ascii="Garamond" w:hAnsi="Garamond" w:cs="Arial"/>
        </w:rPr>
        <w:t>a</w:t>
      </w:r>
      <w:r w:rsidR="00F0160D" w:rsidRPr="00F0160D">
        <w:rPr>
          <w:rFonts w:ascii="Garamond" w:hAnsi="Garamond" w:cs="Arial"/>
        </w:rPr>
        <w:t xml:space="preserve">vailability and </w:t>
      </w:r>
      <w:r w:rsidR="00F0160D">
        <w:rPr>
          <w:rFonts w:ascii="Garamond" w:hAnsi="Garamond" w:cs="Arial"/>
        </w:rPr>
        <w:t>d</w:t>
      </w:r>
      <w:r w:rsidR="00F0160D" w:rsidRPr="00F0160D">
        <w:rPr>
          <w:rFonts w:ascii="Garamond" w:hAnsi="Garamond" w:cs="Arial"/>
        </w:rPr>
        <w:t xml:space="preserve">ispensing in Indiana </w:t>
      </w:r>
      <w:r w:rsidR="00F0160D">
        <w:rPr>
          <w:rFonts w:ascii="Garamond" w:hAnsi="Garamond" w:cs="Arial"/>
        </w:rPr>
        <w:t>p</w:t>
      </w:r>
      <w:r w:rsidR="00F0160D" w:rsidRPr="00F0160D">
        <w:rPr>
          <w:rFonts w:ascii="Garamond" w:hAnsi="Garamond" w:cs="Arial"/>
        </w:rPr>
        <w:t xml:space="preserve">harmacies </w:t>
      </w:r>
      <w:r w:rsidR="00F0160D">
        <w:rPr>
          <w:rFonts w:ascii="Garamond" w:hAnsi="Garamond" w:cs="Arial"/>
        </w:rPr>
        <w:t>t</w:t>
      </w:r>
      <w:r w:rsidR="00F0160D" w:rsidRPr="00F0160D">
        <w:rPr>
          <w:rFonts w:ascii="Garamond" w:hAnsi="Garamond" w:cs="Arial"/>
        </w:rPr>
        <w:t xml:space="preserve">wo </w:t>
      </w:r>
      <w:r w:rsidR="00F0160D">
        <w:rPr>
          <w:rFonts w:ascii="Garamond" w:hAnsi="Garamond" w:cs="Arial"/>
        </w:rPr>
        <w:t>y</w:t>
      </w:r>
      <w:r w:rsidR="00F0160D" w:rsidRPr="00F0160D">
        <w:rPr>
          <w:rFonts w:ascii="Garamond" w:hAnsi="Garamond" w:cs="Arial"/>
        </w:rPr>
        <w:t xml:space="preserve">ears </w:t>
      </w:r>
      <w:r w:rsidR="00F0160D">
        <w:rPr>
          <w:rFonts w:ascii="Garamond" w:hAnsi="Garamond" w:cs="Arial"/>
        </w:rPr>
        <w:t>a</w:t>
      </w:r>
      <w:r w:rsidR="00F0160D" w:rsidRPr="00F0160D">
        <w:rPr>
          <w:rFonts w:ascii="Garamond" w:hAnsi="Garamond" w:cs="Arial"/>
        </w:rPr>
        <w:t xml:space="preserve">fter </w:t>
      </w:r>
      <w:r w:rsidR="00F0160D">
        <w:rPr>
          <w:rFonts w:ascii="Garamond" w:hAnsi="Garamond" w:cs="Arial"/>
        </w:rPr>
        <w:t>i</w:t>
      </w:r>
      <w:r w:rsidR="00F0160D" w:rsidRPr="00F0160D">
        <w:rPr>
          <w:rFonts w:ascii="Garamond" w:hAnsi="Garamond" w:cs="Arial"/>
        </w:rPr>
        <w:t xml:space="preserve">mplementation of a </w:t>
      </w:r>
      <w:r w:rsidR="00F0160D">
        <w:rPr>
          <w:rFonts w:ascii="Garamond" w:hAnsi="Garamond" w:cs="Arial"/>
        </w:rPr>
        <w:t>s</w:t>
      </w:r>
      <w:r w:rsidR="00F0160D" w:rsidRPr="00F0160D">
        <w:rPr>
          <w:rFonts w:ascii="Garamond" w:hAnsi="Garamond" w:cs="Arial"/>
        </w:rPr>
        <w:t xml:space="preserve">tatewide </w:t>
      </w:r>
      <w:r w:rsidR="00F0160D">
        <w:rPr>
          <w:rFonts w:ascii="Garamond" w:hAnsi="Garamond" w:cs="Arial"/>
        </w:rPr>
        <w:t>s</w:t>
      </w:r>
      <w:r w:rsidR="00F0160D" w:rsidRPr="00F0160D">
        <w:rPr>
          <w:rFonts w:ascii="Garamond" w:hAnsi="Garamond" w:cs="Arial"/>
        </w:rPr>
        <w:t xml:space="preserve">tanding </w:t>
      </w:r>
      <w:r w:rsidR="00F0160D">
        <w:rPr>
          <w:rFonts w:ascii="Garamond" w:hAnsi="Garamond" w:cs="Arial"/>
        </w:rPr>
        <w:t>o</w:t>
      </w:r>
      <w:r w:rsidR="00F0160D" w:rsidRPr="00F0160D">
        <w:rPr>
          <w:rFonts w:ascii="Garamond" w:hAnsi="Garamond" w:cs="Arial"/>
        </w:rPr>
        <w:t>rder</w:t>
      </w:r>
      <w:r w:rsidR="00F0160D">
        <w:rPr>
          <w:rFonts w:ascii="Garamond" w:hAnsi="Garamond" w:cs="Arial"/>
        </w:rPr>
        <w:t xml:space="preserve">. </w:t>
      </w:r>
      <w:r w:rsidR="00F0160D">
        <w:rPr>
          <w:rFonts w:ascii="Garamond" w:hAnsi="Garamond" w:cs="Arial"/>
          <w:i/>
        </w:rPr>
        <w:t>Journal of the American Pharmacists Association</w:t>
      </w:r>
      <w:r w:rsidR="000F2E82">
        <w:rPr>
          <w:rFonts w:ascii="Garamond" w:hAnsi="Garamond" w:cs="Arial"/>
          <w:i/>
        </w:rPr>
        <w:t>, 60</w:t>
      </w:r>
      <w:r w:rsidR="000F2E82">
        <w:rPr>
          <w:rFonts w:ascii="Garamond" w:hAnsi="Garamond" w:cs="Arial"/>
          <w:iCs/>
        </w:rPr>
        <w:t>(3), 470-474.</w:t>
      </w:r>
      <w:r w:rsidR="003A4285">
        <w:rPr>
          <w:rFonts w:ascii="Garamond" w:hAnsi="Garamond" w:cs="Arial"/>
          <w:i/>
        </w:rPr>
        <w:t xml:space="preserve"> </w:t>
      </w:r>
      <w:r w:rsidR="0021058E" w:rsidRPr="0021058E">
        <w:rPr>
          <w:rFonts w:ascii="Garamond" w:hAnsi="Garamond" w:cs="Arial"/>
        </w:rPr>
        <w:t>https://</w:t>
      </w:r>
      <w:r w:rsidR="00185324">
        <w:rPr>
          <w:rFonts w:ascii="Garamond" w:hAnsi="Garamond" w:cs="Arial"/>
        </w:rPr>
        <w:t>doi.org/10.1016/j.japh.2019.11.024</w:t>
      </w:r>
    </w:p>
    <w:bookmarkEnd w:id="2"/>
    <w:p w14:paraId="59175E79" w14:textId="33F53D32" w:rsidR="00ED1A0B" w:rsidRPr="00952842" w:rsidRDefault="000E44B4" w:rsidP="00ED1A0B">
      <w:pPr>
        <w:ind w:left="360" w:hanging="360"/>
        <w:rPr>
          <w:rFonts w:ascii="Garamond" w:hAnsi="Garamond" w:cs="Arial"/>
        </w:rPr>
      </w:pPr>
      <w:r>
        <w:rPr>
          <w:rFonts w:ascii="Garamond" w:hAnsi="Garamond" w:cs="Arial"/>
        </w:rPr>
        <w:t xml:space="preserve">44. </w:t>
      </w:r>
      <w:r w:rsidR="00ED1A0B" w:rsidRPr="00DE6F2C">
        <w:rPr>
          <w:rFonts w:ascii="Garamond" w:hAnsi="Garamond" w:cs="Arial"/>
        </w:rPr>
        <w:t xml:space="preserve">Eldridge, L.A., Piatt, J.A., </w:t>
      </w:r>
      <w:r w:rsidR="00ED1A0B" w:rsidRPr="00DE6F2C">
        <w:rPr>
          <w:rFonts w:ascii="Garamond" w:hAnsi="Garamond" w:cs="Arial"/>
          <w:b/>
        </w:rPr>
        <w:t>Agley, J.</w:t>
      </w:r>
      <w:r w:rsidR="00ED1A0B" w:rsidRPr="00DE6F2C">
        <w:rPr>
          <w:rFonts w:ascii="Garamond" w:hAnsi="Garamond" w:cs="Arial"/>
        </w:rPr>
        <w:t xml:space="preserve">, &amp; </w:t>
      </w:r>
      <w:proofErr w:type="spellStart"/>
      <w:r w:rsidR="00ED1A0B" w:rsidRPr="00DE6F2C">
        <w:rPr>
          <w:rFonts w:ascii="Garamond" w:hAnsi="Garamond" w:cs="Arial"/>
        </w:rPr>
        <w:t>Gerke</w:t>
      </w:r>
      <w:proofErr w:type="spellEnd"/>
      <w:r w:rsidR="00ED1A0B" w:rsidRPr="00DE6F2C">
        <w:rPr>
          <w:rFonts w:ascii="Garamond" w:hAnsi="Garamond" w:cs="Arial"/>
        </w:rPr>
        <w:t>, S. (</w:t>
      </w:r>
      <w:r w:rsidR="00952842">
        <w:rPr>
          <w:rFonts w:ascii="Garamond" w:hAnsi="Garamond" w:cs="Arial"/>
        </w:rPr>
        <w:t>2019</w:t>
      </w:r>
      <w:r w:rsidR="00ED1A0B" w:rsidRPr="00DE6F2C">
        <w:rPr>
          <w:rFonts w:ascii="Garamond" w:hAnsi="Garamond" w:cs="Arial"/>
        </w:rPr>
        <w:t xml:space="preserve">). Relationship between substance use and the onset of spinal cord injuries: A medical chart review. </w:t>
      </w:r>
      <w:r w:rsidR="00ED1A0B" w:rsidRPr="00DE6F2C">
        <w:rPr>
          <w:rFonts w:ascii="Garamond" w:hAnsi="Garamond" w:cs="Arial"/>
          <w:i/>
        </w:rPr>
        <w:t>Topics in Sp</w:t>
      </w:r>
      <w:r w:rsidR="00952842">
        <w:rPr>
          <w:rFonts w:ascii="Garamond" w:hAnsi="Garamond" w:cs="Arial"/>
          <w:i/>
        </w:rPr>
        <w:t>inal Cord Injury Rehabilitation, 25</w:t>
      </w:r>
      <w:r w:rsidR="00952842">
        <w:rPr>
          <w:rFonts w:ascii="Garamond" w:hAnsi="Garamond" w:cs="Arial"/>
        </w:rPr>
        <w:t xml:space="preserve">(4), 316-321. </w:t>
      </w:r>
      <w:r w:rsidR="00B74652" w:rsidRPr="00B74652">
        <w:rPr>
          <w:rFonts w:ascii="Garamond" w:hAnsi="Garamond" w:cs="Arial"/>
        </w:rPr>
        <w:t>https://doi.org/10.1310/sci2504-316</w:t>
      </w:r>
    </w:p>
    <w:p w14:paraId="5586D8D7" w14:textId="6DED55F5" w:rsidR="00B706FC" w:rsidRPr="009E6AB4" w:rsidRDefault="000E44B4" w:rsidP="00B706FC">
      <w:pPr>
        <w:ind w:left="360" w:hanging="360"/>
        <w:rPr>
          <w:rFonts w:ascii="Garamond" w:hAnsi="Garamond" w:cs="Arial"/>
        </w:rPr>
      </w:pPr>
      <w:r>
        <w:rPr>
          <w:rFonts w:ascii="Garamond" w:hAnsi="Garamond" w:cs="Arial"/>
        </w:rPr>
        <w:t xml:space="preserve">43. </w:t>
      </w:r>
      <w:r w:rsidR="00B706FC">
        <w:rPr>
          <w:rFonts w:ascii="Garamond" w:hAnsi="Garamond" w:cs="Arial"/>
        </w:rPr>
        <w:t xml:space="preserve">Meyerson, B.E., </w:t>
      </w:r>
      <w:r w:rsidR="00B706FC">
        <w:rPr>
          <w:rFonts w:ascii="Garamond" w:hAnsi="Garamond" w:cs="Arial"/>
          <w:b/>
        </w:rPr>
        <w:t xml:space="preserve">Agley, J.D., </w:t>
      </w:r>
      <w:r w:rsidR="00B706FC">
        <w:rPr>
          <w:rFonts w:ascii="Garamond" w:hAnsi="Garamond" w:cs="Arial"/>
        </w:rPr>
        <w:t>Jayawardene, W., Eldridge, L.A., Arora, P., Smith, C… Moehling, T. (</w:t>
      </w:r>
      <w:r w:rsidR="00455CA1">
        <w:rPr>
          <w:rFonts w:ascii="Garamond" w:hAnsi="Garamond" w:cs="Arial"/>
        </w:rPr>
        <w:t>2019</w:t>
      </w:r>
      <w:r w:rsidR="00B706FC">
        <w:rPr>
          <w:rFonts w:ascii="Garamond" w:hAnsi="Garamond" w:cs="Arial"/>
        </w:rPr>
        <w:t xml:space="preserve">). Feasibility of a pharmacy-based harm reduction method to reduce opioid overdose, HIV and hepatitis C – Indiana, 2019. </w:t>
      </w:r>
      <w:r w:rsidR="00B706FC">
        <w:rPr>
          <w:rFonts w:ascii="Garamond" w:hAnsi="Garamond" w:cs="Arial"/>
          <w:i/>
        </w:rPr>
        <w:t>Research in Social and Administrative Pharmacy</w:t>
      </w:r>
      <w:r w:rsidR="003E4E71">
        <w:rPr>
          <w:rFonts w:ascii="Garamond" w:hAnsi="Garamond" w:cs="Arial"/>
        </w:rPr>
        <w:t xml:space="preserve">, </w:t>
      </w:r>
      <w:r w:rsidR="003E4E71">
        <w:rPr>
          <w:rFonts w:ascii="Garamond" w:hAnsi="Garamond" w:cs="Arial"/>
          <w:i/>
          <w:iCs/>
        </w:rPr>
        <w:t>16</w:t>
      </w:r>
      <w:r w:rsidR="003E4E71">
        <w:rPr>
          <w:rFonts w:ascii="Garamond" w:hAnsi="Garamond" w:cs="Arial"/>
        </w:rPr>
        <w:t>(5), 699-709.</w:t>
      </w:r>
      <w:r w:rsidR="00ED1A0B">
        <w:rPr>
          <w:rFonts w:ascii="Garamond" w:hAnsi="Garamond" w:cs="Arial"/>
        </w:rPr>
        <w:t xml:space="preserve"> </w:t>
      </w:r>
      <w:r w:rsidR="00ED1A0B" w:rsidRPr="00ED1A0B">
        <w:rPr>
          <w:rFonts w:ascii="Garamond" w:hAnsi="Garamond" w:cs="Arial"/>
        </w:rPr>
        <w:t>https://doi.org/10.1016/j.sapharm.2019.08.026</w:t>
      </w:r>
    </w:p>
    <w:p w14:paraId="6DB1A120" w14:textId="4C2A34D5" w:rsidR="00183832" w:rsidRPr="00183832" w:rsidRDefault="000E44B4" w:rsidP="00183832">
      <w:pPr>
        <w:ind w:left="360" w:hanging="360"/>
        <w:rPr>
          <w:rFonts w:ascii="Garamond" w:hAnsi="Garamond" w:cs="Arial"/>
        </w:rPr>
      </w:pPr>
      <w:r>
        <w:rPr>
          <w:rFonts w:ascii="Garamond" w:hAnsi="Garamond" w:cs="Arial"/>
        </w:rPr>
        <w:t xml:space="preserve">42. </w:t>
      </w:r>
      <w:r w:rsidR="00183832">
        <w:rPr>
          <w:rFonts w:ascii="Garamond" w:hAnsi="Garamond" w:cs="Arial"/>
        </w:rPr>
        <w:t xml:space="preserve">Gassman, R., Dutta, T., </w:t>
      </w:r>
      <w:r w:rsidR="00183832">
        <w:rPr>
          <w:rFonts w:ascii="Garamond" w:hAnsi="Garamond" w:cs="Arial"/>
          <w:b/>
        </w:rPr>
        <w:t>Agley, J.</w:t>
      </w:r>
      <w:r w:rsidR="00183832">
        <w:rPr>
          <w:rFonts w:ascii="Garamond" w:hAnsi="Garamond" w:cs="Arial"/>
        </w:rPr>
        <w:t xml:space="preserve">, Jayawardene, W., &amp; Jun, M. (2019). Social media outrage in response to a school-based substance use survey: A qualitative analysis. </w:t>
      </w:r>
      <w:r w:rsidR="00183832">
        <w:rPr>
          <w:rFonts w:ascii="Garamond" w:hAnsi="Garamond" w:cs="Arial"/>
          <w:i/>
        </w:rPr>
        <w:t>Journal of Medical Internet Research, 21</w:t>
      </w:r>
      <w:r w:rsidR="00183832">
        <w:rPr>
          <w:rFonts w:ascii="Garamond" w:hAnsi="Garamond" w:cs="Arial"/>
        </w:rPr>
        <w:t xml:space="preserve">(9), e15298. </w:t>
      </w:r>
      <w:r w:rsidR="00183832" w:rsidRPr="00183832">
        <w:rPr>
          <w:rFonts w:ascii="Garamond" w:hAnsi="Garamond" w:cs="Arial"/>
        </w:rPr>
        <w:t>http://dx.doi.org/10.2196/15298</w:t>
      </w:r>
    </w:p>
    <w:p w14:paraId="6D2DA9F5" w14:textId="03C1A319" w:rsidR="00C959A5" w:rsidRPr="00CD6394" w:rsidRDefault="000E44B4" w:rsidP="002567D6">
      <w:pPr>
        <w:ind w:left="360" w:hanging="360"/>
        <w:rPr>
          <w:rFonts w:ascii="Garamond" w:hAnsi="Garamond" w:cs="Arial"/>
        </w:rPr>
      </w:pPr>
      <w:r>
        <w:rPr>
          <w:rFonts w:ascii="Garamond" w:hAnsi="Garamond" w:cs="Arial"/>
        </w:rPr>
        <w:lastRenderedPageBreak/>
        <w:t xml:space="preserve">41. </w:t>
      </w:r>
      <w:r w:rsidR="00C959A5" w:rsidRPr="00DE6F2C">
        <w:rPr>
          <w:rFonts w:ascii="Garamond" w:hAnsi="Garamond" w:cs="Arial"/>
        </w:rPr>
        <w:t xml:space="preserve">Nolan, R., </w:t>
      </w:r>
      <w:r w:rsidR="00C959A5" w:rsidRPr="00DE6F2C">
        <w:rPr>
          <w:rFonts w:ascii="Garamond" w:hAnsi="Garamond" w:cs="Arial"/>
          <w:b/>
        </w:rPr>
        <w:t>Agley, J</w:t>
      </w:r>
      <w:r w:rsidR="00C959A5" w:rsidRPr="00DE6F2C">
        <w:rPr>
          <w:rFonts w:ascii="Garamond" w:hAnsi="Garamond" w:cs="Arial"/>
        </w:rPr>
        <w:t xml:space="preserve">., </w:t>
      </w:r>
      <w:proofErr w:type="spellStart"/>
      <w:r w:rsidR="00C959A5" w:rsidRPr="00DE6F2C">
        <w:rPr>
          <w:rFonts w:ascii="Garamond" w:hAnsi="Garamond" w:cs="Arial"/>
        </w:rPr>
        <w:t>Umstattd</w:t>
      </w:r>
      <w:proofErr w:type="spellEnd"/>
      <w:r w:rsidR="00C959A5" w:rsidRPr="00DE6F2C">
        <w:rPr>
          <w:rFonts w:ascii="Garamond" w:hAnsi="Garamond" w:cs="Arial"/>
        </w:rPr>
        <w:t xml:space="preserve">-Meyer, R., </w:t>
      </w:r>
      <w:r w:rsidR="00B03DF8">
        <w:rPr>
          <w:rFonts w:ascii="Garamond" w:hAnsi="Garamond" w:cs="Arial"/>
        </w:rPr>
        <w:t xml:space="preserve">Spicer, P.G., &amp; </w:t>
      </w:r>
      <w:r w:rsidR="00C959A5" w:rsidRPr="00DE6F2C">
        <w:rPr>
          <w:rFonts w:ascii="Garamond" w:hAnsi="Garamond" w:cs="Arial"/>
        </w:rPr>
        <w:t>Hallam, J. (</w:t>
      </w:r>
      <w:r w:rsidR="0085361E">
        <w:rPr>
          <w:rFonts w:ascii="Garamond" w:hAnsi="Garamond" w:cs="Arial"/>
        </w:rPr>
        <w:t>2019</w:t>
      </w:r>
      <w:r w:rsidR="00C959A5" w:rsidRPr="00DE6F2C">
        <w:rPr>
          <w:rFonts w:ascii="Garamond" w:hAnsi="Garamond" w:cs="Arial"/>
        </w:rPr>
        <w:t xml:space="preserve">). Continued development of the Rural Active Living Perceived Environmental Support Scale [RALPESS]: Preliminary evidence for validity among Native Americans. </w:t>
      </w:r>
      <w:r w:rsidR="00C959A5" w:rsidRPr="00DE6F2C">
        <w:rPr>
          <w:rFonts w:ascii="Garamond" w:hAnsi="Garamond" w:cs="Arial"/>
          <w:i/>
        </w:rPr>
        <w:t>Rural and Remote Health</w:t>
      </w:r>
      <w:r w:rsidR="00CD6394">
        <w:rPr>
          <w:rFonts w:ascii="Garamond" w:hAnsi="Garamond" w:cs="Arial"/>
        </w:rPr>
        <w:t xml:space="preserve">, </w:t>
      </w:r>
      <w:r w:rsidR="00CD6394">
        <w:rPr>
          <w:rFonts w:ascii="Garamond" w:hAnsi="Garamond" w:cs="Arial"/>
          <w:i/>
        </w:rPr>
        <w:t>19</w:t>
      </w:r>
      <w:r w:rsidR="00CD6394">
        <w:rPr>
          <w:rFonts w:ascii="Garamond" w:hAnsi="Garamond" w:cs="Arial"/>
        </w:rPr>
        <w:t xml:space="preserve">(2), 5200. </w:t>
      </w:r>
      <w:r w:rsidR="00B400F1" w:rsidRPr="00B400F1">
        <w:rPr>
          <w:rFonts w:ascii="Garamond" w:hAnsi="Garamond" w:cs="Arial"/>
        </w:rPr>
        <w:t>https://www.rrh.org.au/journal/article/5200</w:t>
      </w:r>
    </w:p>
    <w:p w14:paraId="0BDE097A" w14:textId="5DD95DCE" w:rsidR="0085760D" w:rsidRPr="0085760D" w:rsidRDefault="000E44B4" w:rsidP="0085760D">
      <w:pPr>
        <w:ind w:left="360" w:hanging="360"/>
        <w:rPr>
          <w:rFonts w:ascii="Garamond" w:hAnsi="Garamond" w:cs="Arial"/>
        </w:rPr>
      </w:pPr>
      <w:r>
        <w:rPr>
          <w:rFonts w:ascii="Garamond" w:hAnsi="Garamond" w:cs="Arial"/>
        </w:rPr>
        <w:t xml:space="preserve">40. </w:t>
      </w:r>
      <w:r w:rsidR="0085760D">
        <w:rPr>
          <w:rFonts w:ascii="Garamond" w:hAnsi="Garamond" w:cs="Arial"/>
        </w:rPr>
        <w:t xml:space="preserve">Schwindt, R., </w:t>
      </w:r>
      <w:r w:rsidR="0085760D">
        <w:rPr>
          <w:rFonts w:ascii="Garamond" w:hAnsi="Garamond" w:cs="Arial"/>
          <w:b/>
        </w:rPr>
        <w:t>Agley, J.</w:t>
      </w:r>
      <w:r w:rsidR="0085760D">
        <w:rPr>
          <w:rFonts w:ascii="Garamond" w:hAnsi="Garamond" w:cs="Arial"/>
        </w:rPr>
        <w:t xml:space="preserve">, </w:t>
      </w:r>
      <w:proofErr w:type="spellStart"/>
      <w:r w:rsidR="0085760D">
        <w:rPr>
          <w:rFonts w:ascii="Garamond" w:hAnsi="Garamond" w:cs="Arial"/>
        </w:rPr>
        <w:t>Ferren</w:t>
      </w:r>
      <w:proofErr w:type="spellEnd"/>
      <w:r w:rsidR="0085760D">
        <w:rPr>
          <w:rFonts w:ascii="Garamond" w:hAnsi="Garamond" w:cs="Arial"/>
        </w:rPr>
        <w:t xml:space="preserve">, M., &amp; Newhouse, R. (2019). SBIRT training for nurses in acute care settings: Lessons learned. </w:t>
      </w:r>
      <w:r w:rsidR="0085760D">
        <w:rPr>
          <w:rFonts w:ascii="Garamond" w:hAnsi="Garamond" w:cs="Arial"/>
          <w:i/>
        </w:rPr>
        <w:t>Applied Nursing Research, 48</w:t>
      </w:r>
      <w:r w:rsidR="0085760D">
        <w:rPr>
          <w:rFonts w:ascii="Garamond" w:hAnsi="Garamond" w:cs="Arial"/>
        </w:rPr>
        <w:t>, 19-21.</w:t>
      </w:r>
      <w:r w:rsidR="007C3243">
        <w:rPr>
          <w:rFonts w:ascii="Garamond" w:hAnsi="Garamond" w:cs="Arial"/>
        </w:rPr>
        <w:t xml:space="preserve"> </w:t>
      </w:r>
      <w:r w:rsidR="007C3243" w:rsidRPr="007C3243">
        <w:rPr>
          <w:rFonts w:ascii="Garamond" w:hAnsi="Garamond" w:cs="Arial"/>
        </w:rPr>
        <w:t>https://doi.org/10.1016/j.apnr.2019.05.014</w:t>
      </w:r>
    </w:p>
    <w:p w14:paraId="601E4F55" w14:textId="774A82F9" w:rsidR="002E32FD" w:rsidRPr="001C1695" w:rsidRDefault="000E44B4" w:rsidP="002E32FD">
      <w:pPr>
        <w:ind w:left="360" w:hanging="360"/>
        <w:rPr>
          <w:rFonts w:ascii="Garamond" w:hAnsi="Garamond" w:cs="Arial"/>
        </w:rPr>
      </w:pPr>
      <w:r>
        <w:rPr>
          <w:rFonts w:ascii="Garamond" w:hAnsi="Garamond" w:cs="Arial"/>
        </w:rPr>
        <w:t xml:space="preserve">39. </w:t>
      </w:r>
      <w:r w:rsidR="002E32FD">
        <w:rPr>
          <w:rFonts w:ascii="Garamond" w:hAnsi="Garamond" w:cs="Arial"/>
        </w:rPr>
        <w:t xml:space="preserve">Carter, G., Jayawardene, W., </w:t>
      </w:r>
      <w:r w:rsidR="002E32FD">
        <w:rPr>
          <w:rFonts w:ascii="Garamond" w:hAnsi="Garamond" w:cs="Arial"/>
          <w:b/>
        </w:rPr>
        <w:t>Agley, J.</w:t>
      </w:r>
      <w:r w:rsidR="002E32FD">
        <w:rPr>
          <w:rFonts w:ascii="Garamond" w:hAnsi="Garamond" w:cs="Arial"/>
        </w:rPr>
        <w:t>, Miller, W.R., Garcia, J., &amp; Meyerson, B. (</w:t>
      </w:r>
      <w:r w:rsidR="009E4D4C">
        <w:rPr>
          <w:rFonts w:ascii="Garamond" w:hAnsi="Garamond" w:cs="Arial"/>
        </w:rPr>
        <w:t>2019</w:t>
      </w:r>
      <w:r w:rsidR="002E32FD">
        <w:rPr>
          <w:rFonts w:ascii="Garamond" w:hAnsi="Garamond" w:cs="Arial"/>
        </w:rPr>
        <w:t>). Interplay of agency, community, and attitudinal factors in HIV pre-exposure prophylaxis up</w:t>
      </w:r>
      <w:r w:rsidR="00B41E26">
        <w:rPr>
          <w:rFonts w:ascii="Garamond" w:hAnsi="Garamond" w:cs="Arial"/>
        </w:rPr>
        <w:t>take</w:t>
      </w:r>
      <w:r w:rsidR="002E32FD">
        <w:rPr>
          <w:rFonts w:ascii="Garamond" w:hAnsi="Garamond" w:cs="Arial"/>
        </w:rPr>
        <w:t xml:space="preserve"> by advanced practice nurses: A structural equation model. </w:t>
      </w:r>
      <w:r w:rsidR="002E32FD">
        <w:rPr>
          <w:rFonts w:ascii="Garamond" w:hAnsi="Garamond" w:cs="Arial"/>
          <w:i/>
        </w:rPr>
        <w:t>Journal of Advanced Nursing</w:t>
      </w:r>
      <w:r w:rsidR="002E32FD">
        <w:rPr>
          <w:rFonts w:ascii="Garamond" w:hAnsi="Garamond" w:cs="Arial"/>
        </w:rPr>
        <w:t xml:space="preserve">. </w:t>
      </w:r>
      <w:hyperlink r:id="rId8" w:history="1">
        <w:r w:rsidR="009E4D4C" w:rsidRPr="009E4D4C">
          <w:rPr>
            <w:rStyle w:val="Hyperlink"/>
            <w:rFonts w:ascii="Garamond" w:hAnsi="Garamond" w:cs="Arial"/>
            <w:bCs/>
            <w:color w:val="000000" w:themeColor="text1"/>
            <w:u w:val="none"/>
          </w:rPr>
          <w:t>https://doi.org/10.1111/jan.14019</w:t>
        </w:r>
      </w:hyperlink>
    </w:p>
    <w:p w14:paraId="05D64AB2" w14:textId="0DEBA51E" w:rsidR="000D6054" w:rsidRPr="00856A16" w:rsidRDefault="000E44B4" w:rsidP="002567D6">
      <w:pPr>
        <w:ind w:left="360" w:hanging="360"/>
        <w:rPr>
          <w:rFonts w:ascii="Garamond" w:hAnsi="Garamond" w:cs="Arial"/>
        </w:rPr>
      </w:pPr>
      <w:r>
        <w:rPr>
          <w:rFonts w:ascii="Garamond" w:hAnsi="Garamond" w:cs="Arial"/>
        </w:rPr>
        <w:t xml:space="preserve">38. </w:t>
      </w:r>
      <w:r w:rsidR="000D6054" w:rsidRPr="00DE6F2C">
        <w:rPr>
          <w:rFonts w:ascii="Garamond" w:hAnsi="Garamond" w:cs="Arial"/>
        </w:rPr>
        <w:t>Ca</w:t>
      </w:r>
      <w:r w:rsidR="00E16257" w:rsidRPr="00DE6F2C">
        <w:rPr>
          <w:rFonts w:ascii="Garamond" w:hAnsi="Garamond" w:cs="Arial"/>
        </w:rPr>
        <w:t>r</w:t>
      </w:r>
      <w:r w:rsidR="000D6054" w:rsidRPr="00DE6F2C">
        <w:rPr>
          <w:rFonts w:ascii="Garamond" w:hAnsi="Garamond" w:cs="Arial"/>
        </w:rPr>
        <w:t xml:space="preserve">ter, G., Jayawardene, W., </w:t>
      </w:r>
      <w:r w:rsidR="000D6054" w:rsidRPr="00DE6F2C">
        <w:rPr>
          <w:rFonts w:ascii="Garamond" w:hAnsi="Garamond" w:cs="Arial"/>
          <w:b/>
        </w:rPr>
        <w:t>Agley, J.</w:t>
      </w:r>
      <w:r w:rsidR="000D6054" w:rsidRPr="00DE6F2C">
        <w:rPr>
          <w:rFonts w:ascii="Garamond" w:hAnsi="Garamond" w:cs="Arial"/>
        </w:rPr>
        <w:t>, Garcia, J., Miller, W., Sherwood-Laughlin, C., &amp; Meyerson, B. (</w:t>
      </w:r>
      <w:r w:rsidR="00856A16">
        <w:rPr>
          <w:rFonts w:ascii="Garamond" w:hAnsi="Garamond" w:cs="Arial"/>
        </w:rPr>
        <w:t>2019</w:t>
      </w:r>
      <w:r w:rsidR="000D6054" w:rsidRPr="00DE6F2C">
        <w:rPr>
          <w:rFonts w:ascii="Garamond" w:hAnsi="Garamond" w:cs="Arial"/>
        </w:rPr>
        <w:t xml:space="preserve">). Development of a 10-item tool to identify APN readiness to prescribe pre-exposure prophylaxis. </w:t>
      </w:r>
      <w:r w:rsidR="00630428" w:rsidRPr="00DE6F2C">
        <w:rPr>
          <w:rFonts w:ascii="Garamond" w:hAnsi="Garamond" w:cs="Arial"/>
          <w:i/>
        </w:rPr>
        <w:t xml:space="preserve">Journal of </w:t>
      </w:r>
      <w:r w:rsidR="00856A16">
        <w:rPr>
          <w:rFonts w:ascii="Garamond" w:hAnsi="Garamond" w:cs="Arial"/>
          <w:i/>
        </w:rPr>
        <w:t>the Association of Nurses in AIDS Care</w:t>
      </w:r>
      <w:r w:rsidR="005758D5">
        <w:rPr>
          <w:rFonts w:ascii="Garamond" w:hAnsi="Garamond" w:cs="Arial"/>
          <w:i/>
        </w:rPr>
        <w:t>, 30</w:t>
      </w:r>
      <w:r w:rsidR="005758D5">
        <w:rPr>
          <w:rFonts w:ascii="Garamond" w:hAnsi="Garamond" w:cs="Arial"/>
        </w:rPr>
        <w:t>(3), 312-320</w:t>
      </w:r>
      <w:r w:rsidR="00856A16">
        <w:rPr>
          <w:rFonts w:ascii="Garamond" w:hAnsi="Garamond" w:cs="Arial"/>
          <w:i/>
        </w:rPr>
        <w:t>.</w:t>
      </w:r>
      <w:r w:rsidR="00856A16">
        <w:rPr>
          <w:rFonts w:ascii="Garamond" w:hAnsi="Garamond" w:cs="Arial"/>
        </w:rPr>
        <w:t xml:space="preserve"> https://doi.</w:t>
      </w:r>
      <w:r w:rsidR="00856A16" w:rsidRPr="00856A16">
        <w:rPr>
          <w:rFonts w:ascii="Garamond" w:hAnsi="Garamond" w:cs="Arial"/>
        </w:rPr>
        <w:t>org</w:t>
      </w:r>
      <w:r w:rsidR="00856A16">
        <w:rPr>
          <w:rFonts w:ascii="Garamond" w:hAnsi="Garamond" w:cs="Arial"/>
        </w:rPr>
        <w:t>/</w:t>
      </w:r>
      <w:r w:rsidR="00856A16" w:rsidRPr="00856A16">
        <w:rPr>
          <w:rFonts w:ascii="Garamond" w:hAnsi="Garamond" w:cs="Arial"/>
          <w:color w:val="3B3030"/>
          <w:shd w:val="clear" w:color="auto" w:fill="FFFFFF"/>
        </w:rPr>
        <w:t>10.1097/JNC.0000000000000038</w:t>
      </w:r>
    </w:p>
    <w:p w14:paraId="08FC47D7" w14:textId="03718C16" w:rsidR="002C1A3A" w:rsidRPr="00DE6F2C" w:rsidRDefault="000E44B4" w:rsidP="002C1A3A">
      <w:pPr>
        <w:ind w:left="360" w:hanging="360"/>
      </w:pPr>
      <w:r>
        <w:rPr>
          <w:rFonts w:ascii="Garamond" w:hAnsi="Garamond" w:cs="Arial"/>
        </w:rPr>
        <w:t xml:space="preserve">37. </w:t>
      </w:r>
      <w:r w:rsidR="002C1A3A" w:rsidRPr="00DE6F2C">
        <w:rPr>
          <w:rFonts w:ascii="Garamond" w:hAnsi="Garamond" w:cs="Arial"/>
        </w:rPr>
        <w:t xml:space="preserve">Meyerson, B., </w:t>
      </w:r>
      <w:proofErr w:type="spellStart"/>
      <w:r w:rsidR="002C1A3A" w:rsidRPr="00DE6F2C">
        <w:rPr>
          <w:rFonts w:ascii="Garamond" w:hAnsi="Garamond" w:cs="Arial"/>
        </w:rPr>
        <w:t>Dinh</w:t>
      </w:r>
      <w:proofErr w:type="spellEnd"/>
      <w:r w:rsidR="002C1A3A" w:rsidRPr="00DE6F2C">
        <w:rPr>
          <w:rFonts w:ascii="Garamond" w:hAnsi="Garamond" w:cs="Arial"/>
        </w:rPr>
        <w:t xml:space="preserve">, P.C., </w:t>
      </w:r>
      <w:r w:rsidR="002C1A3A" w:rsidRPr="00DE6F2C">
        <w:rPr>
          <w:rFonts w:ascii="Garamond" w:hAnsi="Garamond" w:cs="Arial"/>
          <w:b/>
        </w:rPr>
        <w:t>Agley, J.,</w:t>
      </w:r>
      <w:r w:rsidR="002C1A3A" w:rsidRPr="00DE6F2C">
        <w:rPr>
          <w:rFonts w:ascii="Garamond" w:hAnsi="Garamond" w:cs="Arial"/>
        </w:rPr>
        <w:t xml:space="preserve"> Hill, B.J., Motley, D.N., Carter, G.A… Ryder, P.T. (</w:t>
      </w:r>
      <w:r w:rsidR="006E5FEB">
        <w:rPr>
          <w:rFonts w:ascii="Garamond" w:hAnsi="Garamond" w:cs="Arial"/>
        </w:rPr>
        <w:t>2019</w:t>
      </w:r>
      <w:r w:rsidR="002C1A3A" w:rsidRPr="00DE6F2C">
        <w:rPr>
          <w:rFonts w:ascii="Garamond" w:hAnsi="Garamond" w:cs="Arial"/>
        </w:rPr>
        <w:t>). Predicting pharmacist dispensing practice and comfort related to pre-exposure prophylaxis for HIV prevention (</w:t>
      </w:r>
      <w:proofErr w:type="spellStart"/>
      <w:r w:rsidR="002C1A3A" w:rsidRPr="00DE6F2C">
        <w:rPr>
          <w:rFonts w:ascii="Garamond" w:hAnsi="Garamond" w:cs="Arial"/>
        </w:rPr>
        <w:t>PrEP</w:t>
      </w:r>
      <w:proofErr w:type="spellEnd"/>
      <w:r w:rsidR="002C1A3A" w:rsidRPr="00DE6F2C">
        <w:rPr>
          <w:rFonts w:ascii="Garamond" w:hAnsi="Garamond" w:cs="Arial"/>
        </w:rPr>
        <w:t xml:space="preserve">). </w:t>
      </w:r>
      <w:r w:rsidR="002C1A3A" w:rsidRPr="00DE6F2C">
        <w:rPr>
          <w:rFonts w:ascii="Garamond" w:hAnsi="Garamond" w:cs="Arial"/>
          <w:i/>
        </w:rPr>
        <w:t>AIDS and Behavior</w:t>
      </w:r>
      <w:r w:rsidR="00B8537D">
        <w:rPr>
          <w:rFonts w:ascii="Garamond" w:hAnsi="Garamond" w:cs="Arial"/>
          <w:i/>
        </w:rPr>
        <w:t>, 23</w:t>
      </w:r>
      <w:r w:rsidR="00B8537D">
        <w:rPr>
          <w:rFonts w:ascii="Garamond" w:hAnsi="Garamond" w:cs="Arial"/>
          <w:iCs/>
        </w:rPr>
        <w:t>, 1925-1938</w:t>
      </w:r>
      <w:r w:rsidR="002C1A3A" w:rsidRPr="00DE6F2C">
        <w:rPr>
          <w:rFonts w:ascii="Garamond" w:hAnsi="Garamond" w:cs="Arial"/>
        </w:rPr>
        <w:t xml:space="preserve">. </w:t>
      </w:r>
      <w:r w:rsidR="006E5FEB" w:rsidRPr="006E5FEB">
        <w:rPr>
          <w:rFonts w:ascii="Garamond" w:hAnsi="Garamond" w:cs="MyriadPro-SemiCn"/>
        </w:rPr>
        <w:t>https://doi.org/10.1007/s10461-018-02383-7</w:t>
      </w:r>
    </w:p>
    <w:p w14:paraId="515CA6EC" w14:textId="180446CF" w:rsidR="00ED3020" w:rsidRDefault="000E44B4" w:rsidP="00ED3020">
      <w:pPr>
        <w:ind w:left="360" w:hanging="360"/>
        <w:rPr>
          <w:rFonts w:ascii="Garamond" w:hAnsi="Garamond" w:cs="Arial"/>
        </w:rPr>
      </w:pPr>
      <w:r>
        <w:rPr>
          <w:rFonts w:ascii="Garamond" w:hAnsi="Garamond" w:cs="Arial"/>
          <w:bCs/>
        </w:rPr>
        <w:t xml:space="preserve">36. </w:t>
      </w:r>
      <w:r w:rsidR="00ED3020" w:rsidRPr="00DE6F2C">
        <w:rPr>
          <w:rFonts w:ascii="Garamond" w:hAnsi="Garamond" w:cs="Arial"/>
          <w:b/>
        </w:rPr>
        <w:t>Agley, J.</w:t>
      </w:r>
      <w:r w:rsidR="00ED3020" w:rsidRPr="00DE6F2C">
        <w:rPr>
          <w:rFonts w:ascii="Garamond" w:hAnsi="Garamond" w:cs="Arial"/>
        </w:rPr>
        <w:t>, Meyerson, B., Eldridge, L., Smith, C., Arora, P., Richardson, C., &amp; Miller, T. (201</w:t>
      </w:r>
      <w:r w:rsidR="00ED3020">
        <w:rPr>
          <w:rFonts w:ascii="Garamond" w:hAnsi="Garamond" w:cs="Arial"/>
        </w:rPr>
        <w:t>9</w:t>
      </w:r>
      <w:r w:rsidR="00ED3020" w:rsidRPr="00DE6F2C">
        <w:rPr>
          <w:rFonts w:ascii="Garamond" w:hAnsi="Garamond" w:cs="Arial"/>
        </w:rPr>
        <w:t xml:space="preserve">). Just the fax, please: Updating electronic/hybrid methods for surveying pharmacists. </w:t>
      </w:r>
      <w:r w:rsidR="00ED3020" w:rsidRPr="00DE6F2C">
        <w:rPr>
          <w:rFonts w:ascii="Garamond" w:hAnsi="Garamond" w:cs="Arial"/>
          <w:i/>
        </w:rPr>
        <w:t>Research in Soc</w:t>
      </w:r>
      <w:r w:rsidR="00ED3020">
        <w:rPr>
          <w:rFonts w:ascii="Garamond" w:hAnsi="Garamond" w:cs="Arial"/>
          <w:i/>
        </w:rPr>
        <w:t>ial and Administrative Pharmacy, 15</w:t>
      </w:r>
      <w:r w:rsidR="00ED3020">
        <w:rPr>
          <w:rFonts w:ascii="Garamond" w:hAnsi="Garamond" w:cs="Arial"/>
        </w:rPr>
        <w:t>(</w:t>
      </w:r>
      <w:r w:rsidR="00EE5F53">
        <w:rPr>
          <w:rFonts w:ascii="Garamond" w:hAnsi="Garamond" w:cs="Arial"/>
        </w:rPr>
        <w:t>2</w:t>
      </w:r>
      <w:r w:rsidR="00ED3020">
        <w:rPr>
          <w:rFonts w:ascii="Garamond" w:hAnsi="Garamond" w:cs="Arial"/>
        </w:rPr>
        <w:t>), 226-227.</w:t>
      </w:r>
      <w:r w:rsidR="007B2D36">
        <w:rPr>
          <w:rFonts w:ascii="Garamond" w:hAnsi="Garamond" w:cs="Arial"/>
        </w:rPr>
        <w:t xml:space="preserve"> </w:t>
      </w:r>
      <w:hyperlink r:id="rId9" w:tgtFrame="_blank" w:tooltip="Persistent link using digital object identifier" w:history="1">
        <w:r w:rsidR="007B2D36" w:rsidRPr="007B2D36">
          <w:rPr>
            <w:rStyle w:val="Hyperlink"/>
            <w:rFonts w:ascii="Garamond" w:hAnsi="Garamond" w:cs="Arial"/>
            <w:color w:val="000000" w:themeColor="text1"/>
            <w:u w:val="none"/>
          </w:rPr>
          <w:t>https://doi.org/10.1016/j.sapharm.2018.10.028</w:t>
        </w:r>
      </w:hyperlink>
    </w:p>
    <w:p w14:paraId="6A7C7ED4" w14:textId="775A534F" w:rsidR="00882C56" w:rsidRDefault="000E44B4" w:rsidP="00882C56">
      <w:pPr>
        <w:ind w:left="360" w:hanging="360"/>
        <w:rPr>
          <w:rStyle w:val="Hyperlink"/>
          <w:rFonts w:ascii="Garamond" w:hAnsi="Garamond" w:cs="Arial"/>
          <w:bCs/>
          <w:color w:val="000000" w:themeColor="text1"/>
          <w:u w:val="none"/>
          <w:shd w:val="clear" w:color="auto" w:fill="FFFFFF"/>
        </w:rPr>
      </w:pPr>
      <w:r>
        <w:rPr>
          <w:rFonts w:ascii="Garamond" w:hAnsi="Garamond" w:cs="Arial"/>
          <w:bCs/>
        </w:rPr>
        <w:t xml:space="preserve">35. </w:t>
      </w:r>
      <w:r w:rsidR="00882C56" w:rsidRPr="00DE6F2C">
        <w:rPr>
          <w:rFonts w:ascii="Garamond" w:hAnsi="Garamond" w:cs="Arial"/>
          <w:b/>
        </w:rPr>
        <w:t>Agley, J.</w:t>
      </w:r>
      <w:r w:rsidR="00882C56" w:rsidRPr="00DE6F2C">
        <w:rPr>
          <w:rFonts w:ascii="Garamond" w:hAnsi="Garamond" w:cs="Arial"/>
        </w:rPr>
        <w:t>, Adams, Z., &amp; Hulvershorn, L. (201</w:t>
      </w:r>
      <w:r w:rsidR="00882C56">
        <w:rPr>
          <w:rFonts w:ascii="Garamond" w:hAnsi="Garamond" w:cs="Arial"/>
        </w:rPr>
        <w:t>9</w:t>
      </w:r>
      <w:r w:rsidR="00882C56" w:rsidRPr="00DE6F2C">
        <w:rPr>
          <w:rFonts w:ascii="Garamond" w:hAnsi="Garamond" w:cs="Arial"/>
        </w:rPr>
        <w:t xml:space="preserve">). Extension for Community Healthcare Outcomes (ECHO) as a tool for continuing medical education on opioid use disorder and comorbidities. </w:t>
      </w:r>
      <w:r w:rsidR="00882C56" w:rsidRPr="00DE6F2C">
        <w:rPr>
          <w:rFonts w:ascii="Garamond" w:hAnsi="Garamond" w:cs="Arial"/>
          <w:i/>
        </w:rPr>
        <w:t>Addiction</w:t>
      </w:r>
      <w:r w:rsidR="00882C56">
        <w:rPr>
          <w:rFonts w:ascii="Garamond" w:hAnsi="Garamond" w:cs="Arial"/>
        </w:rPr>
        <w:t xml:space="preserve">, </w:t>
      </w:r>
      <w:r w:rsidR="00882C56">
        <w:rPr>
          <w:rFonts w:ascii="Garamond" w:hAnsi="Garamond" w:cs="Arial"/>
          <w:i/>
        </w:rPr>
        <w:t>114</w:t>
      </w:r>
      <w:r w:rsidR="00882C56">
        <w:rPr>
          <w:rFonts w:ascii="Garamond" w:hAnsi="Garamond" w:cs="Arial"/>
        </w:rPr>
        <w:t xml:space="preserve">(3), 573-574. </w:t>
      </w:r>
      <w:hyperlink r:id="rId10" w:history="1">
        <w:r w:rsidR="00882C56" w:rsidRPr="009A304B">
          <w:rPr>
            <w:rStyle w:val="Hyperlink"/>
            <w:rFonts w:ascii="Garamond" w:hAnsi="Garamond" w:cs="Arial"/>
            <w:bCs/>
            <w:color w:val="000000" w:themeColor="text1"/>
            <w:u w:val="none"/>
            <w:shd w:val="clear" w:color="auto" w:fill="FFFFFF"/>
          </w:rPr>
          <w:t>https://doi.org/10.1111/add.14494</w:t>
        </w:r>
      </w:hyperlink>
    </w:p>
    <w:p w14:paraId="451A75B7" w14:textId="28C5781F" w:rsidR="00882C56" w:rsidRPr="00DE6F2C" w:rsidRDefault="000E44B4" w:rsidP="00882C56">
      <w:pPr>
        <w:ind w:left="360" w:hanging="360"/>
        <w:rPr>
          <w:rFonts w:ascii="Garamond" w:hAnsi="Garamond" w:cs="Arial"/>
        </w:rPr>
      </w:pPr>
      <w:r>
        <w:rPr>
          <w:rFonts w:ascii="Garamond" w:hAnsi="Garamond" w:cs="Arial"/>
        </w:rPr>
        <w:t xml:space="preserve">34. </w:t>
      </w:r>
      <w:r w:rsidR="00882C56" w:rsidRPr="00DE6F2C">
        <w:rPr>
          <w:rFonts w:ascii="Garamond" w:hAnsi="Garamond" w:cs="Arial"/>
        </w:rPr>
        <w:t xml:space="preserve">Schwindt, R., McNelis, A., </w:t>
      </w:r>
      <w:r w:rsidR="00882C56" w:rsidRPr="00DE6F2C">
        <w:rPr>
          <w:rFonts w:ascii="Garamond" w:hAnsi="Garamond" w:cs="Arial"/>
          <w:b/>
        </w:rPr>
        <w:t>Agley, J.</w:t>
      </w:r>
      <w:r w:rsidR="00882C56" w:rsidRPr="00DE6F2C">
        <w:rPr>
          <w:rFonts w:ascii="Garamond" w:hAnsi="Garamond" w:cs="Arial"/>
        </w:rPr>
        <w:t xml:space="preserve">, Lay, K., </w:t>
      </w:r>
      <w:proofErr w:type="spellStart"/>
      <w:r w:rsidR="00882C56" w:rsidRPr="00DE6F2C">
        <w:rPr>
          <w:rFonts w:ascii="Garamond" w:hAnsi="Garamond" w:cs="Arial"/>
        </w:rPr>
        <w:t>Hudmon</w:t>
      </w:r>
      <w:proofErr w:type="spellEnd"/>
      <w:r w:rsidR="00882C56" w:rsidRPr="00DE6F2C">
        <w:rPr>
          <w:rFonts w:ascii="Garamond" w:hAnsi="Garamond" w:cs="Arial"/>
        </w:rPr>
        <w:t xml:space="preserve"> K., &amp; </w:t>
      </w:r>
      <w:proofErr w:type="spellStart"/>
      <w:r w:rsidR="00882C56" w:rsidRPr="00DE6F2C">
        <w:rPr>
          <w:rFonts w:ascii="Garamond" w:hAnsi="Garamond" w:cs="Arial"/>
        </w:rPr>
        <w:t>Wilgenbusch</w:t>
      </w:r>
      <w:proofErr w:type="spellEnd"/>
      <w:r w:rsidR="00882C56" w:rsidRPr="00DE6F2C">
        <w:rPr>
          <w:rFonts w:ascii="Garamond" w:hAnsi="Garamond" w:cs="Arial"/>
        </w:rPr>
        <w:t>, B. (201</w:t>
      </w:r>
      <w:r w:rsidR="00882C56">
        <w:rPr>
          <w:rFonts w:ascii="Garamond" w:hAnsi="Garamond" w:cs="Arial"/>
        </w:rPr>
        <w:t>9</w:t>
      </w:r>
      <w:r w:rsidR="00882C56" w:rsidRPr="00DE6F2C">
        <w:rPr>
          <w:rFonts w:ascii="Garamond" w:hAnsi="Garamond" w:cs="Arial"/>
        </w:rPr>
        <w:t xml:space="preserve">). Training future clinicians: An interprofessional approach to treating tobacco use and dependence. </w:t>
      </w:r>
      <w:r w:rsidR="00882C56" w:rsidRPr="00DE6F2C">
        <w:rPr>
          <w:rFonts w:ascii="Garamond" w:hAnsi="Garamond" w:cs="Arial"/>
          <w:i/>
        </w:rPr>
        <w:t>Journal of Interprofessional Care</w:t>
      </w:r>
      <w:r w:rsidR="00882C56">
        <w:rPr>
          <w:rFonts w:ascii="Garamond" w:hAnsi="Garamond" w:cs="Arial"/>
          <w:i/>
        </w:rPr>
        <w:t>, 33</w:t>
      </w:r>
      <w:r w:rsidR="00882C56">
        <w:rPr>
          <w:rFonts w:ascii="Garamond" w:hAnsi="Garamond" w:cs="Arial"/>
        </w:rPr>
        <w:t>(2), 200-208</w:t>
      </w:r>
      <w:r w:rsidR="00882C56" w:rsidRPr="00DE6F2C">
        <w:rPr>
          <w:rFonts w:ascii="Garamond" w:hAnsi="Garamond" w:cs="Arial"/>
          <w:i/>
        </w:rPr>
        <w:t xml:space="preserve">. </w:t>
      </w:r>
      <w:r w:rsidR="00882C56" w:rsidRPr="00DE6F2C">
        <w:rPr>
          <w:rFonts w:ascii="Garamond" w:hAnsi="Garamond" w:cs="Arial"/>
        </w:rPr>
        <w:t>https://doi.org/10.1080/13561820.2018.1534808</w:t>
      </w:r>
    </w:p>
    <w:p w14:paraId="2322BA22" w14:textId="63FDBE26" w:rsidR="00FA3B2D" w:rsidRPr="00FE49FC" w:rsidRDefault="000E44B4" w:rsidP="00FA3B2D">
      <w:pPr>
        <w:ind w:left="360" w:hanging="360"/>
        <w:rPr>
          <w:rFonts w:ascii="Garamond" w:hAnsi="Garamond" w:cs="Arial"/>
        </w:rPr>
      </w:pPr>
      <w:r>
        <w:rPr>
          <w:rFonts w:ascii="Garamond" w:hAnsi="Garamond" w:cs="Arial"/>
        </w:rPr>
        <w:t xml:space="preserve">33. </w:t>
      </w:r>
      <w:r w:rsidR="00FA3B2D" w:rsidRPr="00DE6F2C">
        <w:rPr>
          <w:rFonts w:ascii="Garamond" w:hAnsi="Garamond" w:cs="Arial"/>
        </w:rPr>
        <w:t xml:space="preserve">Newhouse, R., Janney, M., Gilbert, A., </w:t>
      </w:r>
      <w:r w:rsidR="00FA3B2D" w:rsidRPr="00DE6F2C">
        <w:rPr>
          <w:rFonts w:ascii="Garamond" w:hAnsi="Garamond" w:cs="Arial"/>
          <w:b/>
        </w:rPr>
        <w:t>Agley, J.</w:t>
      </w:r>
      <w:r w:rsidR="00FA3B2D" w:rsidRPr="00DE6F2C">
        <w:rPr>
          <w:rFonts w:ascii="Garamond" w:hAnsi="Garamond" w:cs="Arial"/>
        </w:rPr>
        <w:t xml:space="preserve">, </w:t>
      </w:r>
      <w:proofErr w:type="spellStart"/>
      <w:r w:rsidR="00FA3B2D" w:rsidRPr="00DE6F2C">
        <w:rPr>
          <w:rFonts w:ascii="Garamond" w:hAnsi="Garamond" w:cs="Arial"/>
        </w:rPr>
        <w:t>Bakoyannis</w:t>
      </w:r>
      <w:proofErr w:type="spellEnd"/>
      <w:r w:rsidR="00FA3B2D" w:rsidRPr="00DE6F2C">
        <w:rPr>
          <w:rFonts w:ascii="Garamond" w:hAnsi="Garamond" w:cs="Arial"/>
        </w:rPr>
        <w:t xml:space="preserve">, G., </w:t>
      </w:r>
      <w:proofErr w:type="spellStart"/>
      <w:r w:rsidR="00FA3B2D" w:rsidRPr="00DE6F2C">
        <w:rPr>
          <w:rFonts w:ascii="Garamond" w:hAnsi="Garamond" w:cs="Arial"/>
        </w:rPr>
        <w:t>Ferren</w:t>
      </w:r>
      <w:proofErr w:type="spellEnd"/>
      <w:r w:rsidR="00FA3B2D" w:rsidRPr="00DE6F2C">
        <w:rPr>
          <w:rFonts w:ascii="Garamond" w:hAnsi="Garamond" w:cs="Arial"/>
        </w:rPr>
        <w:t>, M… Thoele, K. (</w:t>
      </w:r>
      <w:r w:rsidR="00FE49FC">
        <w:rPr>
          <w:rFonts w:ascii="Garamond" w:hAnsi="Garamond" w:cs="Arial"/>
        </w:rPr>
        <w:t>2018</w:t>
      </w:r>
      <w:r w:rsidR="00FA3B2D" w:rsidRPr="00DE6F2C">
        <w:rPr>
          <w:rFonts w:ascii="Garamond" w:hAnsi="Garamond" w:cs="Arial"/>
        </w:rPr>
        <w:t xml:space="preserve">). Toolkit implementation versus usual care for implementation of screening, brief intervention, referral to treatment: A phased cluster randomized trial of hospitals. </w:t>
      </w:r>
      <w:r w:rsidR="00FA3B2D" w:rsidRPr="00DE6F2C">
        <w:rPr>
          <w:rFonts w:ascii="Garamond" w:hAnsi="Garamond" w:cs="Arial"/>
          <w:i/>
        </w:rPr>
        <w:t>Addict</w:t>
      </w:r>
      <w:r w:rsidR="00FE49FC">
        <w:rPr>
          <w:rFonts w:ascii="Garamond" w:hAnsi="Garamond" w:cs="Arial"/>
          <w:i/>
        </w:rPr>
        <w:t>ion Science &amp; Clinical Practice, 13</w:t>
      </w:r>
      <w:r w:rsidR="00FE49FC">
        <w:rPr>
          <w:rFonts w:ascii="Garamond" w:hAnsi="Garamond" w:cs="Arial"/>
        </w:rPr>
        <w:t xml:space="preserve">(28), 1-10. </w:t>
      </w:r>
      <w:r w:rsidR="00FE49FC" w:rsidRPr="00FE49FC">
        <w:rPr>
          <w:rFonts w:ascii="Garamond" w:hAnsi="Garamond" w:cs="Arial"/>
        </w:rPr>
        <w:t>https://doi.org/10.1186/s13722-018-0130-4</w:t>
      </w:r>
    </w:p>
    <w:p w14:paraId="064B7D3A" w14:textId="304780C0" w:rsidR="008D7FBB" w:rsidRPr="00DE6F2C" w:rsidRDefault="000E44B4" w:rsidP="00E264EC">
      <w:pPr>
        <w:ind w:left="360" w:hanging="360"/>
        <w:rPr>
          <w:rFonts w:ascii="Garamond" w:hAnsi="Garamond" w:cs="Arial"/>
        </w:rPr>
      </w:pPr>
      <w:r>
        <w:rPr>
          <w:rFonts w:ascii="Garamond" w:hAnsi="Garamond" w:cs="Arial"/>
        </w:rPr>
        <w:t xml:space="preserve">32. </w:t>
      </w:r>
      <w:r w:rsidR="008D7FBB" w:rsidRPr="00DE6F2C">
        <w:rPr>
          <w:rFonts w:ascii="Garamond" w:hAnsi="Garamond" w:cs="Arial"/>
        </w:rPr>
        <w:t xml:space="preserve">Dutta, T., </w:t>
      </w:r>
      <w:proofErr w:type="spellStart"/>
      <w:r w:rsidR="008D7FBB" w:rsidRPr="00DE6F2C">
        <w:rPr>
          <w:rFonts w:ascii="Garamond" w:hAnsi="Garamond" w:cs="Arial"/>
        </w:rPr>
        <w:t>Haderxhanaj</w:t>
      </w:r>
      <w:proofErr w:type="spellEnd"/>
      <w:r w:rsidR="008D7FBB" w:rsidRPr="00DE6F2C">
        <w:rPr>
          <w:rFonts w:ascii="Garamond" w:hAnsi="Garamond" w:cs="Arial"/>
        </w:rPr>
        <w:t xml:space="preserve">, L., </w:t>
      </w:r>
      <w:r w:rsidR="008D7FBB" w:rsidRPr="00DE6F2C">
        <w:rPr>
          <w:rFonts w:ascii="Garamond" w:hAnsi="Garamond" w:cs="Arial"/>
          <w:b/>
        </w:rPr>
        <w:t>Agley, J.</w:t>
      </w:r>
      <w:r w:rsidR="008D7FBB" w:rsidRPr="00DE6F2C">
        <w:rPr>
          <w:rFonts w:ascii="Garamond" w:hAnsi="Garamond" w:cs="Arial"/>
        </w:rPr>
        <w:t>, Jayawardene, W., &amp; Meyerson, B. (</w:t>
      </w:r>
      <w:r w:rsidR="00E264EC" w:rsidRPr="00DE6F2C">
        <w:rPr>
          <w:rFonts w:ascii="Garamond" w:hAnsi="Garamond" w:cs="Arial"/>
        </w:rPr>
        <w:t>2018</w:t>
      </w:r>
      <w:r w:rsidR="008D7FBB" w:rsidRPr="00DE6F2C">
        <w:rPr>
          <w:rFonts w:ascii="Garamond" w:hAnsi="Garamond" w:cs="Arial"/>
        </w:rPr>
        <w:t xml:space="preserve">). The association of Kenyan women’s individual and intimate partner level factors on cervical cancer screening, Demographic and Health Survey, 2014. </w:t>
      </w:r>
      <w:r w:rsidR="008D7FBB" w:rsidRPr="00DE6F2C">
        <w:rPr>
          <w:rFonts w:ascii="Garamond" w:hAnsi="Garamond" w:cs="Arial"/>
          <w:i/>
        </w:rPr>
        <w:t>Preventing Chronic Disease</w:t>
      </w:r>
      <w:r w:rsidR="00E264EC" w:rsidRPr="00DE6F2C">
        <w:rPr>
          <w:rFonts w:ascii="Garamond" w:hAnsi="Garamond" w:cs="Arial"/>
        </w:rPr>
        <w:t xml:space="preserve">, </w:t>
      </w:r>
      <w:r w:rsidR="00E264EC" w:rsidRPr="00DE6F2C">
        <w:rPr>
          <w:rFonts w:ascii="Garamond" w:hAnsi="Garamond" w:cs="Arial"/>
          <w:i/>
        </w:rPr>
        <w:t>15</w:t>
      </w:r>
      <w:r w:rsidR="00E264EC" w:rsidRPr="00DE6F2C">
        <w:rPr>
          <w:rFonts w:ascii="Garamond" w:hAnsi="Garamond" w:cs="Arial"/>
        </w:rPr>
        <w:t xml:space="preserve">(E157), 1-9. </w:t>
      </w:r>
      <w:r w:rsidR="00E264EC" w:rsidRPr="00DE6F2C">
        <w:rPr>
          <w:rFonts w:ascii="Garamond" w:hAnsi="Garamond"/>
        </w:rPr>
        <w:t>https</w:t>
      </w:r>
      <w:r w:rsidR="00FE49FC">
        <w:rPr>
          <w:rFonts w:ascii="Garamond" w:hAnsi="Garamond"/>
        </w:rPr>
        <w:t>://doi.org/10.5888/pcd15.180182</w:t>
      </w:r>
    </w:p>
    <w:p w14:paraId="190FC981" w14:textId="5B8196F3" w:rsidR="00343B45" w:rsidRPr="00DE6F2C" w:rsidRDefault="000E44B4" w:rsidP="00343B45">
      <w:pPr>
        <w:ind w:left="360" w:hanging="360"/>
        <w:rPr>
          <w:rFonts w:ascii="Garamond" w:hAnsi="Garamond" w:cs="Arial"/>
        </w:rPr>
      </w:pPr>
      <w:r>
        <w:rPr>
          <w:rFonts w:ascii="Garamond" w:hAnsi="Garamond" w:cs="Arial"/>
        </w:rPr>
        <w:t xml:space="preserve">31. </w:t>
      </w:r>
      <w:r w:rsidR="00343B45" w:rsidRPr="00DE6F2C">
        <w:rPr>
          <w:rFonts w:ascii="Garamond" w:hAnsi="Garamond" w:cs="Arial"/>
        </w:rPr>
        <w:t xml:space="preserve">Jayawardene, W., Dickinson, S., </w:t>
      </w:r>
      <w:proofErr w:type="spellStart"/>
      <w:r w:rsidR="00343B45" w:rsidRPr="00DE6F2C">
        <w:rPr>
          <w:rFonts w:ascii="Garamond" w:hAnsi="Garamond" w:cs="Arial"/>
        </w:rPr>
        <w:t>Lohrmann</w:t>
      </w:r>
      <w:proofErr w:type="spellEnd"/>
      <w:r w:rsidR="00343B45" w:rsidRPr="00DE6F2C">
        <w:rPr>
          <w:rFonts w:ascii="Garamond" w:hAnsi="Garamond" w:cs="Arial"/>
        </w:rPr>
        <w:t xml:space="preserve">, D., &amp; </w:t>
      </w:r>
      <w:r w:rsidR="00343B45" w:rsidRPr="00DE6F2C">
        <w:rPr>
          <w:rFonts w:ascii="Garamond" w:hAnsi="Garamond" w:cs="Arial"/>
          <w:b/>
        </w:rPr>
        <w:t>Agley, J.</w:t>
      </w:r>
      <w:r w:rsidR="00343B45" w:rsidRPr="00DE6F2C">
        <w:rPr>
          <w:rFonts w:ascii="Garamond" w:hAnsi="Garamond" w:cs="Arial"/>
        </w:rPr>
        <w:t xml:space="preserve"> (</w:t>
      </w:r>
      <w:r w:rsidR="00542792" w:rsidRPr="00DE6F2C">
        <w:rPr>
          <w:rFonts w:ascii="Garamond" w:hAnsi="Garamond" w:cs="Arial"/>
        </w:rPr>
        <w:t>2018</w:t>
      </w:r>
      <w:r w:rsidR="00343B45" w:rsidRPr="00DE6F2C">
        <w:rPr>
          <w:rFonts w:ascii="Garamond" w:hAnsi="Garamond" w:cs="Arial"/>
        </w:rPr>
        <w:t xml:space="preserve">). Arm circumference to height ratio as a situational alternative to BMI percentile in assessing obesity and cardiometabolic risk in adolescents. </w:t>
      </w:r>
      <w:r w:rsidR="00343B45" w:rsidRPr="00DE6F2C">
        <w:rPr>
          <w:rFonts w:ascii="Garamond" w:hAnsi="Garamond" w:cs="Arial"/>
          <w:i/>
        </w:rPr>
        <w:t>Journal of Obesity</w:t>
      </w:r>
      <w:r w:rsidR="00542792" w:rsidRPr="00DE6F2C">
        <w:rPr>
          <w:rFonts w:ascii="Garamond" w:hAnsi="Garamond" w:cs="Arial"/>
        </w:rPr>
        <w:t xml:space="preserve">, </w:t>
      </w:r>
      <w:r w:rsidR="00542792" w:rsidRPr="00DE6F2C">
        <w:rPr>
          <w:rFonts w:ascii="Garamond" w:hAnsi="Garamond" w:cs="Arial"/>
          <w:i/>
        </w:rPr>
        <w:t>v2018</w:t>
      </w:r>
      <w:r w:rsidR="00542792" w:rsidRPr="00DE6F2C">
        <w:rPr>
          <w:rFonts w:ascii="Garamond" w:hAnsi="Garamond" w:cs="Arial"/>
        </w:rPr>
        <w:t>(7456461), 1-10.</w:t>
      </w:r>
    </w:p>
    <w:p w14:paraId="0DB20C85" w14:textId="6CB6FCB9" w:rsidR="00632537" w:rsidRPr="00DE6F2C" w:rsidRDefault="000E44B4" w:rsidP="00632537">
      <w:pPr>
        <w:ind w:left="360" w:hanging="360"/>
        <w:rPr>
          <w:rFonts w:ascii="Garamond" w:hAnsi="Garamond" w:cs="Arial"/>
        </w:rPr>
      </w:pPr>
      <w:r>
        <w:rPr>
          <w:rFonts w:ascii="Garamond" w:hAnsi="Garamond" w:cs="Arial"/>
        </w:rPr>
        <w:t xml:space="preserve">30. </w:t>
      </w:r>
      <w:r w:rsidR="00632537" w:rsidRPr="00DE6F2C">
        <w:rPr>
          <w:rFonts w:ascii="Garamond" w:hAnsi="Garamond" w:cs="Arial"/>
        </w:rPr>
        <w:t xml:space="preserve">Dutta, T., Meyerson, B., &amp; </w:t>
      </w:r>
      <w:r w:rsidR="00632537" w:rsidRPr="00DE6F2C">
        <w:rPr>
          <w:rFonts w:ascii="Garamond" w:hAnsi="Garamond" w:cs="Arial"/>
          <w:b/>
        </w:rPr>
        <w:t>Agley, J.</w:t>
      </w:r>
      <w:r w:rsidR="00632537" w:rsidRPr="00DE6F2C">
        <w:rPr>
          <w:rFonts w:ascii="Garamond" w:hAnsi="Garamond" w:cs="Arial"/>
        </w:rPr>
        <w:t xml:space="preserve"> (</w:t>
      </w:r>
      <w:r w:rsidR="00B45B61" w:rsidRPr="00DE6F2C">
        <w:rPr>
          <w:rFonts w:ascii="Garamond" w:hAnsi="Garamond" w:cs="Arial"/>
        </w:rPr>
        <w:t>2018</w:t>
      </w:r>
      <w:r w:rsidR="00632537" w:rsidRPr="00DE6F2C">
        <w:rPr>
          <w:rFonts w:ascii="Garamond" w:hAnsi="Garamond" w:cs="Arial"/>
        </w:rPr>
        <w:t xml:space="preserve">). African cervical cancer prevention and control plans: A scoping review. </w:t>
      </w:r>
      <w:r w:rsidR="00632537" w:rsidRPr="00DE6F2C">
        <w:rPr>
          <w:rFonts w:ascii="Garamond" w:hAnsi="Garamond" w:cs="Arial"/>
          <w:i/>
        </w:rPr>
        <w:t>Journal of Cancer Policy</w:t>
      </w:r>
      <w:r w:rsidR="00B45B61" w:rsidRPr="00DE6F2C">
        <w:rPr>
          <w:rFonts w:ascii="Garamond" w:hAnsi="Garamond" w:cs="Arial"/>
        </w:rPr>
        <w:t xml:space="preserve">, </w:t>
      </w:r>
      <w:r w:rsidR="00B45B61" w:rsidRPr="00DE6F2C">
        <w:rPr>
          <w:rFonts w:ascii="Garamond" w:hAnsi="Garamond" w:cs="Arial"/>
          <w:i/>
        </w:rPr>
        <w:t>16</w:t>
      </w:r>
      <w:r w:rsidR="00B45B61" w:rsidRPr="00DE6F2C">
        <w:rPr>
          <w:rFonts w:ascii="Garamond" w:hAnsi="Garamond" w:cs="Arial"/>
        </w:rPr>
        <w:t>, 73-81.</w:t>
      </w:r>
    </w:p>
    <w:p w14:paraId="0296F5B4" w14:textId="3CBB2DA5" w:rsidR="003F789B" w:rsidRPr="00DE6F2C" w:rsidRDefault="000E44B4" w:rsidP="003F789B">
      <w:pPr>
        <w:ind w:left="360" w:hanging="360"/>
        <w:rPr>
          <w:rFonts w:ascii="Garamond" w:hAnsi="Garamond" w:cs="Arial"/>
        </w:rPr>
      </w:pPr>
      <w:r>
        <w:rPr>
          <w:rFonts w:ascii="Garamond" w:hAnsi="Garamond" w:cs="Arial"/>
        </w:rPr>
        <w:lastRenderedPageBreak/>
        <w:t xml:space="preserve">29. </w:t>
      </w:r>
      <w:r w:rsidR="003F789B" w:rsidRPr="00DE6F2C">
        <w:rPr>
          <w:rFonts w:ascii="Garamond" w:hAnsi="Garamond" w:cs="Arial"/>
        </w:rPr>
        <w:t xml:space="preserve">Meyerson, B.E., </w:t>
      </w:r>
      <w:r w:rsidR="003F789B" w:rsidRPr="00DE6F2C">
        <w:rPr>
          <w:rFonts w:ascii="Garamond" w:hAnsi="Garamond" w:cs="Arial"/>
          <w:b/>
        </w:rPr>
        <w:t>Agley, J.</w:t>
      </w:r>
      <w:r w:rsidR="003F789B" w:rsidRPr="00DE6F2C">
        <w:rPr>
          <w:rFonts w:ascii="Garamond" w:hAnsi="Garamond" w:cs="Arial"/>
        </w:rPr>
        <w:t>, Davis, A., Jayawardene, W., Hoss, A., Shannon, D.J., Ryder, P.T., et al. (</w:t>
      </w:r>
      <w:r w:rsidR="00F5135C" w:rsidRPr="00DE6F2C">
        <w:rPr>
          <w:rFonts w:ascii="Garamond" w:hAnsi="Garamond" w:cs="Arial"/>
        </w:rPr>
        <w:t>2018</w:t>
      </w:r>
      <w:r w:rsidR="003F789B" w:rsidRPr="00DE6F2C">
        <w:rPr>
          <w:rFonts w:ascii="Garamond" w:hAnsi="Garamond" w:cs="Arial"/>
        </w:rPr>
        <w:t xml:space="preserve">). Predicting pharmacy naloxone stocking and dispensing following a statewide standing order, Indiana 2016. </w:t>
      </w:r>
      <w:r w:rsidR="00FC2BA4" w:rsidRPr="00DE6F2C">
        <w:rPr>
          <w:rFonts w:ascii="Garamond" w:hAnsi="Garamond" w:cs="Arial"/>
          <w:i/>
        </w:rPr>
        <w:t>Drug and Alcohol Dependence, 188</w:t>
      </w:r>
      <w:r w:rsidR="00FC2BA4" w:rsidRPr="00DE6F2C">
        <w:rPr>
          <w:rFonts w:ascii="Garamond" w:hAnsi="Garamond" w:cs="Arial"/>
        </w:rPr>
        <w:t>, 187-192.</w:t>
      </w:r>
      <w:r w:rsidR="005C0BD1">
        <w:rPr>
          <w:rFonts w:ascii="Garamond" w:hAnsi="Garamond" w:cs="Arial"/>
        </w:rPr>
        <w:t xml:space="preserve"> </w:t>
      </w:r>
      <w:hyperlink r:id="rId11" w:tgtFrame="_blank" w:tooltip="Persistent link using digital object identifier" w:history="1">
        <w:r w:rsidR="005C0BD1" w:rsidRPr="005C0BD1">
          <w:rPr>
            <w:rStyle w:val="Hyperlink"/>
            <w:rFonts w:ascii="Garamond" w:hAnsi="Garamond" w:cs="Arial"/>
            <w:color w:val="000000" w:themeColor="text1"/>
            <w:u w:val="none"/>
          </w:rPr>
          <w:t>https://doi.org/10.1016/j.drugalcdep.2018.03.032</w:t>
        </w:r>
      </w:hyperlink>
    </w:p>
    <w:p w14:paraId="745CB462" w14:textId="1A34DE08" w:rsidR="00FB0898" w:rsidRPr="00DE6F2C" w:rsidRDefault="000E44B4" w:rsidP="00FB0898">
      <w:pPr>
        <w:ind w:left="360" w:hanging="360"/>
        <w:rPr>
          <w:rFonts w:ascii="Garamond" w:hAnsi="Garamond" w:cs="Arial"/>
        </w:rPr>
      </w:pPr>
      <w:r>
        <w:rPr>
          <w:rFonts w:ascii="Garamond" w:hAnsi="Garamond" w:cs="Arial"/>
        </w:rPr>
        <w:t xml:space="preserve">28. </w:t>
      </w:r>
      <w:r w:rsidR="00FB0898" w:rsidRPr="00DE6F2C">
        <w:rPr>
          <w:rFonts w:ascii="Garamond" w:hAnsi="Garamond" w:cs="Arial"/>
        </w:rPr>
        <w:t xml:space="preserve">Meyerson, B.E., Davis, A., </w:t>
      </w:r>
      <w:r w:rsidR="00FB0898" w:rsidRPr="00DE6F2C">
        <w:rPr>
          <w:rFonts w:ascii="Garamond" w:hAnsi="Garamond" w:cs="Arial"/>
          <w:b/>
        </w:rPr>
        <w:t>Agley, J.D.</w:t>
      </w:r>
      <w:r w:rsidR="00FB0898" w:rsidRPr="00DE6F2C">
        <w:rPr>
          <w:rFonts w:ascii="Garamond" w:hAnsi="Garamond" w:cs="Arial"/>
        </w:rPr>
        <w:t>, Shannon, D.J., Lawrence, C.A., Ryder, P.T., et al. (</w:t>
      </w:r>
      <w:r w:rsidR="00952759" w:rsidRPr="00DE6F2C">
        <w:rPr>
          <w:rFonts w:ascii="Garamond" w:hAnsi="Garamond" w:cs="Arial"/>
        </w:rPr>
        <w:t>2018</w:t>
      </w:r>
      <w:r w:rsidR="00FB0898" w:rsidRPr="00DE6F2C">
        <w:rPr>
          <w:rFonts w:ascii="Garamond" w:hAnsi="Garamond" w:cs="Arial"/>
        </w:rPr>
        <w:t xml:space="preserve">). Predicting pharmacy syringe sales to people who inject drugs: Policy, practice, and perceptions. </w:t>
      </w:r>
      <w:r w:rsidR="00FB0898" w:rsidRPr="00DE6F2C">
        <w:rPr>
          <w:rFonts w:ascii="Garamond" w:hAnsi="Garamond" w:cs="Arial"/>
          <w:i/>
        </w:rPr>
        <w:t>Inter</w:t>
      </w:r>
      <w:r w:rsidR="00952759" w:rsidRPr="00DE6F2C">
        <w:rPr>
          <w:rFonts w:ascii="Garamond" w:hAnsi="Garamond" w:cs="Arial"/>
          <w:i/>
        </w:rPr>
        <w:t>national Journal of Drug Policy, 56</w:t>
      </w:r>
      <w:r w:rsidR="00952759" w:rsidRPr="00DE6F2C">
        <w:rPr>
          <w:rFonts w:ascii="Garamond" w:hAnsi="Garamond" w:cs="Arial"/>
        </w:rPr>
        <w:t>, 46-53.</w:t>
      </w:r>
      <w:r w:rsidR="00264274">
        <w:rPr>
          <w:rFonts w:ascii="Garamond" w:hAnsi="Garamond" w:cs="Arial"/>
        </w:rPr>
        <w:t xml:space="preserve"> </w:t>
      </w:r>
      <w:r w:rsidR="00264274" w:rsidRPr="00264274">
        <w:rPr>
          <w:rFonts w:ascii="Garamond" w:hAnsi="Garamond" w:cs="Arial"/>
        </w:rPr>
        <w:t>https://doi.org/10.1016/j.drugpo.2018.02.024</w:t>
      </w:r>
    </w:p>
    <w:p w14:paraId="23810413" w14:textId="4B113CEF" w:rsidR="002C4BED" w:rsidRPr="00DE6F2C" w:rsidRDefault="000E44B4" w:rsidP="002C4BED">
      <w:pPr>
        <w:ind w:left="360" w:hanging="360"/>
        <w:rPr>
          <w:rFonts w:ascii="Garamond" w:hAnsi="Garamond" w:cs="Arial"/>
        </w:rPr>
      </w:pPr>
      <w:r>
        <w:rPr>
          <w:rFonts w:ascii="Garamond" w:hAnsi="Garamond" w:cs="Arial"/>
        </w:rPr>
        <w:t xml:space="preserve">27. </w:t>
      </w:r>
      <w:bookmarkStart w:id="3" w:name="_Hlk85202678"/>
      <w:proofErr w:type="spellStart"/>
      <w:r w:rsidR="002C4BED" w:rsidRPr="00DE6F2C">
        <w:rPr>
          <w:rFonts w:ascii="Garamond" w:hAnsi="Garamond" w:cs="Arial"/>
        </w:rPr>
        <w:t>Gerke</w:t>
      </w:r>
      <w:proofErr w:type="spellEnd"/>
      <w:r w:rsidR="002C4BED" w:rsidRPr="00DE6F2C">
        <w:rPr>
          <w:rFonts w:ascii="Garamond" w:hAnsi="Garamond" w:cs="Arial"/>
        </w:rPr>
        <w:t xml:space="preserve">, S.P., </w:t>
      </w:r>
      <w:r w:rsidR="002C4BED" w:rsidRPr="00DE6F2C">
        <w:rPr>
          <w:rFonts w:ascii="Garamond" w:hAnsi="Garamond" w:cs="Arial"/>
          <w:b/>
        </w:rPr>
        <w:t>Agley, J.</w:t>
      </w:r>
      <w:r w:rsidR="002C4BED" w:rsidRPr="00DE6F2C">
        <w:rPr>
          <w:rFonts w:ascii="Garamond" w:hAnsi="Garamond" w:cs="Arial"/>
        </w:rPr>
        <w:t>, Wilson, C., Gassman, R., &amp; Crabb, D.W. (</w:t>
      </w:r>
      <w:r w:rsidR="000D6747" w:rsidRPr="00DE6F2C">
        <w:rPr>
          <w:rFonts w:ascii="Garamond" w:hAnsi="Garamond" w:cs="Arial"/>
        </w:rPr>
        <w:t>2018</w:t>
      </w:r>
      <w:r w:rsidR="002C4BED" w:rsidRPr="00DE6F2C">
        <w:rPr>
          <w:rFonts w:ascii="Garamond" w:hAnsi="Garamond" w:cs="Arial"/>
        </w:rPr>
        <w:t xml:space="preserve">). </w:t>
      </w:r>
      <w:r w:rsidR="00C408B6" w:rsidRPr="00DE6F2C">
        <w:rPr>
          <w:rFonts w:ascii="Garamond" w:hAnsi="Garamond"/>
        </w:rPr>
        <w:t>An initial assessment of the utility of validated alcohol and drug screening tools in predicting 30-day readmission to adult general medicine wards.</w:t>
      </w:r>
      <w:r w:rsidR="002C4BED" w:rsidRPr="00DE6F2C">
        <w:rPr>
          <w:rFonts w:ascii="Garamond" w:hAnsi="Garamond" w:cs="Arial"/>
        </w:rPr>
        <w:t xml:space="preserve"> </w:t>
      </w:r>
      <w:r w:rsidR="002C4BED" w:rsidRPr="00DE6F2C">
        <w:rPr>
          <w:rFonts w:ascii="Garamond" w:hAnsi="Garamond" w:cs="Arial"/>
          <w:i/>
        </w:rPr>
        <w:t>American Journal of Medical Quality</w:t>
      </w:r>
      <w:r w:rsidR="000D6747" w:rsidRPr="00DE6F2C">
        <w:rPr>
          <w:rFonts w:ascii="Garamond" w:hAnsi="Garamond" w:cs="Arial"/>
        </w:rPr>
        <w:t xml:space="preserve">, </w:t>
      </w:r>
      <w:r w:rsidR="00D040FC" w:rsidRPr="00DE6F2C">
        <w:rPr>
          <w:rFonts w:ascii="Garamond" w:hAnsi="Garamond" w:cs="Arial"/>
          <w:i/>
        </w:rPr>
        <w:t>33</w:t>
      </w:r>
      <w:r w:rsidR="00D040FC" w:rsidRPr="00DE6F2C">
        <w:rPr>
          <w:rFonts w:ascii="Garamond" w:hAnsi="Garamond" w:cs="Arial"/>
        </w:rPr>
        <w:t>(4), 397-404.</w:t>
      </w:r>
      <w:r w:rsidR="000D6747" w:rsidRPr="00DE6F2C">
        <w:rPr>
          <w:rFonts w:ascii="Garamond" w:hAnsi="Garamond" w:cs="Arial"/>
        </w:rPr>
        <w:t xml:space="preserve"> </w:t>
      </w:r>
      <w:bookmarkEnd w:id="3"/>
      <w:r w:rsidR="00152230" w:rsidRPr="00152230">
        <w:rPr>
          <w:rFonts w:ascii="Garamond" w:hAnsi="Garamond" w:cs="Arial"/>
        </w:rPr>
        <w:t>https://doi.org/10.1177/1062860617750469</w:t>
      </w:r>
    </w:p>
    <w:p w14:paraId="278609AC" w14:textId="3CE3C8F3" w:rsidR="005C0BD1" w:rsidRPr="005C0BD1" w:rsidRDefault="000E44B4" w:rsidP="005C0BD1">
      <w:pPr>
        <w:ind w:left="360" w:hanging="360"/>
        <w:rPr>
          <w:rFonts w:ascii="Garamond" w:hAnsi="Garamond" w:cs="Arial"/>
        </w:rPr>
      </w:pPr>
      <w:r>
        <w:rPr>
          <w:rFonts w:ascii="Garamond" w:hAnsi="Garamond" w:cs="Arial"/>
          <w:bCs/>
        </w:rPr>
        <w:t xml:space="preserve">26. </w:t>
      </w:r>
      <w:r w:rsidR="00B710BD" w:rsidRPr="00DE6F2C">
        <w:rPr>
          <w:rFonts w:ascii="Garamond" w:hAnsi="Garamond" w:cs="Arial"/>
          <w:b/>
        </w:rPr>
        <w:t>Agley, J.</w:t>
      </w:r>
      <w:r w:rsidR="00B710BD" w:rsidRPr="00DE6F2C">
        <w:rPr>
          <w:rFonts w:ascii="Garamond" w:hAnsi="Garamond" w:cs="Arial"/>
        </w:rPr>
        <w:t xml:space="preserve">, Carlson, J.M., McNelis, A.M., Gassman, R.A., Schwindt, R., Crabb, D., &amp; </w:t>
      </w:r>
      <w:proofErr w:type="spellStart"/>
      <w:r w:rsidR="00B710BD" w:rsidRPr="00DE6F2C">
        <w:rPr>
          <w:rFonts w:ascii="Garamond" w:hAnsi="Garamond" w:cs="Arial"/>
        </w:rPr>
        <w:t>Vannerson</w:t>
      </w:r>
      <w:proofErr w:type="spellEnd"/>
      <w:r w:rsidR="00B710BD" w:rsidRPr="00DE6F2C">
        <w:rPr>
          <w:rFonts w:ascii="Garamond" w:hAnsi="Garamond" w:cs="Arial"/>
        </w:rPr>
        <w:t>, J. (</w:t>
      </w:r>
      <w:r w:rsidR="004A254D" w:rsidRPr="00DE6F2C">
        <w:rPr>
          <w:rFonts w:ascii="Garamond" w:hAnsi="Garamond" w:cs="Arial"/>
        </w:rPr>
        <w:t>2018</w:t>
      </w:r>
      <w:r w:rsidR="00B710BD" w:rsidRPr="00DE6F2C">
        <w:rPr>
          <w:rFonts w:ascii="Garamond" w:hAnsi="Garamond" w:cs="Arial"/>
        </w:rPr>
        <w:t xml:space="preserve">). ‘Asking’ but not ‘Screening’: Assessing physicians’ and nurses’ substance-related clinical behaviors. </w:t>
      </w:r>
      <w:r w:rsidR="004A254D" w:rsidRPr="00DE6F2C">
        <w:rPr>
          <w:rFonts w:ascii="Garamond" w:hAnsi="Garamond" w:cs="Arial"/>
          <w:i/>
        </w:rPr>
        <w:t xml:space="preserve">Substance Use &amp; Misuse, </w:t>
      </w:r>
      <w:r w:rsidR="007E1024" w:rsidRPr="00DE6F2C">
        <w:rPr>
          <w:rFonts w:ascii="Garamond" w:hAnsi="Garamond" w:cs="Arial"/>
          <w:i/>
        </w:rPr>
        <w:t>53</w:t>
      </w:r>
      <w:r w:rsidR="007E1024" w:rsidRPr="00DE6F2C">
        <w:rPr>
          <w:rFonts w:ascii="Garamond" w:hAnsi="Garamond" w:cs="Arial"/>
        </w:rPr>
        <w:t>(11)</w:t>
      </w:r>
      <w:r w:rsidR="004A254D" w:rsidRPr="00DE6F2C">
        <w:rPr>
          <w:rFonts w:ascii="Garamond" w:hAnsi="Garamond" w:cs="Arial"/>
        </w:rPr>
        <w:t>, 1</w:t>
      </w:r>
      <w:r w:rsidR="007E1024" w:rsidRPr="00DE6F2C">
        <w:rPr>
          <w:rFonts w:ascii="Garamond" w:hAnsi="Garamond" w:cs="Arial"/>
        </w:rPr>
        <w:t>834-1839</w:t>
      </w:r>
      <w:r w:rsidR="004A254D" w:rsidRPr="00DE6F2C">
        <w:rPr>
          <w:rFonts w:ascii="Garamond" w:hAnsi="Garamond" w:cs="Arial"/>
        </w:rPr>
        <w:t>.</w:t>
      </w:r>
      <w:r w:rsidR="005C0BD1">
        <w:rPr>
          <w:rFonts w:ascii="Garamond" w:hAnsi="Garamond" w:cs="Arial"/>
        </w:rPr>
        <w:t xml:space="preserve"> </w:t>
      </w:r>
      <w:hyperlink r:id="rId12" w:history="1">
        <w:r w:rsidR="005C0BD1" w:rsidRPr="005C0BD1">
          <w:rPr>
            <w:rStyle w:val="Hyperlink"/>
            <w:rFonts w:ascii="Garamond" w:hAnsi="Garamond" w:cs="Arial"/>
            <w:color w:val="000000" w:themeColor="text1"/>
            <w:u w:val="none"/>
          </w:rPr>
          <w:t>https://doi.org/10.1080/10826084.2018.1438806</w:t>
        </w:r>
      </w:hyperlink>
    </w:p>
    <w:p w14:paraId="5C2DCADF" w14:textId="76F982FA" w:rsidR="00ED4B74" w:rsidRPr="00ED4B74" w:rsidRDefault="000E44B4" w:rsidP="00ED4B74">
      <w:pPr>
        <w:ind w:left="360" w:hanging="360"/>
        <w:rPr>
          <w:rFonts w:ascii="Garamond" w:hAnsi="Garamond" w:cs="Arial"/>
        </w:rPr>
      </w:pPr>
      <w:r>
        <w:rPr>
          <w:rFonts w:ascii="Garamond" w:hAnsi="Garamond" w:cs="Arial"/>
        </w:rPr>
        <w:t xml:space="preserve">25. </w:t>
      </w:r>
      <w:r w:rsidR="00ED4B74">
        <w:rPr>
          <w:rFonts w:ascii="Garamond" w:hAnsi="Garamond" w:cs="Arial"/>
        </w:rPr>
        <w:t xml:space="preserve">Cooper, B.R., </w:t>
      </w:r>
      <w:proofErr w:type="spellStart"/>
      <w:r w:rsidR="00ED4B74">
        <w:rPr>
          <w:rFonts w:ascii="Garamond" w:hAnsi="Garamond" w:cs="Arial"/>
        </w:rPr>
        <w:t>Weybright</w:t>
      </w:r>
      <w:proofErr w:type="spellEnd"/>
      <w:r w:rsidR="00ED4B74">
        <w:rPr>
          <w:rFonts w:ascii="Garamond" w:hAnsi="Garamond" w:cs="Arial"/>
        </w:rPr>
        <w:t xml:space="preserve">, E.H., </w:t>
      </w:r>
      <w:proofErr w:type="spellStart"/>
      <w:r w:rsidR="00ED4B74">
        <w:rPr>
          <w:rFonts w:ascii="Garamond" w:hAnsi="Garamond" w:cs="Arial"/>
        </w:rPr>
        <w:t>Bumpus</w:t>
      </w:r>
      <w:proofErr w:type="spellEnd"/>
      <w:r w:rsidR="00ED4B74">
        <w:rPr>
          <w:rFonts w:ascii="Garamond" w:hAnsi="Garamond" w:cs="Arial"/>
        </w:rPr>
        <w:t xml:space="preserve">, M, Hill, L.G. &amp; </w:t>
      </w:r>
      <w:r w:rsidR="00ED4B74">
        <w:rPr>
          <w:rFonts w:ascii="Garamond" w:hAnsi="Garamond" w:cs="Arial"/>
          <w:b/>
        </w:rPr>
        <w:t>Agley, J.</w:t>
      </w:r>
      <w:r w:rsidR="00ED4B74">
        <w:rPr>
          <w:rFonts w:ascii="Garamond" w:hAnsi="Garamond" w:cs="Arial"/>
        </w:rPr>
        <w:t xml:space="preserve"> (201</w:t>
      </w:r>
      <w:r w:rsidR="004159F4">
        <w:rPr>
          <w:rFonts w:ascii="Garamond" w:hAnsi="Garamond" w:cs="Arial"/>
        </w:rPr>
        <w:t>8</w:t>
      </w:r>
      <w:r w:rsidR="00ED4B74">
        <w:rPr>
          <w:rFonts w:ascii="Garamond" w:hAnsi="Garamond" w:cs="Arial"/>
        </w:rPr>
        <w:t xml:space="preserve">). Exploring alcohol use motivations in under-age college students: Contributions of a person-centered analytic approach. </w:t>
      </w:r>
      <w:r w:rsidR="00ED4B74">
        <w:rPr>
          <w:rFonts w:ascii="Garamond" w:hAnsi="Garamond" w:cs="Arial"/>
          <w:i/>
        </w:rPr>
        <w:t xml:space="preserve">Emerging Adulthood, </w:t>
      </w:r>
      <w:r w:rsidR="004159F4">
        <w:rPr>
          <w:rFonts w:ascii="Garamond" w:hAnsi="Garamond" w:cs="Arial"/>
          <w:i/>
        </w:rPr>
        <w:t>6</w:t>
      </w:r>
      <w:r w:rsidR="004159F4">
        <w:rPr>
          <w:rFonts w:ascii="Garamond" w:hAnsi="Garamond" w:cs="Arial"/>
        </w:rPr>
        <w:t>(6)</w:t>
      </w:r>
      <w:r w:rsidR="00ED4B74">
        <w:rPr>
          <w:rFonts w:ascii="Garamond" w:hAnsi="Garamond" w:cs="Arial"/>
        </w:rPr>
        <w:t xml:space="preserve">, </w:t>
      </w:r>
      <w:r w:rsidR="004159F4">
        <w:rPr>
          <w:rFonts w:ascii="Garamond" w:hAnsi="Garamond" w:cs="Arial"/>
        </w:rPr>
        <w:t>387-398.</w:t>
      </w:r>
    </w:p>
    <w:p w14:paraId="63CCC079" w14:textId="4D8B694B" w:rsidR="007F49EA" w:rsidRPr="00B73874" w:rsidRDefault="000E44B4" w:rsidP="007F49EA">
      <w:pPr>
        <w:ind w:left="360" w:hanging="360"/>
        <w:rPr>
          <w:rFonts w:ascii="Garamond" w:hAnsi="Garamond" w:cs="Arial"/>
        </w:rPr>
      </w:pPr>
      <w:r>
        <w:rPr>
          <w:rFonts w:ascii="Garamond" w:hAnsi="Garamond" w:cs="Arial"/>
        </w:rPr>
        <w:t xml:space="preserve">24. </w:t>
      </w:r>
      <w:r w:rsidR="007F49EA">
        <w:rPr>
          <w:rFonts w:ascii="Garamond" w:hAnsi="Garamond" w:cs="Arial"/>
        </w:rPr>
        <w:t xml:space="preserve">Schwindt, R., </w:t>
      </w:r>
      <w:r w:rsidR="007F49EA" w:rsidRPr="002D76C2">
        <w:rPr>
          <w:rFonts w:ascii="Garamond" w:hAnsi="Garamond" w:cs="Arial"/>
          <w:b/>
        </w:rPr>
        <w:t>Agley, J.</w:t>
      </w:r>
      <w:r w:rsidR="007F49EA">
        <w:rPr>
          <w:rFonts w:ascii="Garamond" w:hAnsi="Garamond" w:cs="Arial"/>
        </w:rPr>
        <w:t xml:space="preserve">, McNelis, A., </w:t>
      </w:r>
      <w:proofErr w:type="spellStart"/>
      <w:r w:rsidR="007F49EA">
        <w:rPr>
          <w:rFonts w:ascii="Garamond" w:hAnsi="Garamond" w:cs="Arial"/>
        </w:rPr>
        <w:t>Hudmon</w:t>
      </w:r>
      <w:proofErr w:type="spellEnd"/>
      <w:r w:rsidR="007F49EA">
        <w:rPr>
          <w:rFonts w:ascii="Garamond" w:hAnsi="Garamond" w:cs="Arial"/>
        </w:rPr>
        <w:t>, K., Lay, K., &amp; Bentley, M. (</w:t>
      </w:r>
      <w:r w:rsidR="00B73874">
        <w:rPr>
          <w:rFonts w:ascii="Garamond" w:hAnsi="Garamond" w:cs="Arial"/>
        </w:rPr>
        <w:t>2017</w:t>
      </w:r>
      <w:r w:rsidR="007F49EA">
        <w:rPr>
          <w:rFonts w:ascii="Garamond" w:hAnsi="Garamond" w:cs="Arial"/>
        </w:rPr>
        <w:t xml:space="preserve">). </w:t>
      </w:r>
      <w:r w:rsidR="00B73874">
        <w:rPr>
          <w:rFonts w:ascii="Garamond" w:hAnsi="Garamond" w:cs="Arial"/>
        </w:rPr>
        <w:t>Assessing perceptions of interprofessional education and collaboration among graduate health professions students using the Interprofessional Collaborative Competency Attainment Survey (ICCAS)</w:t>
      </w:r>
      <w:r w:rsidR="007F49EA">
        <w:rPr>
          <w:rFonts w:ascii="Garamond" w:hAnsi="Garamond" w:cs="Arial"/>
        </w:rPr>
        <w:t xml:space="preserve">. </w:t>
      </w:r>
      <w:r w:rsidR="007F49EA">
        <w:rPr>
          <w:rFonts w:ascii="Garamond" w:hAnsi="Garamond" w:cs="Arial"/>
          <w:i/>
        </w:rPr>
        <w:t>Journal of Interprofessional Education &amp; P</w:t>
      </w:r>
      <w:r w:rsidR="00B73874">
        <w:rPr>
          <w:rFonts w:ascii="Garamond" w:hAnsi="Garamond" w:cs="Arial"/>
          <w:i/>
        </w:rPr>
        <w:t>ractice, 8</w:t>
      </w:r>
      <w:r w:rsidR="00B73874">
        <w:rPr>
          <w:rFonts w:ascii="Garamond" w:hAnsi="Garamond" w:cs="Arial"/>
        </w:rPr>
        <w:t>, 23-27.</w:t>
      </w:r>
    </w:p>
    <w:p w14:paraId="4100DEA3" w14:textId="4AB73B7E" w:rsidR="00F95840" w:rsidRDefault="000E44B4" w:rsidP="00F95840">
      <w:pPr>
        <w:ind w:left="360" w:hanging="360"/>
        <w:rPr>
          <w:rFonts w:ascii="Garamond" w:hAnsi="Garamond" w:cs="Arial"/>
        </w:rPr>
      </w:pPr>
      <w:r>
        <w:rPr>
          <w:rFonts w:ascii="Garamond" w:hAnsi="Garamond" w:cs="Arial"/>
        </w:rPr>
        <w:t xml:space="preserve">23. </w:t>
      </w:r>
      <w:r w:rsidR="003E73DE">
        <w:rPr>
          <w:rFonts w:ascii="Garamond" w:hAnsi="Garamond" w:cs="Arial"/>
        </w:rPr>
        <w:t xml:space="preserve">Carlson, J., </w:t>
      </w:r>
      <w:r w:rsidR="003E73DE" w:rsidRPr="000A1231">
        <w:rPr>
          <w:rFonts w:ascii="Garamond" w:hAnsi="Garamond" w:cs="Arial"/>
          <w:b/>
        </w:rPr>
        <w:t>Agley, J.</w:t>
      </w:r>
      <w:r w:rsidR="003E73DE">
        <w:rPr>
          <w:rFonts w:ascii="Garamond" w:hAnsi="Garamond" w:cs="Arial"/>
        </w:rPr>
        <w:t xml:space="preserve">, McNelis, A., Schwindt, R., </w:t>
      </w:r>
      <w:proofErr w:type="spellStart"/>
      <w:r w:rsidR="003E73DE">
        <w:rPr>
          <w:rFonts w:ascii="Garamond" w:hAnsi="Garamond" w:cs="Arial"/>
        </w:rPr>
        <w:t>Vannerson</w:t>
      </w:r>
      <w:proofErr w:type="spellEnd"/>
      <w:r w:rsidR="003E73DE">
        <w:rPr>
          <w:rFonts w:ascii="Garamond" w:hAnsi="Garamond" w:cs="Arial"/>
        </w:rPr>
        <w:t>, J., Gassman, R., &amp; Crabb, D. (</w:t>
      </w:r>
      <w:r w:rsidR="00D33656">
        <w:rPr>
          <w:rFonts w:ascii="Garamond" w:hAnsi="Garamond" w:cs="Arial"/>
        </w:rPr>
        <w:t>2017</w:t>
      </w:r>
      <w:r w:rsidR="003E73DE">
        <w:rPr>
          <w:rFonts w:ascii="Garamond" w:hAnsi="Garamond" w:cs="Arial"/>
        </w:rPr>
        <w:t xml:space="preserve">). Effects of training on social work, nursing, and medical trainees’ knowledge, attitudes, and beliefs related to screening and brief intervention for substance use. </w:t>
      </w:r>
      <w:r w:rsidR="003E73DE">
        <w:rPr>
          <w:rFonts w:ascii="Garamond" w:hAnsi="Garamond" w:cs="Arial"/>
          <w:i/>
        </w:rPr>
        <w:t>Journal of Alcohol and Drug Education</w:t>
      </w:r>
      <w:r w:rsidR="00BD7684">
        <w:rPr>
          <w:rFonts w:ascii="Garamond" w:hAnsi="Garamond" w:cs="Arial"/>
        </w:rPr>
        <w:t xml:space="preserve">, </w:t>
      </w:r>
      <w:r w:rsidR="00BD7684">
        <w:rPr>
          <w:rFonts w:ascii="Garamond" w:hAnsi="Garamond" w:cs="Arial"/>
          <w:i/>
        </w:rPr>
        <w:t>61</w:t>
      </w:r>
      <w:r w:rsidR="00BD7684">
        <w:rPr>
          <w:rFonts w:ascii="Garamond" w:hAnsi="Garamond" w:cs="Arial"/>
        </w:rPr>
        <w:t>(1), 14-35.</w:t>
      </w:r>
    </w:p>
    <w:p w14:paraId="5969F6A5" w14:textId="2543C8B2" w:rsidR="00F95840" w:rsidRPr="00F95840" w:rsidRDefault="000E44B4" w:rsidP="00F95840">
      <w:pPr>
        <w:ind w:left="360" w:hanging="360"/>
        <w:rPr>
          <w:rFonts w:ascii="Garamond" w:hAnsi="Garamond" w:cs="Arial"/>
        </w:rPr>
      </w:pPr>
      <w:r>
        <w:rPr>
          <w:rFonts w:ascii="Garamond" w:hAnsi="Garamond" w:cs="Arial"/>
        </w:rPr>
        <w:t xml:space="preserve">22. </w:t>
      </w:r>
      <w:r w:rsidR="008F0A26">
        <w:rPr>
          <w:rFonts w:ascii="Garamond" w:hAnsi="Garamond" w:cs="Arial"/>
        </w:rPr>
        <w:t xml:space="preserve">Carlson, J., </w:t>
      </w:r>
      <w:r w:rsidR="008F0A26">
        <w:rPr>
          <w:rFonts w:ascii="Garamond" w:hAnsi="Garamond" w:cs="Arial"/>
          <w:b/>
        </w:rPr>
        <w:t>Agley, J.</w:t>
      </w:r>
      <w:r w:rsidR="008F0A26">
        <w:rPr>
          <w:rFonts w:ascii="Garamond" w:hAnsi="Garamond" w:cs="Arial"/>
        </w:rPr>
        <w:t xml:space="preserve">, Gassman, R., McNelis, A., Schwindt, R., </w:t>
      </w:r>
      <w:proofErr w:type="spellStart"/>
      <w:r w:rsidR="008F0A26">
        <w:rPr>
          <w:rFonts w:ascii="Garamond" w:hAnsi="Garamond" w:cs="Arial"/>
        </w:rPr>
        <w:t>Vannerson</w:t>
      </w:r>
      <w:proofErr w:type="spellEnd"/>
      <w:r w:rsidR="008F0A26">
        <w:rPr>
          <w:rFonts w:ascii="Garamond" w:hAnsi="Garamond" w:cs="Arial"/>
        </w:rPr>
        <w:t xml:space="preserve">, J., Crabb, D., et al. (2017). Effects and durability of an SBIRT training curriculum for first-year MSW students. </w:t>
      </w:r>
      <w:r w:rsidR="008F0A26">
        <w:rPr>
          <w:rFonts w:ascii="Garamond" w:hAnsi="Garamond" w:cs="Arial"/>
          <w:i/>
        </w:rPr>
        <w:t xml:space="preserve">Journal of Social Work Practice in the Addictions, </w:t>
      </w:r>
      <w:r w:rsidR="006E3053">
        <w:rPr>
          <w:rFonts w:ascii="Garamond" w:hAnsi="Garamond" w:cs="Arial"/>
          <w:i/>
        </w:rPr>
        <w:t>17</w:t>
      </w:r>
      <w:r w:rsidR="006E3053">
        <w:rPr>
          <w:rFonts w:ascii="Garamond" w:hAnsi="Garamond" w:cs="Arial"/>
        </w:rPr>
        <w:t>(1-2)</w:t>
      </w:r>
      <w:r w:rsidR="008F0A26">
        <w:rPr>
          <w:rFonts w:ascii="Garamond" w:hAnsi="Garamond" w:cs="Arial"/>
        </w:rPr>
        <w:t>, 1</w:t>
      </w:r>
      <w:r w:rsidR="006E3053">
        <w:rPr>
          <w:rFonts w:ascii="Garamond" w:hAnsi="Garamond" w:cs="Arial"/>
        </w:rPr>
        <w:t>35-149.</w:t>
      </w:r>
      <w:r w:rsidR="00F95840">
        <w:rPr>
          <w:rFonts w:ascii="Garamond" w:hAnsi="Garamond" w:cs="Arial"/>
        </w:rPr>
        <w:t xml:space="preserve"> </w:t>
      </w:r>
      <w:hyperlink r:id="rId13" w:history="1">
        <w:r w:rsidR="00F95840" w:rsidRPr="00F95840">
          <w:rPr>
            <w:rStyle w:val="Hyperlink"/>
            <w:rFonts w:ascii="Garamond" w:hAnsi="Garamond" w:cs="Arial"/>
            <w:color w:val="000000" w:themeColor="text1"/>
            <w:u w:val="none"/>
          </w:rPr>
          <w:t>https://doi.org/10.1080/1533256X.2017.1304946</w:t>
        </w:r>
      </w:hyperlink>
    </w:p>
    <w:p w14:paraId="5127F334" w14:textId="4623A8B0" w:rsidR="0026133E" w:rsidRPr="00517B44" w:rsidRDefault="000E44B4" w:rsidP="0026133E">
      <w:pPr>
        <w:ind w:left="360" w:hanging="360"/>
        <w:rPr>
          <w:rFonts w:ascii="Garamond" w:hAnsi="Garamond" w:cs="Arial"/>
        </w:rPr>
      </w:pPr>
      <w:r>
        <w:rPr>
          <w:rFonts w:ascii="Garamond" w:hAnsi="Garamond" w:cs="Arial"/>
          <w:bCs/>
        </w:rPr>
        <w:t xml:space="preserve">21. </w:t>
      </w:r>
      <w:r w:rsidR="0026133E">
        <w:rPr>
          <w:rFonts w:ascii="Garamond" w:hAnsi="Garamond" w:cs="Arial"/>
          <w:b/>
        </w:rPr>
        <w:t>Agley, J.</w:t>
      </w:r>
      <w:r w:rsidR="0026133E">
        <w:rPr>
          <w:rFonts w:ascii="Garamond" w:hAnsi="Garamond" w:cs="Arial"/>
        </w:rPr>
        <w:t>, Meyerson, B.E., Shannon, D.J., Ryder, P., Ritchie, K., &amp; Gassman, R.A. (201</w:t>
      </w:r>
      <w:r w:rsidR="001428AD">
        <w:rPr>
          <w:rFonts w:ascii="Garamond" w:hAnsi="Garamond" w:cs="Arial"/>
        </w:rPr>
        <w:t>7</w:t>
      </w:r>
      <w:r w:rsidR="0026133E">
        <w:rPr>
          <w:rFonts w:ascii="Garamond" w:hAnsi="Garamond" w:cs="Arial"/>
        </w:rPr>
        <w:t xml:space="preserve">). </w:t>
      </w:r>
      <w:r w:rsidR="0026133E" w:rsidRPr="00AC083A">
        <w:rPr>
          <w:rFonts w:ascii="Garamond" w:hAnsi="Garamond"/>
        </w:rPr>
        <w:t>Using the hybrid method to survey U.S. pharmacists: Applying lessons learned to leverage technology</w:t>
      </w:r>
      <w:r w:rsidR="0026133E" w:rsidRPr="00AC083A">
        <w:rPr>
          <w:rFonts w:ascii="Garamond" w:hAnsi="Garamond" w:cs="Arial"/>
        </w:rPr>
        <w:t>.</w:t>
      </w:r>
      <w:r w:rsidR="0026133E">
        <w:rPr>
          <w:rFonts w:ascii="Garamond" w:hAnsi="Garamond" w:cs="Arial"/>
        </w:rPr>
        <w:t xml:space="preserve"> </w:t>
      </w:r>
      <w:r w:rsidR="0026133E">
        <w:rPr>
          <w:rFonts w:ascii="Garamond" w:hAnsi="Garamond" w:cs="Arial"/>
          <w:i/>
        </w:rPr>
        <w:t>Research in Social and Administrative Pharmacy</w:t>
      </w:r>
      <w:r w:rsidR="0026133E">
        <w:rPr>
          <w:rFonts w:ascii="Garamond" w:hAnsi="Garamond" w:cs="Arial"/>
        </w:rPr>
        <w:t xml:space="preserve">, </w:t>
      </w:r>
      <w:r w:rsidR="0026133E">
        <w:rPr>
          <w:rFonts w:ascii="Garamond" w:hAnsi="Garamond" w:cs="Arial"/>
          <w:i/>
        </w:rPr>
        <w:t>13</w:t>
      </w:r>
      <w:r w:rsidR="0026133E">
        <w:rPr>
          <w:rFonts w:ascii="Garamond" w:hAnsi="Garamond" w:cs="Arial"/>
        </w:rPr>
        <w:t>(1), 250-252.</w:t>
      </w:r>
      <w:r w:rsidR="00AB072A">
        <w:rPr>
          <w:rFonts w:ascii="Garamond" w:hAnsi="Garamond" w:cs="Arial"/>
        </w:rPr>
        <w:t xml:space="preserve"> </w:t>
      </w:r>
      <w:r w:rsidR="00AB072A" w:rsidRPr="00AB072A">
        <w:rPr>
          <w:rFonts w:ascii="Garamond" w:hAnsi="Garamond" w:cs="Arial"/>
        </w:rPr>
        <w:t>https://doi.org/10.1016/j.sapharm.2016.09.007</w:t>
      </w:r>
    </w:p>
    <w:p w14:paraId="04A9F4E0" w14:textId="67C42B84" w:rsidR="00033A29" w:rsidRPr="008B6CAD" w:rsidRDefault="000E44B4" w:rsidP="00C15C7B">
      <w:pPr>
        <w:ind w:left="360" w:hanging="360"/>
        <w:rPr>
          <w:rFonts w:ascii="Garamond" w:hAnsi="Garamond" w:cs="Arial"/>
        </w:rPr>
      </w:pPr>
      <w:r>
        <w:rPr>
          <w:rFonts w:ascii="Garamond" w:hAnsi="Garamond" w:cs="Arial"/>
        </w:rPr>
        <w:t xml:space="preserve">20. </w:t>
      </w:r>
      <w:r w:rsidR="00033A29">
        <w:rPr>
          <w:rFonts w:ascii="Garamond" w:hAnsi="Garamond" w:cs="Arial"/>
        </w:rPr>
        <w:t xml:space="preserve">Schwindt, R., McNelis, A.M., &amp; </w:t>
      </w:r>
      <w:r w:rsidR="00033A29" w:rsidRPr="00033A29">
        <w:rPr>
          <w:rFonts w:ascii="Garamond" w:hAnsi="Garamond" w:cs="Arial"/>
          <w:b/>
        </w:rPr>
        <w:t>Agley, J</w:t>
      </w:r>
      <w:r w:rsidR="00033A29">
        <w:rPr>
          <w:rFonts w:ascii="Garamond" w:hAnsi="Garamond" w:cs="Arial"/>
        </w:rPr>
        <w:t>. (</w:t>
      </w:r>
      <w:r w:rsidR="008B6CAD">
        <w:rPr>
          <w:rFonts w:ascii="Garamond" w:hAnsi="Garamond" w:cs="Arial"/>
        </w:rPr>
        <w:t>2016</w:t>
      </w:r>
      <w:r w:rsidR="00033A29">
        <w:rPr>
          <w:rFonts w:ascii="Garamond" w:hAnsi="Garamond" w:cs="Arial"/>
        </w:rPr>
        <w:t xml:space="preserve">). Curricular innovations in tobacco cessation education for prelicensure baccalaureate nursing students. </w:t>
      </w:r>
      <w:r w:rsidR="008B6CAD">
        <w:rPr>
          <w:rFonts w:ascii="Garamond" w:hAnsi="Garamond" w:cs="Arial"/>
          <w:i/>
        </w:rPr>
        <w:t>Journal of Nursing Education, 55</w:t>
      </w:r>
      <w:r w:rsidR="008B6CAD">
        <w:rPr>
          <w:rFonts w:ascii="Garamond" w:hAnsi="Garamond" w:cs="Arial"/>
        </w:rPr>
        <w:t>(8), 425-431.</w:t>
      </w:r>
    </w:p>
    <w:p w14:paraId="0723E6D5" w14:textId="6D828CDE" w:rsidR="006F408C" w:rsidRPr="006E6810" w:rsidRDefault="000E44B4" w:rsidP="00C15C7B">
      <w:pPr>
        <w:ind w:left="360" w:hanging="360"/>
        <w:rPr>
          <w:rFonts w:ascii="Garamond" w:hAnsi="Garamond" w:cs="Arial"/>
        </w:rPr>
      </w:pPr>
      <w:r>
        <w:rPr>
          <w:rFonts w:ascii="Garamond" w:hAnsi="Garamond" w:cs="Arial"/>
        </w:rPr>
        <w:t xml:space="preserve">19. </w:t>
      </w:r>
      <w:proofErr w:type="spellStart"/>
      <w:r w:rsidR="006F408C">
        <w:rPr>
          <w:rFonts w:ascii="Garamond" w:hAnsi="Garamond" w:cs="Arial"/>
        </w:rPr>
        <w:t>Weybright</w:t>
      </w:r>
      <w:proofErr w:type="spellEnd"/>
      <w:r w:rsidR="006F408C">
        <w:rPr>
          <w:rFonts w:ascii="Garamond" w:hAnsi="Garamond" w:cs="Arial"/>
        </w:rPr>
        <w:t xml:space="preserve">, E.H., Cooper, B.R., </w:t>
      </w:r>
      <w:proofErr w:type="spellStart"/>
      <w:r w:rsidR="006F408C">
        <w:rPr>
          <w:rFonts w:ascii="Garamond" w:hAnsi="Garamond" w:cs="Arial"/>
        </w:rPr>
        <w:t>Beckmeyer</w:t>
      </w:r>
      <w:proofErr w:type="spellEnd"/>
      <w:r w:rsidR="006F408C">
        <w:rPr>
          <w:rFonts w:ascii="Garamond" w:hAnsi="Garamond" w:cs="Arial"/>
        </w:rPr>
        <w:t xml:space="preserve">, J., </w:t>
      </w:r>
      <w:proofErr w:type="spellStart"/>
      <w:r w:rsidR="006F408C">
        <w:rPr>
          <w:rFonts w:ascii="Garamond" w:hAnsi="Garamond" w:cs="Arial"/>
        </w:rPr>
        <w:t>Bumpus</w:t>
      </w:r>
      <w:proofErr w:type="spellEnd"/>
      <w:r w:rsidR="006F408C">
        <w:rPr>
          <w:rFonts w:ascii="Garamond" w:hAnsi="Garamond" w:cs="Arial"/>
        </w:rPr>
        <w:t xml:space="preserve">, M., Hill, L.G., &amp; </w:t>
      </w:r>
      <w:r w:rsidR="006F408C">
        <w:rPr>
          <w:rFonts w:ascii="Garamond" w:hAnsi="Garamond" w:cs="Arial"/>
          <w:b/>
        </w:rPr>
        <w:t>Agley, J.</w:t>
      </w:r>
      <w:r w:rsidR="006F408C">
        <w:rPr>
          <w:rFonts w:ascii="Garamond" w:hAnsi="Garamond" w:cs="Arial"/>
        </w:rPr>
        <w:t xml:space="preserve"> (</w:t>
      </w:r>
      <w:r w:rsidR="005D2BF0">
        <w:rPr>
          <w:rFonts w:ascii="Garamond" w:hAnsi="Garamond" w:cs="Arial"/>
        </w:rPr>
        <w:t>2016</w:t>
      </w:r>
      <w:r w:rsidR="006F408C">
        <w:rPr>
          <w:rFonts w:ascii="Garamond" w:hAnsi="Garamond" w:cs="Arial"/>
        </w:rPr>
        <w:t xml:space="preserve">). Moving beyond drinking to have a good time: A person-centered approach to identifying reason typologies in legal-aged college student drinkers. </w:t>
      </w:r>
      <w:r w:rsidR="006F408C">
        <w:rPr>
          <w:rFonts w:ascii="Garamond" w:hAnsi="Garamond" w:cs="Arial"/>
          <w:i/>
        </w:rPr>
        <w:t>Prevention Science</w:t>
      </w:r>
      <w:r w:rsidR="005D2BF0">
        <w:rPr>
          <w:rFonts w:ascii="Garamond" w:hAnsi="Garamond" w:cs="Arial"/>
        </w:rPr>
        <w:t xml:space="preserve">, </w:t>
      </w:r>
      <w:r w:rsidR="006E6810">
        <w:rPr>
          <w:rFonts w:ascii="Garamond" w:hAnsi="Garamond" w:cs="Arial"/>
          <w:i/>
        </w:rPr>
        <w:t>17</w:t>
      </w:r>
      <w:r w:rsidR="006E6810">
        <w:rPr>
          <w:rFonts w:ascii="Garamond" w:hAnsi="Garamond" w:cs="Arial"/>
        </w:rPr>
        <w:t>(6), 679-688.</w:t>
      </w:r>
    </w:p>
    <w:p w14:paraId="075B285D" w14:textId="368BF03D" w:rsidR="006806FE" w:rsidRPr="00E71BEB" w:rsidRDefault="000E44B4" w:rsidP="009F51E8">
      <w:pPr>
        <w:ind w:left="366" w:hanging="330"/>
        <w:rPr>
          <w:rFonts w:ascii="Garamond" w:hAnsi="Garamond" w:cs="Arial"/>
        </w:rPr>
      </w:pPr>
      <w:r>
        <w:rPr>
          <w:rFonts w:ascii="Garamond" w:hAnsi="Garamond" w:cs="Arial"/>
        </w:rPr>
        <w:t xml:space="preserve">18. </w:t>
      </w:r>
      <w:bookmarkStart w:id="4" w:name="_Hlk85202591"/>
      <w:r w:rsidR="006806FE">
        <w:rPr>
          <w:rFonts w:ascii="Garamond" w:hAnsi="Garamond" w:cs="Arial"/>
        </w:rPr>
        <w:t xml:space="preserve">Reho, K., </w:t>
      </w:r>
      <w:r w:rsidR="006806FE" w:rsidRPr="00307501">
        <w:rPr>
          <w:rFonts w:ascii="Garamond" w:hAnsi="Garamond" w:cs="Arial"/>
          <w:b/>
        </w:rPr>
        <w:t>Agley, J.</w:t>
      </w:r>
      <w:r w:rsidR="006806FE">
        <w:rPr>
          <w:rFonts w:ascii="Garamond" w:hAnsi="Garamond" w:cs="Arial"/>
        </w:rPr>
        <w:t>, DeSalle, M., &amp; Gassman, R.A. (</w:t>
      </w:r>
      <w:r w:rsidR="00E42EAC">
        <w:rPr>
          <w:rFonts w:ascii="Garamond" w:hAnsi="Garamond" w:cs="Arial"/>
        </w:rPr>
        <w:t>2016</w:t>
      </w:r>
      <w:r w:rsidR="006806FE">
        <w:rPr>
          <w:rFonts w:ascii="Garamond" w:hAnsi="Garamond" w:cs="Arial"/>
        </w:rPr>
        <w:t xml:space="preserve">). Are we there yet? A </w:t>
      </w:r>
      <w:r w:rsidR="00CF655E">
        <w:rPr>
          <w:rFonts w:ascii="Garamond" w:hAnsi="Garamond" w:cs="Arial"/>
        </w:rPr>
        <w:t>review of</w:t>
      </w:r>
      <w:r w:rsidR="006806FE">
        <w:rPr>
          <w:rFonts w:ascii="Garamond" w:hAnsi="Garamond" w:cs="Arial"/>
        </w:rPr>
        <w:t xml:space="preserve"> Screening, Brief Intervention, and Referral to Treatment (SBIRT) implementation fidelity tools</w:t>
      </w:r>
      <w:r w:rsidR="007D1446">
        <w:rPr>
          <w:rFonts w:ascii="Garamond" w:hAnsi="Garamond" w:cs="Arial"/>
        </w:rPr>
        <w:t xml:space="preserve"> and proficiency checklists</w:t>
      </w:r>
      <w:r w:rsidR="006806FE">
        <w:rPr>
          <w:rFonts w:ascii="Garamond" w:hAnsi="Garamond" w:cs="Arial"/>
        </w:rPr>
        <w:t xml:space="preserve">. </w:t>
      </w:r>
      <w:r w:rsidR="006806FE">
        <w:rPr>
          <w:rFonts w:ascii="Garamond" w:hAnsi="Garamond" w:cs="Arial"/>
          <w:i/>
        </w:rPr>
        <w:t>Th</w:t>
      </w:r>
      <w:r w:rsidR="00E42EAC">
        <w:rPr>
          <w:rFonts w:ascii="Garamond" w:hAnsi="Garamond" w:cs="Arial"/>
          <w:i/>
        </w:rPr>
        <w:t xml:space="preserve">e Journal of Primary Prevention, </w:t>
      </w:r>
      <w:r w:rsidR="00E71BEB">
        <w:rPr>
          <w:rFonts w:ascii="Garamond" w:hAnsi="Garamond" w:cs="Arial"/>
          <w:i/>
        </w:rPr>
        <w:t>37</w:t>
      </w:r>
      <w:r w:rsidR="00E71BEB">
        <w:rPr>
          <w:rFonts w:ascii="Garamond" w:hAnsi="Garamond" w:cs="Arial"/>
        </w:rPr>
        <w:t>(4), 377-388.</w:t>
      </w:r>
      <w:r w:rsidR="00C309F3">
        <w:rPr>
          <w:rFonts w:ascii="Garamond" w:hAnsi="Garamond" w:cs="Arial"/>
        </w:rPr>
        <w:t xml:space="preserve"> </w:t>
      </w:r>
      <w:r w:rsidR="00C309F3" w:rsidRPr="00C309F3">
        <w:rPr>
          <w:rFonts w:ascii="Garamond" w:hAnsi="Garamond" w:cs="Arial"/>
        </w:rPr>
        <w:t>https://doi.org/10.1007/s10935-016-0431-x</w:t>
      </w:r>
    </w:p>
    <w:bookmarkEnd w:id="4"/>
    <w:p w14:paraId="4F2826FD" w14:textId="4BBC3C0E" w:rsidR="004813FA" w:rsidRDefault="000E44B4" w:rsidP="004813FA">
      <w:pPr>
        <w:ind w:left="360" w:hanging="360"/>
        <w:rPr>
          <w:rFonts w:ascii="Garamond" w:hAnsi="Garamond" w:cs="Arial"/>
        </w:rPr>
      </w:pPr>
      <w:r>
        <w:rPr>
          <w:rFonts w:ascii="Garamond" w:hAnsi="Garamond" w:cs="Arial"/>
          <w:bCs/>
        </w:rPr>
        <w:lastRenderedPageBreak/>
        <w:t xml:space="preserve">17. </w:t>
      </w:r>
      <w:r w:rsidR="004813FA">
        <w:rPr>
          <w:rFonts w:ascii="Garamond" w:hAnsi="Garamond" w:cs="Arial"/>
          <w:b/>
        </w:rPr>
        <w:t>Agley, J.</w:t>
      </w:r>
      <w:r w:rsidR="004813FA">
        <w:rPr>
          <w:rFonts w:ascii="Garamond" w:hAnsi="Garamond" w:cs="Arial"/>
        </w:rPr>
        <w:t>, McNelis, A.M., Schwindt, R., Clark, C., Kent, K., Carlson, J., &amp; Gassman, R.A. (</w:t>
      </w:r>
      <w:r w:rsidR="00496211">
        <w:rPr>
          <w:rFonts w:ascii="Garamond" w:hAnsi="Garamond" w:cs="Arial"/>
        </w:rPr>
        <w:t>2016</w:t>
      </w:r>
      <w:r w:rsidR="004813FA">
        <w:rPr>
          <w:rFonts w:ascii="Garamond" w:hAnsi="Garamond" w:cs="Arial"/>
        </w:rPr>
        <w:t xml:space="preserve">). If you teach it, they will screen: Advanced practice nursing students’ use of screening and brief intervention in the clinical setting. </w:t>
      </w:r>
      <w:r w:rsidR="004813FA">
        <w:rPr>
          <w:rFonts w:ascii="Garamond" w:hAnsi="Garamond" w:cs="Arial"/>
          <w:i/>
        </w:rPr>
        <w:t>Journal of Nursing Education</w:t>
      </w:r>
      <w:r w:rsidR="00EF558D">
        <w:rPr>
          <w:rFonts w:ascii="Garamond" w:hAnsi="Garamond" w:cs="Arial"/>
        </w:rPr>
        <w:t xml:space="preserve">, </w:t>
      </w:r>
      <w:r w:rsidR="00EF558D">
        <w:rPr>
          <w:rFonts w:ascii="Garamond" w:hAnsi="Garamond" w:cs="Arial"/>
          <w:i/>
        </w:rPr>
        <w:t>55</w:t>
      </w:r>
      <w:r w:rsidR="00EF558D">
        <w:rPr>
          <w:rFonts w:ascii="Garamond" w:hAnsi="Garamond" w:cs="Arial"/>
        </w:rPr>
        <w:t xml:space="preserve">(4), </w:t>
      </w:r>
      <w:r w:rsidR="00124726">
        <w:rPr>
          <w:rFonts w:ascii="Garamond" w:hAnsi="Garamond" w:cs="Arial"/>
        </w:rPr>
        <w:t>231-235.</w:t>
      </w:r>
      <w:r w:rsidR="00BC37C2">
        <w:rPr>
          <w:rFonts w:ascii="Garamond" w:hAnsi="Garamond" w:cs="Arial"/>
        </w:rPr>
        <w:t xml:space="preserve"> </w:t>
      </w:r>
      <w:r w:rsidR="00BC37C2" w:rsidRPr="00BC37C2">
        <w:rPr>
          <w:rFonts w:ascii="Garamond" w:hAnsi="Garamond" w:cs="Arial"/>
        </w:rPr>
        <w:t>https://doi.org/10.3928/01484834-20160316-10</w:t>
      </w:r>
    </w:p>
    <w:p w14:paraId="526CA262" w14:textId="00AA3ACE" w:rsidR="0058485C" w:rsidRPr="00E71BEB" w:rsidRDefault="000E44B4" w:rsidP="0058485C">
      <w:pPr>
        <w:ind w:left="360" w:hanging="360"/>
        <w:rPr>
          <w:rFonts w:ascii="Garamond" w:hAnsi="Garamond" w:cs="Arial"/>
        </w:rPr>
      </w:pPr>
      <w:r>
        <w:rPr>
          <w:rFonts w:ascii="Garamond" w:hAnsi="Garamond" w:cs="Arial"/>
        </w:rPr>
        <w:t xml:space="preserve">16. </w:t>
      </w:r>
      <w:r w:rsidR="0058485C">
        <w:rPr>
          <w:rFonts w:ascii="Garamond" w:hAnsi="Garamond" w:cs="Arial"/>
        </w:rPr>
        <w:t xml:space="preserve">Gassman, R.A., </w:t>
      </w:r>
      <w:r w:rsidR="0058485C">
        <w:rPr>
          <w:rFonts w:ascii="Garamond" w:hAnsi="Garamond" w:cs="Arial"/>
          <w:b/>
        </w:rPr>
        <w:t>Agley, J.</w:t>
      </w:r>
      <w:r w:rsidR="0058485C">
        <w:rPr>
          <w:rFonts w:ascii="Garamond" w:hAnsi="Garamond" w:cs="Arial"/>
        </w:rPr>
        <w:t xml:space="preserve">, Fly, A.D., He, K., </w:t>
      </w:r>
      <w:proofErr w:type="spellStart"/>
      <w:r w:rsidR="0058485C">
        <w:rPr>
          <w:rFonts w:ascii="Garamond" w:hAnsi="Garamond" w:cs="Arial"/>
        </w:rPr>
        <w:t>Beckmeyer</w:t>
      </w:r>
      <w:proofErr w:type="spellEnd"/>
      <w:r w:rsidR="0058485C">
        <w:rPr>
          <w:rFonts w:ascii="Garamond" w:hAnsi="Garamond" w:cs="Arial"/>
        </w:rPr>
        <w:t xml:space="preserve">, J.J., Sayegh, M.A., &amp; Tidd, D.M. (2016). Using biological samples for youth ATOD survey validation: A focus group study. </w:t>
      </w:r>
      <w:r w:rsidR="0058485C">
        <w:rPr>
          <w:rFonts w:ascii="Garamond" w:hAnsi="Garamond" w:cs="Arial"/>
          <w:i/>
        </w:rPr>
        <w:t>Addiction Research &amp; Theory, 24</w:t>
      </w:r>
      <w:r w:rsidR="0058485C">
        <w:rPr>
          <w:rFonts w:ascii="Garamond" w:hAnsi="Garamond" w:cs="Arial"/>
        </w:rPr>
        <w:t>(3), 177-185.</w:t>
      </w:r>
    </w:p>
    <w:p w14:paraId="2C9E67B7" w14:textId="233AF524" w:rsidR="009F51E8" w:rsidRPr="00827C62" w:rsidRDefault="000E44B4" w:rsidP="009F51E8">
      <w:pPr>
        <w:ind w:left="360" w:hanging="360"/>
        <w:rPr>
          <w:rFonts w:ascii="Garamond" w:hAnsi="Garamond" w:cs="Arial"/>
        </w:rPr>
      </w:pPr>
      <w:r>
        <w:rPr>
          <w:rFonts w:ascii="Garamond" w:hAnsi="Garamond" w:cs="Arial"/>
        </w:rPr>
        <w:t xml:space="preserve">15. </w:t>
      </w:r>
      <w:r w:rsidR="009F51E8">
        <w:rPr>
          <w:rFonts w:ascii="Garamond" w:hAnsi="Garamond" w:cs="Arial"/>
        </w:rPr>
        <w:t xml:space="preserve">Jun, M.K., </w:t>
      </w:r>
      <w:r w:rsidR="009F51E8" w:rsidRPr="004F4368">
        <w:rPr>
          <w:rFonts w:ascii="Garamond" w:hAnsi="Garamond" w:cs="Arial"/>
          <w:b/>
        </w:rPr>
        <w:t>Agley, J.</w:t>
      </w:r>
      <w:r w:rsidR="009F51E8">
        <w:rPr>
          <w:rFonts w:ascii="Garamond" w:hAnsi="Garamond" w:cs="Arial"/>
        </w:rPr>
        <w:t>, Huan</w:t>
      </w:r>
      <w:r w:rsidR="00072356">
        <w:rPr>
          <w:rFonts w:ascii="Garamond" w:hAnsi="Garamond" w:cs="Arial"/>
        </w:rPr>
        <w:t>g, C., &amp; Gassman, R.A. (</w:t>
      </w:r>
      <w:r w:rsidR="000C1DEC">
        <w:rPr>
          <w:rFonts w:ascii="Garamond" w:hAnsi="Garamond" w:cs="Arial"/>
        </w:rPr>
        <w:t>201</w:t>
      </w:r>
      <w:r w:rsidR="00827C62">
        <w:rPr>
          <w:rFonts w:ascii="Garamond" w:hAnsi="Garamond" w:cs="Arial"/>
        </w:rPr>
        <w:t>6</w:t>
      </w:r>
      <w:r w:rsidR="009F51E8">
        <w:rPr>
          <w:rFonts w:ascii="Garamond" w:hAnsi="Garamond" w:cs="Arial"/>
        </w:rPr>
        <w:t xml:space="preserve">). College binge drinking and social norms: Using statistics to inform interventions. </w:t>
      </w:r>
      <w:r w:rsidR="009F51E8">
        <w:rPr>
          <w:rFonts w:ascii="Garamond" w:hAnsi="Garamond" w:cs="Arial"/>
          <w:i/>
        </w:rPr>
        <w:t>Journal of Child</w:t>
      </w:r>
      <w:r w:rsidR="000C1DEC">
        <w:rPr>
          <w:rFonts w:ascii="Garamond" w:hAnsi="Garamond" w:cs="Arial"/>
          <w:i/>
        </w:rPr>
        <w:t xml:space="preserve"> and Adolescent Substance Abuse, </w:t>
      </w:r>
      <w:r w:rsidR="00827C62">
        <w:rPr>
          <w:rFonts w:ascii="Garamond" w:hAnsi="Garamond" w:cs="Arial"/>
          <w:i/>
        </w:rPr>
        <w:t>25</w:t>
      </w:r>
      <w:r w:rsidR="00827C62">
        <w:rPr>
          <w:rFonts w:ascii="Garamond" w:hAnsi="Garamond" w:cs="Arial"/>
        </w:rPr>
        <w:t>(2), 113-123.</w:t>
      </w:r>
    </w:p>
    <w:p w14:paraId="53FD905A" w14:textId="0AEF3D96" w:rsidR="00660C36" w:rsidRPr="000E3F14" w:rsidRDefault="000E44B4" w:rsidP="00660C36">
      <w:pPr>
        <w:ind w:left="360" w:hanging="360"/>
        <w:rPr>
          <w:rFonts w:ascii="Garamond" w:hAnsi="Garamond"/>
        </w:rPr>
      </w:pPr>
      <w:r>
        <w:rPr>
          <w:rFonts w:ascii="Garamond" w:hAnsi="Garamond"/>
          <w:bCs/>
        </w:rPr>
        <w:t xml:space="preserve">14. </w:t>
      </w:r>
      <w:r w:rsidR="00660C36" w:rsidRPr="00CC17B9">
        <w:rPr>
          <w:rFonts w:ascii="Garamond" w:hAnsi="Garamond"/>
          <w:b/>
        </w:rPr>
        <w:t>Agley, J.</w:t>
      </w:r>
      <w:r w:rsidR="00660C36" w:rsidRPr="00CC17B9">
        <w:rPr>
          <w:rFonts w:ascii="Garamond" w:hAnsi="Garamond"/>
        </w:rPr>
        <w:t>, Gassman, R., Jun, M, Nowicke, C., &amp; Samuel, S. (</w:t>
      </w:r>
      <w:r w:rsidR="00660C36">
        <w:rPr>
          <w:rFonts w:ascii="Garamond" w:hAnsi="Garamond"/>
        </w:rPr>
        <w:t>2015</w:t>
      </w:r>
      <w:r w:rsidR="00660C36" w:rsidRPr="00CC17B9">
        <w:rPr>
          <w:rFonts w:ascii="Garamond" w:hAnsi="Garamond"/>
        </w:rPr>
        <w:t xml:space="preserve">). Improving </w:t>
      </w:r>
      <w:r w:rsidR="00660C36">
        <w:rPr>
          <w:rFonts w:ascii="Garamond" w:hAnsi="Garamond"/>
        </w:rPr>
        <w:t>l</w:t>
      </w:r>
      <w:r w:rsidR="00660C36" w:rsidRPr="00CC17B9">
        <w:rPr>
          <w:rFonts w:ascii="Garamond" w:hAnsi="Garamond"/>
        </w:rPr>
        <w:t xml:space="preserve">ocal </w:t>
      </w:r>
      <w:r w:rsidR="00660C36">
        <w:rPr>
          <w:rFonts w:ascii="Garamond" w:hAnsi="Garamond"/>
        </w:rPr>
        <w:t>a</w:t>
      </w:r>
      <w:r w:rsidR="00660C36" w:rsidRPr="00CC17B9">
        <w:rPr>
          <w:rFonts w:ascii="Garamond" w:hAnsi="Garamond"/>
        </w:rPr>
        <w:t xml:space="preserve">lcohol, </w:t>
      </w:r>
      <w:r w:rsidR="00660C36">
        <w:rPr>
          <w:rFonts w:ascii="Garamond" w:hAnsi="Garamond"/>
        </w:rPr>
        <w:t>t</w:t>
      </w:r>
      <w:r w:rsidR="00660C36" w:rsidRPr="00CC17B9">
        <w:rPr>
          <w:rFonts w:ascii="Garamond" w:hAnsi="Garamond"/>
        </w:rPr>
        <w:t xml:space="preserve">obacco, and </w:t>
      </w:r>
      <w:r w:rsidR="00660C36">
        <w:rPr>
          <w:rFonts w:ascii="Garamond" w:hAnsi="Garamond"/>
        </w:rPr>
        <w:t>o</w:t>
      </w:r>
      <w:r w:rsidR="00660C36" w:rsidRPr="00CC17B9">
        <w:rPr>
          <w:rFonts w:ascii="Garamond" w:hAnsi="Garamond"/>
        </w:rPr>
        <w:t xml:space="preserve">ther </w:t>
      </w:r>
      <w:r w:rsidR="00660C36">
        <w:rPr>
          <w:rFonts w:ascii="Garamond" w:hAnsi="Garamond"/>
        </w:rPr>
        <w:t>d</w:t>
      </w:r>
      <w:r w:rsidR="00660C36" w:rsidRPr="00CC17B9">
        <w:rPr>
          <w:rFonts w:ascii="Garamond" w:hAnsi="Garamond"/>
        </w:rPr>
        <w:t xml:space="preserve">rug (ATOD) </w:t>
      </w:r>
      <w:r w:rsidR="00660C36">
        <w:rPr>
          <w:rFonts w:ascii="Garamond" w:hAnsi="Garamond"/>
        </w:rPr>
        <w:t>d</w:t>
      </w:r>
      <w:r w:rsidR="00660C36" w:rsidRPr="00CC17B9">
        <w:rPr>
          <w:rFonts w:ascii="Garamond" w:hAnsi="Garamond"/>
        </w:rPr>
        <w:t xml:space="preserve">ata </w:t>
      </w:r>
      <w:r w:rsidR="00660C36">
        <w:rPr>
          <w:rFonts w:ascii="Garamond" w:hAnsi="Garamond"/>
        </w:rPr>
        <w:t>c</w:t>
      </w:r>
      <w:r w:rsidR="00660C36" w:rsidRPr="00CC17B9">
        <w:rPr>
          <w:rFonts w:ascii="Garamond" w:hAnsi="Garamond"/>
        </w:rPr>
        <w:t xml:space="preserve">ollection for </w:t>
      </w:r>
      <w:r w:rsidR="00660C36">
        <w:rPr>
          <w:rFonts w:ascii="Garamond" w:hAnsi="Garamond"/>
        </w:rPr>
        <w:t>u</w:t>
      </w:r>
      <w:r w:rsidR="00660C36" w:rsidRPr="00CC17B9">
        <w:rPr>
          <w:rFonts w:ascii="Garamond" w:hAnsi="Garamond"/>
        </w:rPr>
        <w:t xml:space="preserve">sability: Statewide </w:t>
      </w:r>
      <w:r w:rsidR="00660C36">
        <w:rPr>
          <w:rFonts w:ascii="Garamond" w:hAnsi="Garamond"/>
        </w:rPr>
        <w:t>a</w:t>
      </w:r>
      <w:r w:rsidR="00660C36" w:rsidRPr="00CC17B9">
        <w:rPr>
          <w:rFonts w:ascii="Garamond" w:hAnsi="Garamond"/>
        </w:rPr>
        <w:t xml:space="preserve">dministration of the CRAFFT </w:t>
      </w:r>
      <w:r w:rsidR="00660C36">
        <w:rPr>
          <w:rFonts w:ascii="Garamond" w:hAnsi="Garamond"/>
        </w:rPr>
        <w:t>s</w:t>
      </w:r>
      <w:r w:rsidR="00660C36" w:rsidRPr="00CC17B9">
        <w:rPr>
          <w:rFonts w:ascii="Garamond" w:hAnsi="Garamond"/>
        </w:rPr>
        <w:t xml:space="preserve">creening </w:t>
      </w:r>
      <w:r w:rsidR="00660C36">
        <w:rPr>
          <w:rFonts w:ascii="Garamond" w:hAnsi="Garamond"/>
        </w:rPr>
        <w:t>t</w:t>
      </w:r>
      <w:r w:rsidR="00660C36" w:rsidRPr="00CC17B9">
        <w:rPr>
          <w:rFonts w:ascii="Garamond" w:hAnsi="Garamond"/>
        </w:rPr>
        <w:t xml:space="preserve">ool. </w:t>
      </w:r>
      <w:r w:rsidR="00AE296F">
        <w:rPr>
          <w:rFonts w:ascii="Garamond" w:hAnsi="Garamond"/>
          <w:i/>
        </w:rPr>
        <w:t>Substance U</w:t>
      </w:r>
      <w:r w:rsidR="00660C36">
        <w:rPr>
          <w:rFonts w:ascii="Garamond" w:hAnsi="Garamond"/>
          <w:i/>
        </w:rPr>
        <w:t xml:space="preserve">se &amp; Misuse, </w:t>
      </w:r>
      <w:r w:rsidR="000E3F14">
        <w:rPr>
          <w:rFonts w:ascii="Garamond" w:hAnsi="Garamond"/>
          <w:i/>
        </w:rPr>
        <w:t>50</w:t>
      </w:r>
      <w:r w:rsidR="000E3F14">
        <w:rPr>
          <w:rFonts w:ascii="Garamond" w:hAnsi="Garamond"/>
        </w:rPr>
        <w:t>(13), 1668-1677.</w:t>
      </w:r>
    </w:p>
    <w:p w14:paraId="4197A15D" w14:textId="67B735C3" w:rsidR="00FD5959" w:rsidRPr="00FD5959" w:rsidRDefault="000E44B4" w:rsidP="00FD5959">
      <w:pPr>
        <w:ind w:left="360" w:hanging="360"/>
        <w:rPr>
          <w:rFonts w:ascii="Garamond" w:hAnsi="Garamond" w:cs="Times New Roman"/>
        </w:rPr>
      </w:pPr>
      <w:r w:rsidRPr="000E44B4">
        <w:rPr>
          <w:rFonts w:ascii="Garamond" w:hAnsi="Garamond" w:cs="Arial"/>
          <w:bCs/>
        </w:rPr>
        <w:t>13.</w:t>
      </w:r>
      <w:r>
        <w:rPr>
          <w:rFonts w:ascii="Garamond" w:hAnsi="Garamond" w:cs="Arial"/>
          <w:b/>
        </w:rPr>
        <w:t xml:space="preserve"> </w:t>
      </w:r>
      <w:r w:rsidR="00FD5959">
        <w:rPr>
          <w:rFonts w:ascii="Garamond" w:hAnsi="Garamond" w:cs="Arial"/>
          <w:b/>
        </w:rPr>
        <w:t>Agley, J.</w:t>
      </w:r>
      <w:r w:rsidR="00FD5959">
        <w:rPr>
          <w:rFonts w:ascii="Garamond" w:hAnsi="Garamond" w:cs="Arial"/>
        </w:rPr>
        <w:t xml:space="preserve">, Crabb, D., Harris, L.E., Gassman, R., &amp; </w:t>
      </w:r>
      <w:proofErr w:type="spellStart"/>
      <w:r w:rsidR="00FD5959">
        <w:rPr>
          <w:rFonts w:ascii="Garamond" w:hAnsi="Garamond" w:cs="Arial"/>
        </w:rPr>
        <w:t>Gerke</w:t>
      </w:r>
      <w:proofErr w:type="spellEnd"/>
      <w:r w:rsidR="00FD5959">
        <w:rPr>
          <w:rFonts w:ascii="Garamond" w:hAnsi="Garamond" w:cs="Arial"/>
        </w:rPr>
        <w:t>, S.P. (2015</w:t>
      </w:r>
      <w:r w:rsidR="00FD5959" w:rsidRPr="006C5D14">
        <w:rPr>
          <w:rFonts w:ascii="Garamond" w:hAnsi="Garamond" w:cs="Arial"/>
        </w:rPr>
        <w:t xml:space="preserve">). </w:t>
      </w:r>
      <w:r w:rsidR="00FD5959" w:rsidRPr="007B52F5">
        <w:rPr>
          <w:rFonts w:ascii="Garamond" w:hAnsi="Garamond" w:cs="Times New Roman"/>
        </w:rPr>
        <w:t>An assessment of SBIRT prescreening and screening outcomes by medical setting and administration methodology</w:t>
      </w:r>
      <w:r w:rsidR="00FD5959">
        <w:rPr>
          <w:rFonts w:ascii="Garamond" w:hAnsi="Garamond" w:cs="Times New Roman"/>
        </w:rPr>
        <w:t>.</w:t>
      </w:r>
      <w:r w:rsidR="00FD5959">
        <w:rPr>
          <w:rFonts w:ascii="Garamond" w:hAnsi="Garamond"/>
        </w:rPr>
        <w:t xml:space="preserve"> </w:t>
      </w:r>
      <w:r w:rsidR="00FD5959">
        <w:rPr>
          <w:rFonts w:ascii="Garamond" w:hAnsi="Garamond"/>
          <w:i/>
        </w:rPr>
        <w:t>Health Services Research &amp; Managerial Epidemiology, 2</w:t>
      </w:r>
      <w:r w:rsidR="00FD5959">
        <w:rPr>
          <w:rFonts w:ascii="Garamond" w:hAnsi="Garamond"/>
        </w:rPr>
        <w:t>, 1-6.</w:t>
      </w:r>
      <w:r w:rsidR="00627D2F">
        <w:rPr>
          <w:rFonts w:ascii="Garamond" w:hAnsi="Garamond"/>
        </w:rPr>
        <w:t xml:space="preserve"> </w:t>
      </w:r>
      <w:r w:rsidR="00627D2F" w:rsidRPr="00627D2F">
        <w:rPr>
          <w:rFonts w:ascii="Garamond" w:hAnsi="Garamond"/>
        </w:rPr>
        <w:t>https://doi.org/10.1177/2333392815612476</w:t>
      </w:r>
    </w:p>
    <w:p w14:paraId="7116505D" w14:textId="7B900F93" w:rsidR="0099647A" w:rsidRPr="001D673B" w:rsidRDefault="000E44B4" w:rsidP="0099647A">
      <w:pPr>
        <w:ind w:left="360" w:hanging="360"/>
        <w:rPr>
          <w:rFonts w:ascii="Garamond" w:hAnsi="Garamond" w:cs="Arial"/>
        </w:rPr>
      </w:pPr>
      <w:r>
        <w:rPr>
          <w:rFonts w:ascii="Garamond" w:hAnsi="Garamond" w:cs="Arial"/>
          <w:bCs/>
        </w:rPr>
        <w:t xml:space="preserve">12. </w:t>
      </w:r>
      <w:r w:rsidR="0099647A">
        <w:rPr>
          <w:rFonts w:ascii="Garamond" w:hAnsi="Garamond" w:cs="Arial"/>
          <w:b/>
        </w:rPr>
        <w:t>Agley, J.</w:t>
      </w:r>
      <w:r w:rsidR="0099647A">
        <w:rPr>
          <w:rFonts w:ascii="Garamond" w:hAnsi="Garamond" w:cs="Arial"/>
        </w:rPr>
        <w:t xml:space="preserve">, Gassman, R., </w:t>
      </w:r>
      <w:proofErr w:type="spellStart"/>
      <w:r w:rsidR="0099647A">
        <w:rPr>
          <w:rFonts w:ascii="Garamond" w:hAnsi="Garamond" w:cs="Arial"/>
        </w:rPr>
        <w:t>YoussefAgha</w:t>
      </w:r>
      <w:proofErr w:type="spellEnd"/>
      <w:r w:rsidR="0099647A">
        <w:rPr>
          <w:rFonts w:ascii="Garamond" w:hAnsi="Garamond" w:cs="Arial"/>
        </w:rPr>
        <w:t xml:space="preserve">, A., Jun, M.K., </w:t>
      </w:r>
      <w:proofErr w:type="spellStart"/>
      <w:r w:rsidR="0099647A">
        <w:rPr>
          <w:rFonts w:ascii="Garamond" w:hAnsi="Garamond" w:cs="Arial"/>
        </w:rPr>
        <w:t>Torabi</w:t>
      </w:r>
      <w:proofErr w:type="spellEnd"/>
      <w:r w:rsidR="0099647A">
        <w:rPr>
          <w:rFonts w:ascii="Garamond" w:hAnsi="Garamond" w:cs="Arial"/>
        </w:rPr>
        <w:t>, M., &amp; Jayawardene, W. (</w:t>
      </w:r>
      <w:r w:rsidR="001D673B">
        <w:rPr>
          <w:rFonts w:ascii="Garamond" w:hAnsi="Garamond" w:cs="Arial"/>
        </w:rPr>
        <w:t>2015</w:t>
      </w:r>
      <w:r w:rsidR="0099647A">
        <w:rPr>
          <w:rFonts w:ascii="Garamond" w:hAnsi="Garamond" w:cs="Arial"/>
        </w:rPr>
        <w:t xml:space="preserve">). </w:t>
      </w:r>
      <w:r w:rsidR="0099647A" w:rsidRPr="00823FCC">
        <w:rPr>
          <w:rFonts w:ascii="Garamond" w:hAnsi="Garamond"/>
          <w:color w:val="000000"/>
        </w:rPr>
        <w:t xml:space="preserve">Examining sequences of adolescent substance use initiation involving over-the-counter </w:t>
      </w:r>
      <w:r w:rsidR="0099647A">
        <w:rPr>
          <w:rFonts w:ascii="Garamond" w:hAnsi="Garamond"/>
          <w:color w:val="000000"/>
        </w:rPr>
        <w:t>(OTC) drug abuse</w:t>
      </w:r>
      <w:r w:rsidR="0099647A">
        <w:rPr>
          <w:rFonts w:ascii="Garamond" w:hAnsi="Garamond" w:cs="Arial"/>
        </w:rPr>
        <w:t xml:space="preserve">. </w:t>
      </w:r>
      <w:r w:rsidR="0099647A">
        <w:rPr>
          <w:rFonts w:ascii="Garamond" w:hAnsi="Garamond" w:cs="Arial"/>
          <w:i/>
        </w:rPr>
        <w:t>Journal of Chi</w:t>
      </w:r>
      <w:r w:rsidR="001D673B">
        <w:rPr>
          <w:rFonts w:ascii="Garamond" w:hAnsi="Garamond" w:cs="Arial"/>
          <w:i/>
        </w:rPr>
        <w:t xml:space="preserve">ld &amp; Adolescent Substance Abuse, </w:t>
      </w:r>
      <w:r w:rsidR="00887F7A">
        <w:rPr>
          <w:rFonts w:ascii="Garamond" w:hAnsi="Garamond" w:cs="Arial"/>
          <w:i/>
        </w:rPr>
        <w:t>24</w:t>
      </w:r>
      <w:r w:rsidR="00887F7A">
        <w:rPr>
          <w:rFonts w:ascii="Garamond" w:hAnsi="Garamond" w:cs="Arial"/>
        </w:rPr>
        <w:t>(4), 212-219</w:t>
      </w:r>
      <w:r w:rsidR="001D673B">
        <w:rPr>
          <w:rFonts w:ascii="Garamond" w:hAnsi="Garamond" w:cs="Arial"/>
        </w:rPr>
        <w:t>.</w:t>
      </w:r>
    </w:p>
    <w:p w14:paraId="0015E8FD" w14:textId="79B9DDF7" w:rsidR="00B54F11" w:rsidRPr="00B54F11" w:rsidRDefault="000E44B4" w:rsidP="00B54F11">
      <w:pPr>
        <w:ind w:left="360" w:hanging="360"/>
        <w:rPr>
          <w:rFonts w:ascii="Garamond" w:hAnsi="Garamond"/>
        </w:rPr>
      </w:pPr>
      <w:r>
        <w:rPr>
          <w:rFonts w:ascii="Garamond" w:hAnsi="Garamond"/>
        </w:rPr>
        <w:t xml:space="preserve">11. </w:t>
      </w:r>
      <w:r w:rsidR="00B54F11" w:rsidRPr="00821C5C">
        <w:rPr>
          <w:rFonts w:ascii="Garamond" w:hAnsi="Garamond"/>
        </w:rPr>
        <w:t xml:space="preserve">Luo, J., </w:t>
      </w:r>
      <w:r w:rsidR="00B54F11">
        <w:rPr>
          <w:rFonts w:ascii="Garamond" w:hAnsi="Garamond"/>
          <w:b/>
        </w:rPr>
        <w:t>Agley, J.</w:t>
      </w:r>
      <w:r w:rsidR="00B54F11" w:rsidRPr="00DA04A3">
        <w:rPr>
          <w:rFonts w:ascii="Garamond" w:hAnsi="Garamond"/>
        </w:rPr>
        <w:t>,</w:t>
      </w:r>
      <w:r w:rsidR="00B54F11">
        <w:rPr>
          <w:rFonts w:ascii="Garamond" w:hAnsi="Garamond"/>
          <w:b/>
        </w:rPr>
        <w:t xml:space="preserve"> </w:t>
      </w:r>
      <w:r w:rsidR="00B54F11" w:rsidRPr="00821C5C">
        <w:rPr>
          <w:rFonts w:ascii="Garamond" w:hAnsi="Garamond"/>
        </w:rPr>
        <w:t xml:space="preserve">Hendryx, M., Gassman, R., &amp; </w:t>
      </w:r>
      <w:proofErr w:type="spellStart"/>
      <w:r w:rsidR="00B54F11" w:rsidRPr="00821C5C">
        <w:rPr>
          <w:rFonts w:ascii="Garamond" w:hAnsi="Garamond"/>
        </w:rPr>
        <w:t>Lohrmann</w:t>
      </w:r>
      <w:proofErr w:type="spellEnd"/>
      <w:r w:rsidR="00B54F11" w:rsidRPr="00821C5C">
        <w:rPr>
          <w:rFonts w:ascii="Garamond" w:hAnsi="Garamond"/>
        </w:rPr>
        <w:t>, D. (</w:t>
      </w:r>
      <w:r w:rsidR="00B54F11">
        <w:rPr>
          <w:rFonts w:ascii="Garamond" w:hAnsi="Garamond"/>
        </w:rPr>
        <w:t>2015</w:t>
      </w:r>
      <w:r w:rsidR="00B54F11" w:rsidRPr="00821C5C">
        <w:rPr>
          <w:rFonts w:ascii="Garamond" w:hAnsi="Garamond"/>
        </w:rPr>
        <w:t xml:space="preserve">). Risk patterns among college youth: Identification and implications for prevention and treatment. </w:t>
      </w:r>
      <w:r w:rsidR="00B54F11">
        <w:rPr>
          <w:rFonts w:ascii="Garamond" w:hAnsi="Garamond"/>
          <w:i/>
        </w:rPr>
        <w:t>Health Promotion Practice, 16</w:t>
      </w:r>
      <w:r w:rsidR="00B54F11">
        <w:rPr>
          <w:rFonts w:ascii="Garamond" w:hAnsi="Garamond"/>
        </w:rPr>
        <w:t>(1), 132-141.</w:t>
      </w:r>
    </w:p>
    <w:p w14:paraId="6397E648" w14:textId="491DD470" w:rsidR="00513BEB" w:rsidRPr="00513BEB" w:rsidRDefault="000E44B4" w:rsidP="00513BEB">
      <w:pPr>
        <w:ind w:left="360" w:hanging="360"/>
        <w:rPr>
          <w:rFonts w:ascii="Garamond" w:hAnsi="Garamond"/>
        </w:rPr>
      </w:pPr>
      <w:r>
        <w:rPr>
          <w:rFonts w:ascii="Garamond" w:hAnsi="Garamond"/>
          <w:bCs/>
        </w:rPr>
        <w:t xml:space="preserve">10. </w:t>
      </w:r>
      <w:r w:rsidR="00513BEB" w:rsidRPr="00BD1E1F">
        <w:rPr>
          <w:rFonts w:ascii="Garamond" w:hAnsi="Garamond"/>
          <w:b/>
        </w:rPr>
        <w:t>Agley, J.</w:t>
      </w:r>
      <w:r w:rsidR="00513BEB" w:rsidRPr="00BD1E1F">
        <w:rPr>
          <w:rFonts w:ascii="Garamond" w:hAnsi="Garamond"/>
        </w:rPr>
        <w:t xml:space="preserve">, Gassman, R.A., DeSalle, M., </w:t>
      </w:r>
      <w:proofErr w:type="spellStart"/>
      <w:r w:rsidR="00513BEB" w:rsidRPr="00BD1E1F">
        <w:rPr>
          <w:rFonts w:ascii="Garamond" w:hAnsi="Garamond"/>
        </w:rPr>
        <w:t>Vannerson</w:t>
      </w:r>
      <w:proofErr w:type="spellEnd"/>
      <w:r w:rsidR="00513BEB" w:rsidRPr="00BD1E1F">
        <w:rPr>
          <w:rFonts w:ascii="Garamond" w:hAnsi="Garamond"/>
        </w:rPr>
        <w:t xml:space="preserve">, J., </w:t>
      </w:r>
      <w:r w:rsidR="00513BEB">
        <w:rPr>
          <w:rFonts w:ascii="Garamond" w:hAnsi="Garamond"/>
        </w:rPr>
        <w:t xml:space="preserve">Carlson, J., </w:t>
      </w:r>
      <w:r w:rsidR="00513BEB" w:rsidRPr="00BD1E1F">
        <w:rPr>
          <w:rFonts w:ascii="Garamond" w:hAnsi="Garamond"/>
        </w:rPr>
        <w:t>&amp; Crabb, D. (</w:t>
      </w:r>
      <w:r w:rsidR="00513BEB">
        <w:rPr>
          <w:rFonts w:ascii="Garamond" w:hAnsi="Garamond"/>
        </w:rPr>
        <w:t>2014</w:t>
      </w:r>
      <w:r w:rsidR="00513BEB" w:rsidRPr="00BD1E1F">
        <w:rPr>
          <w:rFonts w:ascii="Garamond" w:hAnsi="Garamond"/>
        </w:rPr>
        <w:t xml:space="preserve">). Screening, brief intervention, and referral to treatment </w:t>
      </w:r>
      <w:r w:rsidR="00513BEB">
        <w:rPr>
          <w:rFonts w:ascii="Garamond" w:hAnsi="Garamond"/>
        </w:rPr>
        <w:t xml:space="preserve">(SBIRT) </w:t>
      </w:r>
      <w:r w:rsidR="00513BEB" w:rsidRPr="00BD1E1F">
        <w:rPr>
          <w:rFonts w:ascii="Garamond" w:hAnsi="Garamond"/>
        </w:rPr>
        <w:t>and motivational intervie</w:t>
      </w:r>
      <w:r w:rsidR="00513BEB">
        <w:rPr>
          <w:rFonts w:ascii="Garamond" w:hAnsi="Garamond"/>
        </w:rPr>
        <w:t>wing for PGY1 medical residents</w:t>
      </w:r>
      <w:r w:rsidR="00513BEB" w:rsidRPr="00BD1E1F">
        <w:rPr>
          <w:rFonts w:ascii="Garamond" w:hAnsi="Garamond"/>
        </w:rPr>
        <w:t xml:space="preserve">. </w:t>
      </w:r>
      <w:r w:rsidR="00513BEB" w:rsidRPr="00BD1E1F">
        <w:rPr>
          <w:rFonts w:ascii="Garamond" w:hAnsi="Garamond"/>
          <w:i/>
          <w:iCs/>
        </w:rPr>
        <w:t>Journal of Graduate Medical Education</w:t>
      </w:r>
      <w:r w:rsidR="00513BEB">
        <w:rPr>
          <w:rFonts w:ascii="Garamond" w:hAnsi="Garamond"/>
        </w:rPr>
        <w:t xml:space="preserve">, </w:t>
      </w:r>
      <w:r w:rsidR="00513BEB">
        <w:rPr>
          <w:rFonts w:ascii="Garamond" w:hAnsi="Garamond"/>
          <w:i/>
        </w:rPr>
        <w:t>6</w:t>
      </w:r>
      <w:r w:rsidR="00513BEB">
        <w:rPr>
          <w:rFonts w:ascii="Garamond" w:hAnsi="Garamond"/>
        </w:rPr>
        <w:t>(4), 765-769.</w:t>
      </w:r>
      <w:r w:rsidR="00976B80">
        <w:rPr>
          <w:rFonts w:ascii="Garamond" w:hAnsi="Garamond"/>
        </w:rPr>
        <w:t xml:space="preserve"> </w:t>
      </w:r>
      <w:r w:rsidR="00976B80" w:rsidRPr="00976B80">
        <w:rPr>
          <w:rFonts w:ascii="Garamond" w:hAnsi="Garamond"/>
        </w:rPr>
        <w:t>https://dx.doi.org/10.4300</w:t>
      </w:r>
      <w:r w:rsidR="00976B80">
        <w:rPr>
          <w:rFonts w:ascii="Garamond" w:hAnsi="Garamond"/>
        </w:rPr>
        <w:t>/</w:t>
      </w:r>
      <w:r w:rsidR="00976B80" w:rsidRPr="00976B80">
        <w:rPr>
          <w:rFonts w:ascii="Garamond" w:hAnsi="Garamond"/>
        </w:rPr>
        <w:t>JGME-D-14-00288.1</w:t>
      </w:r>
    </w:p>
    <w:p w14:paraId="556A5716" w14:textId="25D1853B" w:rsidR="00321897" w:rsidRPr="005148FC" w:rsidRDefault="000E44B4" w:rsidP="00321897">
      <w:pPr>
        <w:ind w:left="360" w:hanging="360"/>
        <w:rPr>
          <w:rFonts w:ascii="Garamond" w:hAnsi="Garamond" w:cs="Times New Roman"/>
        </w:rPr>
      </w:pPr>
      <w:r>
        <w:rPr>
          <w:rFonts w:ascii="Garamond" w:hAnsi="Garamond" w:cs="Arial"/>
          <w:bCs/>
        </w:rPr>
        <w:t xml:space="preserve">9. </w:t>
      </w:r>
      <w:r w:rsidR="00321897">
        <w:rPr>
          <w:rFonts w:ascii="Garamond" w:hAnsi="Garamond" w:cs="Arial"/>
          <w:b/>
        </w:rPr>
        <w:t>Agley, J.</w:t>
      </w:r>
      <w:r w:rsidR="00321897">
        <w:rPr>
          <w:rFonts w:ascii="Garamond" w:hAnsi="Garamond" w:cs="Arial"/>
        </w:rPr>
        <w:t xml:space="preserve">, Gassman, R., </w:t>
      </w:r>
      <w:proofErr w:type="spellStart"/>
      <w:r w:rsidR="00321897">
        <w:rPr>
          <w:rFonts w:ascii="Garamond" w:hAnsi="Garamond" w:cs="Arial"/>
        </w:rPr>
        <w:t>Vannerson</w:t>
      </w:r>
      <w:proofErr w:type="spellEnd"/>
      <w:r w:rsidR="00321897">
        <w:rPr>
          <w:rFonts w:ascii="Garamond" w:hAnsi="Garamond" w:cs="Arial"/>
        </w:rPr>
        <w:t xml:space="preserve">, J., &amp; Crabb, D.W. (2014). </w:t>
      </w:r>
      <w:r w:rsidR="00321897">
        <w:rPr>
          <w:rFonts w:ascii="Garamond" w:hAnsi="Garamond" w:cs="Times New Roman"/>
        </w:rPr>
        <w:t xml:space="preserve">Assessing the relationship between medical residents’ perceived barriers to SBIRT implementation and their documentation of SBIRT in clinical practice. </w:t>
      </w:r>
      <w:r w:rsidR="00321897">
        <w:rPr>
          <w:rFonts w:ascii="Garamond" w:hAnsi="Garamond" w:cs="Times New Roman"/>
          <w:i/>
        </w:rPr>
        <w:t xml:space="preserve">Public Health, </w:t>
      </w:r>
      <w:r w:rsidR="005148FC">
        <w:rPr>
          <w:rFonts w:ascii="Garamond" w:hAnsi="Garamond" w:cs="Times New Roman"/>
          <w:i/>
        </w:rPr>
        <w:t>128</w:t>
      </w:r>
      <w:r w:rsidR="005148FC">
        <w:rPr>
          <w:rFonts w:ascii="Garamond" w:hAnsi="Garamond" w:cs="Times New Roman"/>
        </w:rPr>
        <w:t>(8), 755-758.</w:t>
      </w:r>
      <w:r w:rsidR="00196CDB">
        <w:rPr>
          <w:rFonts w:ascii="Garamond" w:hAnsi="Garamond" w:cs="Times New Roman"/>
        </w:rPr>
        <w:t xml:space="preserve"> </w:t>
      </w:r>
      <w:r w:rsidR="00196CDB" w:rsidRPr="00196CDB">
        <w:rPr>
          <w:rFonts w:ascii="Garamond" w:hAnsi="Garamond" w:cs="Times New Roman"/>
        </w:rPr>
        <w:t>https://dx.doi.org/10.1016</w:t>
      </w:r>
      <w:r w:rsidR="00196CDB">
        <w:rPr>
          <w:rFonts w:ascii="Garamond" w:hAnsi="Garamond" w:cs="Times New Roman"/>
        </w:rPr>
        <w:t>/j</w:t>
      </w:r>
      <w:r w:rsidR="00196CDB" w:rsidRPr="00196CDB">
        <w:rPr>
          <w:rFonts w:ascii="Garamond" w:hAnsi="Garamond" w:cs="Times New Roman"/>
        </w:rPr>
        <w:t>.puhe.2014.05.011</w:t>
      </w:r>
    </w:p>
    <w:p w14:paraId="6B9BC2ED" w14:textId="3E830502" w:rsidR="00E104BE" w:rsidRPr="00EA418A" w:rsidRDefault="000E44B4" w:rsidP="00E104BE">
      <w:pPr>
        <w:ind w:left="360" w:hanging="360"/>
        <w:rPr>
          <w:rFonts w:ascii="Garamond" w:hAnsi="Garamond"/>
        </w:rPr>
      </w:pPr>
      <w:r>
        <w:rPr>
          <w:rFonts w:ascii="Garamond" w:hAnsi="Garamond"/>
          <w:bCs/>
        </w:rPr>
        <w:t xml:space="preserve">8. </w:t>
      </w:r>
      <w:bookmarkStart w:id="5" w:name="_Hlk85202391"/>
      <w:r w:rsidR="00E104BE" w:rsidRPr="00431BEB">
        <w:rPr>
          <w:rFonts w:ascii="Garamond" w:hAnsi="Garamond"/>
          <w:b/>
        </w:rPr>
        <w:t>Agley, J.</w:t>
      </w:r>
      <w:r w:rsidR="00E104BE" w:rsidRPr="00431BEB">
        <w:rPr>
          <w:rFonts w:ascii="Garamond" w:hAnsi="Garamond"/>
        </w:rPr>
        <w:t>, McIntire, R., DeSalle, M., Tidd, D., Wolf, J., &amp; Gassman, R.A. (</w:t>
      </w:r>
      <w:r w:rsidR="00E104BE">
        <w:rPr>
          <w:rFonts w:ascii="Garamond" w:hAnsi="Garamond"/>
        </w:rPr>
        <w:t>2014</w:t>
      </w:r>
      <w:r w:rsidR="00E104BE" w:rsidRPr="00431BEB">
        <w:rPr>
          <w:rFonts w:ascii="Garamond" w:hAnsi="Garamond"/>
        </w:rPr>
        <w:t xml:space="preserve">). </w:t>
      </w:r>
      <w:r w:rsidR="00E104BE">
        <w:rPr>
          <w:rFonts w:ascii="Garamond" w:hAnsi="Garamond"/>
        </w:rPr>
        <w:t>Connecting patients to services: Screening, brief intervention, and referral to treatment in primary health care</w:t>
      </w:r>
      <w:r w:rsidR="00E104BE" w:rsidRPr="00431BEB">
        <w:rPr>
          <w:rFonts w:ascii="Garamond" w:hAnsi="Garamond"/>
        </w:rPr>
        <w:t xml:space="preserve">. </w:t>
      </w:r>
      <w:r w:rsidR="00E104BE" w:rsidRPr="00431BEB">
        <w:rPr>
          <w:rFonts w:ascii="Garamond" w:hAnsi="Garamond"/>
          <w:i/>
          <w:iCs/>
        </w:rPr>
        <w:t>Drugs: Education, Prevention, and Policy</w:t>
      </w:r>
      <w:r w:rsidR="00E104BE">
        <w:rPr>
          <w:rFonts w:ascii="Garamond" w:hAnsi="Garamond"/>
        </w:rPr>
        <w:t xml:space="preserve">, </w:t>
      </w:r>
      <w:r w:rsidR="00EA418A">
        <w:rPr>
          <w:rFonts w:ascii="Garamond" w:hAnsi="Garamond"/>
          <w:i/>
        </w:rPr>
        <w:t>21</w:t>
      </w:r>
      <w:r w:rsidR="00EA418A">
        <w:rPr>
          <w:rFonts w:ascii="Garamond" w:hAnsi="Garamond"/>
        </w:rPr>
        <w:t>(5), 370-379.</w:t>
      </w:r>
      <w:r w:rsidR="00391E18">
        <w:rPr>
          <w:rFonts w:ascii="Garamond" w:hAnsi="Garamond"/>
        </w:rPr>
        <w:t xml:space="preserve"> </w:t>
      </w:r>
      <w:r w:rsidR="00391E18" w:rsidRPr="00391E18">
        <w:rPr>
          <w:rFonts w:ascii="Garamond" w:hAnsi="Garamond"/>
        </w:rPr>
        <w:t>https://doi.org/10.3109/09687637.2014.899992</w:t>
      </w:r>
      <w:bookmarkEnd w:id="5"/>
    </w:p>
    <w:p w14:paraId="5191F96E" w14:textId="5FA32767" w:rsidR="00FC2952" w:rsidRPr="00DE6786" w:rsidRDefault="000E44B4" w:rsidP="00FC2952">
      <w:pPr>
        <w:ind w:left="366" w:hanging="330"/>
        <w:rPr>
          <w:rFonts w:ascii="Garamond" w:hAnsi="Garamond" w:cs="Arial"/>
        </w:rPr>
      </w:pPr>
      <w:r>
        <w:rPr>
          <w:rFonts w:ascii="Garamond" w:hAnsi="Garamond" w:cs="Arial"/>
        </w:rPr>
        <w:t xml:space="preserve">7. </w:t>
      </w:r>
      <w:r w:rsidR="00FC2952">
        <w:rPr>
          <w:rFonts w:ascii="Garamond" w:hAnsi="Garamond" w:cs="Arial"/>
        </w:rPr>
        <w:t xml:space="preserve">Townsend, J.A., Hsieh, P-C., Van </w:t>
      </w:r>
      <w:proofErr w:type="spellStart"/>
      <w:r w:rsidR="00FC2952">
        <w:rPr>
          <w:rFonts w:ascii="Garamond" w:hAnsi="Garamond" w:cs="Arial"/>
        </w:rPr>
        <w:t>Puymbroeck</w:t>
      </w:r>
      <w:proofErr w:type="spellEnd"/>
      <w:r w:rsidR="00FC2952">
        <w:rPr>
          <w:rFonts w:ascii="Garamond" w:hAnsi="Garamond" w:cs="Arial"/>
        </w:rPr>
        <w:t xml:space="preserve">, M., Johnston, J.D., Gassman, R., </w:t>
      </w:r>
      <w:r w:rsidR="00FC2952">
        <w:rPr>
          <w:rFonts w:ascii="Garamond" w:hAnsi="Garamond" w:cs="Arial"/>
          <w:b/>
        </w:rPr>
        <w:t>Agley, J.</w:t>
      </w:r>
      <w:r w:rsidR="00FC2952">
        <w:rPr>
          <w:rFonts w:ascii="Garamond" w:hAnsi="Garamond" w:cs="Arial"/>
        </w:rPr>
        <w:t xml:space="preserve">, </w:t>
      </w:r>
      <w:proofErr w:type="spellStart"/>
      <w:r w:rsidR="00611363">
        <w:rPr>
          <w:rFonts w:ascii="Garamond" w:hAnsi="Garamond" w:cs="Arial"/>
        </w:rPr>
        <w:t>Middlestadt</w:t>
      </w:r>
      <w:proofErr w:type="spellEnd"/>
      <w:r w:rsidR="00611363">
        <w:rPr>
          <w:rFonts w:ascii="Garamond" w:hAnsi="Garamond" w:cs="Arial"/>
        </w:rPr>
        <w:t xml:space="preserve">, S., &amp; </w:t>
      </w:r>
      <w:proofErr w:type="spellStart"/>
      <w:r w:rsidR="00611363">
        <w:rPr>
          <w:rFonts w:ascii="Garamond" w:hAnsi="Garamond" w:cs="Arial"/>
        </w:rPr>
        <w:t>YoussefAgha</w:t>
      </w:r>
      <w:proofErr w:type="spellEnd"/>
      <w:r w:rsidR="00611363">
        <w:rPr>
          <w:rFonts w:ascii="Garamond" w:hAnsi="Garamond" w:cs="Arial"/>
        </w:rPr>
        <w:t>, A.</w:t>
      </w:r>
      <w:r w:rsidR="00FC2952">
        <w:rPr>
          <w:rFonts w:ascii="Garamond" w:hAnsi="Garamond" w:cs="Arial"/>
        </w:rPr>
        <w:t xml:space="preserve"> (</w:t>
      </w:r>
      <w:r w:rsidR="00DE6786">
        <w:rPr>
          <w:rFonts w:ascii="Garamond" w:hAnsi="Garamond" w:cs="Arial"/>
        </w:rPr>
        <w:t>2013</w:t>
      </w:r>
      <w:r w:rsidR="00FC2952">
        <w:rPr>
          <w:rFonts w:ascii="Garamond" w:hAnsi="Garamond" w:cs="Arial"/>
        </w:rPr>
        <w:t xml:space="preserve">). Sense of coherence, perceived stress and health related quality of life in college students. </w:t>
      </w:r>
      <w:r w:rsidR="00DE6786">
        <w:rPr>
          <w:rFonts w:ascii="Garamond" w:hAnsi="Garamond" w:cs="Arial"/>
          <w:i/>
        </w:rPr>
        <w:t xml:space="preserve">The </w:t>
      </w:r>
      <w:proofErr w:type="spellStart"/>
      <w:r w:rsidR="00DE6786">
        <w:rPr>
          <w:rFonts w:ascii="Garamond" w:hAnsi="Garamond" w:cs="Arial"/>
          <w:i/>
        </w:rPr>
        <w:t>Illuminare</w:t>
      </w:r>
      <w:proofErr w:type="spellEnd"/>
      <w:r w:rsidR="00DE6786">
        <w:rPr>
          <w:rFonts w:ascii="Garamond" w:hAnsi="Garamond" w:cs="Arial"/>
          <w:i/>
        </w:rPr>
        <w:t>, 11</w:t>
      </w:r>
      <w:r w:rsidR="00DE6786">
        <w:rPr>
          <w:rFonts w:ascii="Garamond" w:hAnsi="Garamond" w:cs="Arial"/>
        </w:rPr>
        <w:t>(1), 69-74.</w:t>
      </w:r>
      <w:r w:rsidR="00611363">
        <w:rPr>
          <w:rFonts w:ascii="Garamond" w:hAnsi="Garamond" w:cs="Arial"/>
        </w:rPr>
        <w:t xml:space="preserve"> </w:t>
      </w:r>
      <w:r w:rsidR="00611363" w:rsidRPr="00611363">
        <w:rPr>
          <w:rFonts w:ascii="Garamond" w:hAnsi="Garamond" w:cs="Arial"/>
        </w:rPr>
        <w:t>https://scholarworks.iu.edu/journals/index.php/illuminare/article/view/3165</w:t>
      </w:r>
    </w:p>
    <w:p w14:paraId="681ACA33" w14:textId="76524E57" w:rsidR="00141735" w:rsidRPr="00141735" w:rsidRDefault="000E44B4" w:rsidP="00141735">
      <w:pPr>
        <w:ind w:left="288" w:hanging="288"/>
        <w:rPr>
          <w:rFonts w:ascii="Garamond" w:hAnsi="Garamond" w:cs="Times New Roman"/>
        </w:rPr>
      </w:pPr>
      <w:r>
        <w:rPr>
          <w:rFonts w:ascii="Garamond" w:hAnsi="Garamond" w:cs="Arial"/>
          <w:bCs/>
        </w:rPr>
        <w:t xml:space="preserve">6. </w:t>
      </w:r>
      <w:bookmarkStart w:id="6" w:name="_Hlk85201272"/>
      <w:r w:rsidR="00141735">
        <w:rPr>
          <w:rFonts w:ascii="Garamond" w:hAnsi="Garamond" w:cs="Arial"/>
          <w:b/>
        </w:rPr>
        <w:t>Agley, J.</w:t>
      </w:r>
      <w:r w:rsidR="00141735">
        <w:rPr>
          <w:rFonts w:ascii="Garamond" w:hAnsi="Garamond" w:cs="Arial"/>
        </w:rPr>
        <w:t xml:space="preserve">, Walker, B.B., &amp; Gassman, R. (2013). </w:t>
      </w:r>
      <w:r w:rsidR="00141735" w:rsidRPr="00C224D5">
        <w:rPr>
          <w:rFonts w:ascii="Garamond" w:hAnsi="Garamond" w:cs="Times New Roman"/>
        </w:rPr>
        <w:t xml:space="preserve">Adaptation of </w:t>
      </w:r>
      <w:r w:rsidR="00141735">
        <w:rPr>
          <w:rFonts w:ascii="Garamond" w:hAnsi="Garamond" w:cs="Times New Roman"/>
        </w:rPr>
        <w:t>a</w:t>
      </w:r>
      <w:r w:rsidR="00141735" w:rsidRPr="00C224D5">
        <w:rPr>
          <w:rFonts w:ascii="Garamond" w:hAnsi="Garamond" w:cs="Times New Roman"/>
        </w:rPr>
        <w:t xml:space="preserve">lcohol and </w:t>
      </w:r>
      <w:r w:rsidR="00141735">
        <w:rPr>
          <w:rFonts w:ascii="Garamond" w:hAnsi="Garamond" w:cs="Times New Roman"/>
        </w:rPr>
        <w:t>d</w:t>
      </w:r>
      <w:r w:rsidR="00141735" w:rsidRPr="00C224D5">
        <w:rPr>
          <w:rFonts w:ascii="Garamond" w:hAnsi="Garamond" w:cs="Times New Roman"/>
        </w:rPr>
        <w:t xml:space="preserve">rug </w:t>
      </w:r>
      <w:r w:rsidR="00141735">
        <w:rPr>
          <w:rFonts w:ascii="Garamond" w:hAnsi="Garamond" w:cs="Times New Roman"/>
        </w:rPr>
        <w:t>s</w:t>
      </w:r>
      <w:r w:rsidR="00141735" w:rsidRPr="00C224D5">
        <w:rPr>
          <w:rFonts w:ascii="Garamond" w:hAnsi="Garamond" w:cs="Times New Roman"/>
        </w:rPr>
        <w:t xml:space="preserve">creening, </w:t>
      </w:r>
      <w:r w:rsidR="00141735">
        <w:rPr>
          <w:rFonts w:ascii="Garamond" w:hAnsi="Garamond" w:cs="Times New Roman"/>
        </w:rPr>
        <w:t>b</w:t>
      </w:r>
      <w:r w:rsidR="00141735" w:rsidRPr="00C224D5">
        <w:rPr>
          <w:rFonts w:ascii="Garamond" w:hAnsi="Garamond" w:cs="Times New Roman"/>
        </w:rPr>
        <w:t xml:space="preserve">rief </w:t>
      </w:r>
      <w:r w:rsidR="00141735">
        <w:rPr>
          <w:rFonts w:ascii="Garamond" w:hAnsi="Garamond" w:cs="Times New Roman"/>
        </w:rPr>
        <w:t>i</w:t>
      </w:r>
      <w:r w:rsidR="00141735" w:rsidRPr="00C224D5">
        <w:rPr>
          <w:rFonts w:ascii="Garamond" w:hAnsi="Garamond" w:cs="Times New Roman"/>
        </w:rPr>
        <w:t xml:space="preserve">ntervention and </w:t>
      </w:r>
      <w:r w:rsidR="00141735">
        <w:rPr>
          <w:rFonts w:ascii="Garamond" w:hAnsi="Garamond" w:cs="Times New Roman"/>
        </w:rPr>
        <w:t>r</w:t>
      </w:r>
      <w:r w:rsidR="00141735" w:rsidRPr="00C224D5">
        <w:rPr>
          <w:rFonts w:ascii="Garamond" w:hAnsi="Garamond" w:cs="Times New Roman"/>
        </w:rPr>
        <w:t xml:space="preserve">eferral to </w:t>
      </w:r>
      <w:r w:rsidR="00141735">
        <w:rPr>
          <w:rFonts w:ascii="Garamond" w:hAnsi="Garamond" w:cs="Times New Roman"/>
        </w:rPr>
        <w:t>t</w:t>
      </w:r>
      <w:r w:rsidR="00141735" w:rsidRPr="00C224D5">
        <w:rPr>
          <w:rFonts w:ascii="Garamond" w:hAnsi="Garamond" w:cs="Times New Roman"/>
        </w:rPr>
        <w:t xml:space="preserve">reatment (SBIRT) to a </w:t>
      </w:r>
      <w:r w:rsidR="00141735">
        <w:rPr>
          <w:rFonts w:ascii="Garamond" w:hAnsi="Garamond" w:cs="Times New Roman"/>
        </w:rPr>
        <w:t>d</w:t>
      </w:r>
      <w:r w:rsidR="00141735" w:rsidRPr="00C224D5">
        <w:rPr>
          <w:rFonts w:ascii="Garamond" w:hAnsi="Garamond" w:cs="Times New Roman"/>
        </w:rPr>
        <w:t xml:space="preserve">epartment of </w:t>
      </w:r>
      <w:r w:rsidR="00141735">
        <w:rPr>
          <w:rFonts w:ascii="Garamond" w:hAnsi="Garamond" w:cs="Times New Roman"/>
        </w:rPr>
        <w:t>i</w:t>
      </w:r>
      <w:r w:rsidR="00141735" w:rsidRPr="00C224D5">
        <w:rPr>
          <w:rFonts w:ascii="Garamond" w:hAnsi="Garamond" w:cs="Times New Roman"/>
        </w:rPr>
        <w:t xml:space="preserve">ntercollegiate </w:t>
      </w:r>
      <w:r w:rsidR="00141735">
        <w:rPr>
          <w:rFonts w:ascii="Garamond" w:hAnsi="Garamond" w:cs="Times New Roman"/>
        </w:rPr>
        <w:t>a</w:t>
      </w:r>
      <w:r w:rsidR="00141735" w:rsidRPr="00C224D5">
        <w:rPr>
          <w:rFonts w:ascii="Garamond" w:hAnsi="Garamond" w:cs="Times New Roman"/>
        </w:rPr>
        <w:t>thletics: The COMPASS Project</w:t>
      </w:r>
      <w:r w:rsidR="00141735">
        <w:rPr>
          <w:rFonts w:ascii="Garamond" w:hAnsi="Garamond" w:cs="Times New Roman"/>
        </w:rPr>
        <w:t xml:space="preserve">. </w:t>
      </w:r>
      <w:r w:rsidR="00141735">
        <w:rPr>
          <w:rFonts w:ascii="Garamond" w:hAnsi="Garamond" w:cs="Times New Roman"/>
          <w:i/>
        </w:rPr>
        <w:t>Health Education Journal, 72</w:t>
      </w:r>
      <w:r w:rsidR="00141735">
        <w:rPr>
          <w:rFonts w:ascii="Garamond" w:hAnsi="Garamond" w:cs="Times New Roman"/>
        </w:rPr>
        <w:t>(6), 647-659.</w:t>
      </w:r>
      <w:r w:rsidR="00DF4808">
        <w:rPr>
          <w:rFonts w:ascii="Garamond" w:hAnsi="Garamond" w:cs="Times New Roman"/>
        </w:rPr>
        <w:t xml:space="preserve"> </w:t>
      </w:r>
      <w:r w:rsidR="00DF4808" w:rsidRPr="00DF4808">
        <w:rPr>
          <w:rFonts w:ascii="Garamond" w:hAnsi="Garamond" w:cs="Times New Roman"/>
        </w:rPr>
        <w:t>https://doi.org/10.1177/0017896912456337</w:t>
      </w:r>
      <w:bookmarkEnd w:id="6"/>
    </w:p>
    <w:p w14:paraId="66CBED2D" w14:textId="18E27489" w:rsidR="009C0D9C" w:rsidRPr="009C0D9C" w:rsidRDefault="000E44B4" w:rsidP="009C0D9C">
      <w:pPr>
        <w:ind w:left="366" w:hanging="330"/>
        <w:rPr>
          <w:rFonts w:ascii="Garamond" w:hAnsi="Garamond" w:cs="Times New Roman"/>
          <w:color w:val="000000"/>
        </w:rPr>
      </w:pPr>
      <w:r>
        <w:rPr>
          <w:rFonts w:ascii="Garamond" w:hAnsi="Garamond" w:cs="Arial"/>
          <w:bCs/>
        </w:rPr>
        <w:lastRenderedPageBreak/>
        <w:t xml:space="preserve">5. </w:t>
      </w:r>
      <w:r w:rsidR="009C0D9C">
        <w:rPr>
          <w:rFonts w:ascii="Garamond" w:hAnsi="Garamond" w:cs="Arial"/>
          <w:b/>
        </w:rPr>
        <w:t>Agley, J.</w:t>
      </w:r>
      <w:r w:rsidR="009C0D9C">
        <w:rPr>
          <w:rFonts w:ascii="Garamond" w:hAnsi="Garamond" w:cs="Arial"/>
        </w:rPr>
        <w:t xml:space="preserve">, Gassman, R., Kolbe, L., </w:t>
      </w:r>
      <w:proofErr w:type="spellStart"/>
      <w:r w:rsidR="009C0D9C">
        <w:rPr>
          <w:rFonts w:ascii="Garamond" w:hAnsi="Garamond" w:cs="Arial"/>
        </w:rPr>
        <w:t>Seo</w:t>
      </w:r>
      <w:proofErr w:type="spellEnd"/>
      <w:r w:rsidR="009C0D9C">
        <w:rPr>
          <w:rFonts w:ascii="Garamond" w:hAnsi="Garamond" w:cs="Arial"/>
        </w:rPr>
        <w:t xml:space="preserve">, D-C., &amp; </w:t>
      </w:r>
      <w:proofErr w:type="spellStart"/>
      <w:r w:rsidR="009C0D9C">
        <w:rPr>
          <w:rFonts w:ascii="Garamond" w:hAnsi="Garamond" w:cs="Arial"/>
        </w:rPr>
        <w:t>Torabi</w:t>
      </w:r>
      <w:proofErr w:type="spellEnd"/>
      <w:r w:rsidR="009C0D9C">
        <w:rPr>
          <w:rFonts w:ascii="Garamond" w:hAnsi="Garamond" w:cs="Arial"/>
        </w:rPr>
        <w:t xml:space="preserve">, M. (2012). </w:t>
      </w:r>
      <w:r w:rsidR="009C0D9C" w:rsidRPr="000450B6">
        <w:rPr>
          <w:rFonts w:ascii="Garamond" w:hAnsi="Garamond" w:cs="Times New Roman"/>
          <w:color w:val="000000"/>
        </w:rPr>
        <w:t>Do sociodemographic factors</w:t>
      </w:r>
      <w:r w:rsidR="009C0D9C">
        <w:rPr>
          <w:rFonts w:ascii="Garamond" w:hAnsi="Garamond" w:cs="Times New Roman"/>
          <w:color w:val="000000"/>
        </w:rPr>
        <w:t>, smoking status,</w:t>
      </w:r>
      <w:r w:rsidR="009C0D9C" w:rsidRPr="000450B6">
        <w:rPr>
          <w:rFonts w:ascii="Garamond" w:hAnsi="Garamond" w:cs="Times New Roman"/>
          <w:color w:val="000000"/>
        </w:rPr>
        <w:t xml:space="preserve"> and</w:t>
      </w:r>
      <w:r w:rsidR="009C0D9C">
        <w:rPr>
          <w:rFonts w:ascii="Garamond" w:hAnsi="Garamond" w:cs="Times New Roman"/>
          <w:color w:val="000000"/>
        </w:rPr>
        <w:t xml:space="preserve"> </w:t>
      </w:r>
      <w:r w:rsidR="009C0D9C" w:rsidRPr="000450B6">
        <w:rPr>
          <w:rFonts w:ascii="Garamond" w:hAnsi="Garamond" w:cs="Times New Roman"/>
          <w:color w:val="000000"/>
        </w:rPr>
        <w:t>beliefs about the health of others predict attitudes toward smoke-free air policies in various settings?</w:t>
      </w:r>
      <w:r w:rsidR="009C0D9C">
        <w:rPr>
          <w:rFonts w:ascii="Garamond" w:hAnsi="Garamond" w:cs="Times New Roman"/>
          <w:color w:val="000000"/>
        </w:rPr>
        <w:t xml:space="preserve"> </w:t>
      </w:r>
      <w:r w:rsidR="009C0D9C">
        <w:rPr>
          <w:rFonts w:ascii="Garamond" w:hAnsi="Garamond" w:cs="Times New Roman"/>
          <w:i/>
          <w:color w:val="000000"/>
        </w:rPr>
        <w:t>Korean Journal of Health Education and Promotion, 29</w:t>
      </w:r>
      <w:r w:rsidR="009C0D9C">
        <w:rPr>
          <w:rFonts w:ascii="Garamond" w:hAnsi="Garamond" w:cs="Times New Roman"/>
          <w:color w:val="000000"/>
        </w:rPr>
        <w:t>(3), 9</w:t>
      </w:r>
      <w:r w:rsidR="002F68DC">
        <w:rPr>
          <w:rFonts w:ascii="Garamond" w:hAnsi="Garamond" w:cs="Times New Roman"/>
          <w:color w:val="000000"/>
        </w:rPr>
        <w:t>1</w:t>
      </w:r>
      <w:r w:rsidR="009C0D9C">
        <w:rPr>
          <w:rFonts w:ascii="Garamond" w:hAnsi="Garamond" w:cs="Times New Roman"/>
          <w:color w:val="000000"/>
        </w:rPr>
        <w:t>-10</w:t>
      </w:r>
      <w:r w:rsidR="002F68DC">
        <w:rPr>
          <w:rFonts w:ascii="Garamond" w:hAnsi="Garamond" w:cs="Times New Roman"/>
          <w:color w:val="000000"/>
        </w:rPr>
        <w:t>1</w:t>
      </w:r>
      <w:r w:rsidR="009C0D9C">
        <w:rPr>
          <w:rFonts w:ascii="Garamond" w:hAnsi="Garamond" w:cs="Times New Roman"/>
          <w:color w:val="000000"/>
        </w:rPr>
        <w:t>.</w:t>
      </w:r>
      <w:r w:rsidR="00106B46">
        <w:rPr>
          <w:rFonts w:ascii="Garamond" w:hAnsi="Garamond" w:cs="Times New Roman"/>
          <w:color w:val="000000"/>
        </w:rPr>
        <w:t xml:space="preserve"> </w:t>
      </w:r>
      <w:r w:rsidR="00106B46" w:rsidRPr="00106B46">
        <w:rPr>
          <w:rFonts w:ascii="Garamond" w:hAnsi="Garamond" w:cs="Times New Roman"/>
          <w:color w:val="000000"/>
        </w:rPr>
        <w:t>https://www.koreascience.or.kr/article/JAKO201231434069755.page</w:t>
      </w:r>
    </w:p>
    <w:p w14:paraId="3856D1B5" w14:textId="4B5FA19E" w:rsidR="00564E99" w:rsidRDefault="005338CC" w:rsidP="00564E99">
      <w:pPr>
        <w:ind w:left="366" w:hanging="330"/>
        <w:rPr>
          <w:rFonts w:ascii="Garamond" w:hAnsi="Garamond" w:cs="Arial"/>
        </w:rPr>
      </w:pPr>
      <w:r>
        <w:rPr>
          <w:rFonts w:ascii="Garamond" w:hAnsi="Garamond" w:cs="Arial"/>
        </w:rPr>
        <w:t xml:space="preserve">4. </w:t>
      </w:r>
      <w:r w:rsidR="00564E99" w:rsidRPr="00564E99">
        <w:rPr>
          <w:rFonts w:ascii="Garamond" w:hAnsi="Garamond" w:cs="Arial"/>
        </w:rPr>
        <w:t xml:space="preserve">Gassman, R.A., </w:t>
      </w:r>
      <w:r w:rsidR="00564E99" w:rsidRPr="00564E99">
        <w:rPr>
          <w:rFonts w:ascii="Garamond" w:hAnsi="Garamond" w:cs="Arial"/>
          <w:b/>
        </w:rPr>
        <w:t>Agley, J.</w:t>
      </w:r>
      <w:r w:rsidR="00564E99" w:rsidRPr="00564E99">
        <w:rPr>
          <w:rFonts w:ascii="Garamond" w:hAnsi="Garamond" w:cs="Arial"/>
        </w:rPr>
        <w:t xml:space="preserve">, Johnson, J.D., </w:t>
      </w:r>
      <w:proofErr w:type="spellStart"/>
      <w:r w:rsidR="00564E99" w:rsidRPr="00564E99">
        <w:rPr>
          <w:rFonts w:ascii="Garamond" w:hAnsi="Garamond" w:cs="Arial"/>
        </w:rPr>
        <w:t>Middlestadt</w:t>
      </w:r>
      <w:proofErr w:type="spellEnd"/>
      <w:r w:rsidR="00564E99" w:rsidRPr="00564E99">
        <w:rPr>
          <w:rFonts w:ascii="Garamond" w:hAnsi="Garamond" w:cs="Arial"/>
        </w:rPr>
        <w:t xml:space="preserve">, S.E., Van </w:t>
      </w:r>
      <w:proofErr w:type="spellStart"/>
      <w:r w:rsidR="00564E99" w:rsidRPr="00564E99">
        <w:rPr>
          <w:rFonts w:ascii="Garamond" w:hAnsi="Garamond" w:cs="Arial"/>
        </w:rPr>
        <w:t>Puymbroeck</w:t>
      </w:r>
      <w:proofErr w:type="spellEnd"/>
      <w:r w:rsidR="00564E99" w:rsidRPr="00564E99">
        <w:rPr>
          <w:rFonts w:ascii="Garamond" w:hAnsi="Garamond" w:cs="Arial"/>
        </w:rPr>
        <w:t xml:space="preserve">, M., and </w:t>
      </w:r>
      <w:proofErr w:type="spellStart"/>
      <w:r w:rsidR="00564E99" w:rsidRPr="00564E99">
        <w:rPr>
          <w:rFonts w:ascii="Garamond" w:hAnsi="Garamond" w:cs="Arial"/>
        </w:rPr>
        <w:t>YoussefAgha</w:t>
      </w:r>
      <w:proofErr w:type="spellEnd"/>
      <w:r w:rsidR="00564E99" w:rsidRPr="00564E99">
        <w:rPr>
          <w:rFonts w:ascii="Garamond" w:hAnsi="Garamond" w:cs="Arial"/>
        </w:rPr>
        <w:t>, A. (201</w:t>
      </w:r>
      <w:r w:rsidR="0010385C">
        <w:rPr>
          <w:rFonts w:ascii="Garamond" w:hAnsi="Garamond" w:cs="Arial"/>
        </w:rPr>
        <w:t>2</w:t>
      </w:r>
      <w:r w:rsidR="00564E99" w:rsidRPr="00564E99">
        <w:rPr>
          <w:rFonts w:ascii="Garamond" w:hAnsi="Garamond" w:cs="Arial"/>
        </w:rPr>
        <w:t xml:space="preserve">). Catalyzing trans-disciplinary studies in public health: A college health survey and data platform. </w:t>
      </w:r>
      <w:r w:rsidR="0010385C">
        <w:rPr>
          <w:rFonts w:ascii="Garamond" w:hAnsi="Garamond" w:cs="Arial"/>
          <w:i/>
        </w:rPr>
        <w:t>Health Promotion Practice, 13</w:t>
      </w:r>
      <w:r w:rsidR="0010385C">
        <w:rPr>
          <w:rFonts w:ascii="Garamond" w:hAnsi="Garamond" w:cs="Arial"/>
        </w:rPr>
        <w:t>(1), 90-97.</w:t>
      </w:r>
      <w:r w:rsidR="004A2E6D">
        <w:rPr>
          <w:rFonts w:ascii="Garamond" w:hAnsi="Garamond" w:cs="Arial"/>
        </w:rPr>
        <w:t xml:space="preserve"> </w:t>
      </w:r>
      <w:r w:rsidR="004A2E6D" w:rsidRPr="004A2E6D">
        <w:rPr>
          <w:rFonts w:ascii="Garamond" w:hAnsi="Garamond" w:cs="Arial"/>
        </w:rPr>
        <w:t>https://doi.org/10.1177</w:t>
      </w:r>
      <w:r w:rsidR="004A2E6D">
        <w:rPr>
          <w:rFonts w:ascii="Garamond" w:hAnsi="Garamond" w:cs="Arial"/>
        </w:rPr>
        <w:t>/</w:t>
      </w:r>
      <w:r w:rsidR="004A2E6D" w:rsidRPr="004A2E6D">
        <w:rPr>
          <w:rFonts w:ascii="Garamond" w:hAnsi="Garamond" w:cs="Arial"/>
        </w:rPr>
        <w:t>1524839910370425</w:t>
      </w:r>
    </w:p>
    <w:p w14:paraId="75B7D7FB" w14:textId="3B97F46B" w:rsidR="00564E99" w:rsidRPr="00564E99" w:rsidRDefault="005338CC" w:rsidP="00564E99">
      <w:pPr>
        <w:ind w:left="366" w:hanging="330"/>
        <w:rPr>
          <w:rFonts w:ascii="Garamond" w:hAnsi="Garamond" w:cs="Arial"/>
        </w:rPr>
      </w:pPr>
      <w:r>
        <w:rPr>
          <w:rFonts w:ascii="Garamond" w:hAnsi="Garamond" w:cs="Arial"/>
          <w:bCs/>
        </w:rPr>
        <w:t xml:space="preserve">3. </w:t>
      </w:r>
      <w:r w:rsidR="00564E99" w:rsidRPr="005338CC">
        <w:rPr>
          <w:rFonts w:ascii="Garamond" w:hAnsi="Garamond" w:cs="Arial"/>
          <w:b/>
        </w:rPr>
        <w:t>Agley, J.,</w:t>
      </w:r>
      <w:r w:rsidR="00564E99" w:rsidRPr="00564E99">
        <w:rPr>
          <w:rFonts w:ascii="Garamond" w:hAnsi="Garamond" w:cs="Arial"/>
        </w:rPr>
        <w:t xml:space="preserve"> Samuel, S., &amp; Nowicke, C. (2009). Methamphetamine and club drug use among </w:t>
      </w:r>
      <w:smartTag w:uri="urn:schemas-microsoft-com:office:smarttags" w:element="State">
        <w:smartTag w:uri="urn:schemas-microsoft-com:office:smarttags" w:element="place">
          <w:r w:rsidR="00564E99" w:rsidRPr="00564E99">
            <w:rPr>
              <w:rFonts w:ascii="Garamond" w:hAnsi="Garamond" w:cs="Arial"/>
            </w:rPr>
            <w:t>Indiana</w:t>
          </w:r>
        </w:smartTag>
      </w:smartTag>
      <w:r w:rsidR="00564E99" w:rsidRPr="00564E99">
        <w:rPr>
          <w:rFonts w:ascii="Garamond" w:hAnsi="Garamond" w:cs="Arial"/>
        </w:rPr>
        <w:t xml:space="preserve"> students in grades 6 – 12. </w:t>
      </w:r>
      <w:r w:rsidR="00564E99" w:rsidRPr="00564E99">
        <w:rPr>
          <w:rFonts w:ascii="Garamond" w:hAnsi="Garamond" w:cs="Arial"/>
          <w:i/>
        </w:rPr>
        <w:t>The Journal of Korean Society for School Health Education, 10</w:t>
      </w:r>
      <w:r w:rsidR="00564E99" w:rsidRPr="00564E99">
        <w:rPr>
          <w:rFonts w:ascii="Garamond" w:hAnsi="Garamond" w:cs="Arial"/>
        </w:rPr>
        <w:t>(2), 55-68.</w:t>
      </w:r>
      <w:r w:rsidR="00AF4656">
        <w:rPr>
          <w:rFonts w:ascii="Garamond" w:hAnsi="Garamond" w:cs="Arial"/>
        </w:rPr>
        <w:t xml:space="preserve"> </w:t>
      </w:r>
      <w:r w:rsidR="00AF4656" w:rsidRPr="00AF4656">
        <w:rPr>
          <w:rFonts w:ascii="Garamond" w:hAnsi="Garamond" w:cs="Arial"/>
        </w:rPr>
        <w:t>https://www.koreascience.or.kr/article/JAKO200910348027219.page</w:t>
      </w:r>
    </w:p>
    <w:p w14:paraId="28E5A01C" w14:textId="1D0E2178" w:rsidR="00564E99" w:rsidRPr="00564E99" w:rsidRDefault="005338CC" w:rsidP="00564E99">
      <w:pPr>
        <w:ind w:left="360" w:hanging="360"/>
        <w:rPr>
          <w:rFonts w:ascii="Garamond" w:hAnsi="Garamond"/>
        </w:rPr>
      </w:pPr>
      <w:r>
        <w:rPr>
          <w:rFonts w:ascii="Garamond" w:hAnsi="Garamond"/>
          <w:bCs/>
        </w:rPr>
        <w:t xml:space="preserve">2. </w:t>
      </w:r>
      <w:r w:rsidR="00564E99" w:rsidRPr="00564E99">
        <w:rPr>
          <w:rFonts w:ascii="Garamond" w:hAnsi="Garamond"/>
          <w:b/>
        </w:rPr>
        <w:t>Agley, J.</w:t>
      </w:r>
      <w:r w:rsidR="00564E99" w:rsidRPr="00564E99">
        <w:rPr>
          <w:rFonts w:ascii="Garamond" w:hAnsi="Garamond"/>
        </w:rPr>
        <w:t xml:space="preserve"> &amp; Gassman, R. (200</w:t>
      </w:r>
      <w:r w:rsidR="009316AD">
        <w:rPr>
          <w:rFonts w:ascii="Garamond" w:hAnsi="Garamond"/>
        </w:rPr>
        <w:t>8</w:t>
      </w:r>
      <w:r w:rsidR="00564E99" w:rsidRPr="00564E99">
        <w:rPr>
          <w:rFonts w:ascii="Garamond" w:hAnsi="Garamond"/>
        </w:rPr>
        <w:t xml:space="preserve">). A state-based model of prevention: </w:t>
      </w:r>
      <w:smartTag w:uri="urn:schemas-microsoft-com:office:smarttags" w:element="State">
        <w:smartTag w:uri="urn:schemas-microsoft-com:office:smarttags" w:element="place">
          <w:r w:rsidR="00564E99" w:rsidRPr="00564E99">
            <w:rPr>
              <w:rFonts w:ascii="Garamond" w:hAnsi="Garamond"/>
            </w:rPr>
            <w:t>Indiana</w:t>
          </w:r>
        </w:smartTag>
      </w:smartTag>
      <w:r w:rsidR="00564E99" w:rsidRPr="00564E99">
        <w:rPr>
          <w:rFonts w:ascii="Garamond" w:hAnsi="Garamond"/>
        </w:rPr>
        <w:t xml:space="preserve">’s example.  </w:t>
      </w:r>
      <w:r w:rsidR="00564E99" w:rsidRPr="00564E99">
        <w:rPr>
          <w:rFonts w:ascii="Garamond" w:hAnsi="Garamond"/>
          <w:i/>
        </w:rPr>
        <w:t>Health Promotion Practice, 9</w:t>
      </w:r>
      <w:r w:rsidR="00564E99" w:rsidRPr="00564E99">
        <w:rPr>
          <w:rFonts w:ascii="Garamond" w:hAnsi="Garamond"/>
        </w:rPr>
        <w:t>(2), 199-204.</w:t>
      </w:r>
      <w:r w:rsidR="00523B85">
        <w:rPr>
          <w:rFonts w:ascii="Garamond" w:hAnsi="Garamond"/>
        </w:rPr>
        <w:t xml:space="preserve"> </w:t>
      </w:r>
      <w:r w:rsidR="00523B85" w:rsidRPr="00523B85">
        <w:rPr>
          <w:rFonts w:ascii="Garamond" w:hAnsi="Garamond"/>
        </w:rPr>
        <w:t>https://doi.org/10.1177</w:t>
      </w:r>
      <w:r w:rsidR="00523B85">
        <w:rPr>
          <w:rFonts w:ascii="Garamond" w:hAnsi="Garamond"/>
        </w:rPr>
        <w:t>/</w:t>
      </w:r>
      <w:r w:rsidR="00523B85" w:rsidRPr="00523B85">
        <w:rPr>
          <w:rFonts w:ascii="Garamond" w:hAnsi="Garamond"/>
        </w:rPr>
        <w:t>1524839906292820</w:t>
      </w:r>
    </w:p>
    <w:p w14:paraId="0C3C299E" w14:textId="386B6B08" w:rsidR="00564E99" w:rsidRPr="0067043E" w:rsidRDefault="005338CC" w:rsidP="00BA7872">
      <w:pPr>
        <w:ind w:left="360" w:hanging="360"/>
        <w:rPr>
          <w:rStyle w:val="Emphasis"/>
          <w:i/>
        </w:rPr>
      </w:pPr>
      <w:r w:rsidRPr="0067043E">
        <w:rPr>
          <w:rFonts w:ascii="Garamond" w:hAnsi="Garamond"/>
        </w:rPr>
        <w:t xml:space="preserve">1. </w:t>
      </w:r>
      <w:proofErr w:type="spellStart"/>
      <w:r w:rsidR="00564E99" w:rsidRPr="0067043E">
        <w:rPr>
          <w:rFonts w:ascii="Garamond" w:hAnsi="Garamond"/>
        </w:rPr>
        <w:t>Seo</w:t>
      </w:r>
      <w:proofErr w:type="spellEnd"/>
      <w:r w:rsidR="00564E99" w:rsidRPr="0067043E">
        <w:rPr>
          <w:rFonts w:ascii="Garamond" w:hAnsi="Garamond"/>
        </w:rPr>
        <w:t>, D-C</w:t>
      </w:r>
      <w:r w:rsidR="001A42C5" w:rsidRPr="0067043E">
        <w:rPr>
          <w:rFonts w:ascii="Garamond" w:hAnsi="Garamond"/>
        </w:rPr>
        <w:t>.</w:t>
      </w:r>
      <w:r w:rsidR="00564E99" w:rsidRPr="0067043E">
        <w:rPr>
          <w:rFonts w:ascii="Garamond" w:hAnsi="Garamond"/>
        </w:rPr>
        <w:t xml:space="preserve">, </w:t>
      </w:r>
      <w:proofErr w:type="spellStart"/>
      <w:r w:rsidR="00564E99" w:rsidRPr="0067043E">
        <w:rPr>
          <w:rFonts w:ascii="Garamond" w:hAnsi="Garamond"/>
        </w:rPr>
        <w:t>Nehl</w:t>
      </w:r>
      <w:proofErr w:type="spellEnd"/>
      <w:r w:rsidR="00564E99" w:rsidRPr="0067043E">
        <w:rPr>
          <w:rFonts w:ascii="Garamond" w:hAnsi="Garamond"/>
        </w:rPr>
        <w:t>, E</w:t>
      </w:r>
      <w:r w:rsidR="001A42C5" w:rsidRPr="0067043E">
        <w:rPr>
          <w:rFonts w:ascii="Garamond" w:hAnsi="Garamond"/>
        </w:rPr>
        <w:t>.</w:t>
      </w:r>
      <w:r w:rsidR="00564E99" w:rsidRPr="0067043E">
        <w:rPr>
          <w:rFonts w:ascii="Garamond" w:hAnsi="Garamond"/>
        </w:rPr>
        <w:t xml:space="preserve">, </w:t>
      </w:r>
      <w:r w:rsidR="00564E99" w:rsidRPr="0067043E">
        <w:rPr>
          <w:rFonts w:ascii="Garamond" w:hAnsi="Garamond"/>
          <w:b/>
        </w:rPr>
        <w:t>Agley, J</w:t>
      </w:r>
      <w:r w:rsidR="001A42C5" w:rsidRPr="0067043E">
        <w:rPr>
          <w:rFonts w:ascii="Garamond" w:hAnsi="Garamond"/>
          <w:b/>
        </w:rPr>
        <w:t>.</w:t>
      </w:r>
      <w:r w:rsidR="00564E99" w:rsidRPr="0067043E">
        <w:rPr>
          <w:rFonts w:ascii="Garamond" w:hAnsi="Garamond"/>
        </w:rPr>
        <w:t>, &amp; Ma, S-M</w:t>
      </w:r>
      <w:r w:rsidR="001A42C5" w:rsidRPr="0067043E">
        <w:rPr>
          <w:rFonts w:ascii="Garamond" w:hAnsi="Garamond"/>
        </w:rPr>
        <w:t>.</w:t>
      </w:r>
      <w:r w:rsidR="00564E99" w:rsidRPr="0067043E">
        <w:rPr>
          <w:rFonts w:ascii="Garamond" w:hAnsi="Garamond"/>
        </w:rPr>
        <w:t xml:space="preserve"> (2007). Relationships between physical activity and behavioral and perceptual correlates among Midwestern college students. </w:t>
      </w:r>
      <w:r w:rsidR="00564E99" w:rsidRPr="0067043E">
        <w:rPr>
          <w:rFonts w:ascii="Garamond" w:hAnsi="Garamond"/>
          <w:i/>
        </w:rPr>
        <w:t>Journal of American College Health, 56</w:t>
      </w:r>
      <w:r w:rsidR="00564E99" w:rsidRPr="0067043E">
        <w:rPr>
          <w:rStyle w:val="Emphasis"/>
          <w:i/>
          <w:sz w:val="22"/>
        </w:rPr>
        <w:t>(2), 187-197.</w:t>
      </w:r>
      <w:r w:rsidR="0067043E" w:rsidRPr="0067043E">
        <w:rPr>
          <w:rStyle w:val="Emphasis"/>
          <w:iCs/>
          <w:sz w:val="22"/>
        </w:rPr>
        <w:t xml:space="preserve"> </w:t>
      </w:r>
      <w:r w:rsidR="0067043E" w:rsidRPr="0067043E">
        <w:rPr>
          <w:rStyle w:val="Emphasis"/>
          <w:iCs/>
          <w:caps w:val="0"/>
          <w:sz w:val="22"/>
        </w:rPr>
        <w:t>https://doi.org/10.3200/JACH.56.2.187-198</w:t>
      </w:r>
      <w:r w:rsidR="00CD62B3" w:rsidRPr="0067043E">
        <w:rPr>
          <w:rStyle w:val="Emphasis"/>
          <w:i/>
          <w:sz w:val="22"/>
        </w:rPr>
        <w:br/>
      </w:r>
    </w:p>
    <w:p w14:paraId="7B1544E6" w14:textId="447EDBA7" w:rsidR="00463AB9" w:rsidRDefault="00463AB9" w:rsidP="007B6379">
      <w:pPr>
        <w:pStyle w:val="Heading1"/>
      </w:pPr>
      <w:r>
        <w:t>Peer-Reviewed Abstracts Published in Journals</w:t>
      </w:r>
    </w:p>
    <w:p w14:paraId="13B3A5FB" w14:textId="79B2E394" w:rsidR="002E653A" w:rsidRPr="002E653A" w:rsidRDefault="002E653A" w:rsidP="00463AB9">
      <w:pPr>
        <w:ind w:left="360" w:hanging="360"/>
        <w:rPr>
          <w:rFonts w:ascii="Garamond" w:hAnsi="Garamond" w:cs="Arial"/>
        </w:rPr>
      </w:pPr>
      <w:r>
        <w:rPr>
          <w:rFonts w:ascii="Garamond" w:hAnsi="Garamond" w:cs="Arial"/>
        </w:rPr>
        <w:t xml:space="preserve">13. Dutta, T. &amp; </w:t>
      </w:r>
      <w:r>
        <w:rPr>
          <w:rFonts w:ascii="Garamond" w:hAnsi="Garamond" w:cs="Arial"/>
          <w:b/>
          <w:bCs/>
        </w:rPr>
        <w:t>Agley, J.</w:t>
      </w:r>
      <w:r>
        <w:rPr>
          <w:rFonts w:ascii="Garamond" w:hAnsi="Garamond" w:cs="Arial"/>
        </w:rPr>
        <w:t xml:space="preserve"> (2022). “Making sure students are at the center”: case study of a Native American-Serving Non-Tribal Institution’s collegiate leadership during COVID-19 [Abstract]. </w:t>
      </w:r>
      <w:r>
        <w:rPr>
          <w:rFonts w:ascii="Garamond" w:hAnsi="Garamond" w:cs="Arial"/>
          <w:i/>
          <w:iCs/>
        </w:rPr>
        <w:t>Health Behavior Research, 5</w:t>
      </w:r>
      <w:r>
        <w:rPr>
          <w:rFonts w:ascii="Garamond" w:hAnsi="Garamond" w:cs="Arial"/>
        </w:rPr>
        <w:t>(2), 50.</w:t>
      </w:r>
    </w:p>
    <w:p w14:paraId="527E41A4" w14:textId="17A0ED13" w:rsidR="002E653A" w:rsidRPr="002E653A" w:rsidRDefault="002E653A" w:rsidP="00463AB9">
      <w:pPr>
        <w:ind w:left="360" w:hanging="360"/>
        <w:rPr>
          <w:rFonts w:ascii="Garamond" w:hAnsi="Garamond" w:cs="Arial"/>
        </w:rPr>
      </w:pPr>
      <w:r>
        <w:rPr>
          <w:rFonts w:ascii="Garamond" w:hAnsi="Garamond" w:cs="Arial"/>
        </w:rPr>
        <w:t xml:space="preserve">12. </w:t>
      </w:r>
      <w:r>
        <w:rPr>
          <w:rFonts w:ascii="Garamond" w:hAnsi="Garamond" w:cs="Arial"/>
          <w:b/>
          <w:bCs/>
        </w:rPr>
        <w:t>Agley, J.</w:t>
      </w:r>
      <w:r>
        <w:rPr>
          <w:rFonts w:ascii="Garamond" w:hAnsi="Garamond" w:cs="Arial"/>
        </w:rPr>
        <w:t xml:space="preserve">, Xiao, Y., Thompson, E.E., Chen, X., &amp; </w:t>
      </w:r>
      <w:proofErr w:type="spellStart"/>
      <w:r>
        <w:rPr>
          <w:rFonts w:ascii="Garamond" w:hAnsi="Garamond" w:cs="Arial"/>
        </w:rPr>
        <w:t>Golzarri</w:t>
      </w:r>
      <w:proofErr w:type="spellEnd"/>
      <w:r>
        <w:rPr>
          <w:rFonts w:ascii="Garamond" w:hAnsi="Garamond" w:cs="Arial"/>
        </w:rPr>
        <w:t xml:space="preserve">-Arroyo, L. (2022). Exploratory factor analysis of COVID-19 preventive behaviors: it may not be “all or nothing” [Abstract]. </w:t>
      </w:r>
      <w:r>
        <w:rPr>
          <w:rFonts w:ascii="Garamond" w:hAnsi="Garamond" w:cs="Arial"/>
          <w:i/>
          <w:iCs/>
        </w:rPr>
        <w:t>Health Behavior Research, 5</w:t>
      </w:r>
      <w:r>
        <w:rPr>
          <w:rFonts w:ascii="Garamond" w:hAnsi="Garamond" w:cs="Arial"/>
        </w:rPr>
        <w:t xml:space="preserve">(2), 49-50. </w:t>
      </w:r>
    </w:p>
    <w:p w14:paraId="1E92157A" w14:textId="322BB9A8" w:rsidR="00697BB0" w:rsidRPr="004743CB" w:rsidRDefault="007B6379" w:rsidP="00463AB9">
      <w:pPr>
        <w:ind w:left="360" w:hanging="360"/>
        <w:rPr>
          <w:rFonts w:ascii="Garamond" w:hAnsi="Garamond" w:cs="Arial"/>
        </w:rPr>
      </w:pPr>
      <w:r>
        <w:rPr>
          <w:rFonts w:ascii="Garamond" w:hAnsi="Garamond" w:cs="Arial"/>
        </w:rPr>
        <w:t xml:space="preserve">11. </w:t>
      </w:r>
      <w:r w:rsidR="004743CB">
        <w:rPr>
          <w:rFonts w:ascii="Garamond" w:hAnsi="Garamond" w:cs="Arial"/>
        </w:rPr>
        <w:t xml:space="preserve">Xiao, Y., </w:t>
      </w:r>
      <w:r w:rsidR="004743CB">
        <w:rPr>
          <w:rFonts w:ascii="Garamond" w:hAnsi="Garamond" w:cs="Arial"/>
          <w:b/>
          <w:bCs/>
        </w:rPr>
        <w:t>Agley, J.</w:t>
      </w:r>
      <w:r w:rsidR="004743CB">
        <w:rPr>
          <w:rFonts w:ascii="Garamond" w:hAnsi="Garamond" w:cs="Arial"/>
        </w:rPr>
        <w:t xml:space="preserve">, &amp; Carlson, J. (2021). Associating substance use and trends in suicidal profiles in a nationally representative sample of US adolescents, 1991-2019 [Abstract]. </w:t>
      </w:r>
      <w:r w:rsidR="004743CB">
        <w:rPr>
          <w:rFonts w:ascii="Garamond" w:hAnsi="Garamond" w:cs="Arial"/>
          <w:i/>
          <w:iCs/>
        </w:rPr>
        <w:t>Annals of Behavioral Medicine, 55</w:t>
      </w:r>
      <w:r w:rsidR="004743CB">
        <w:rPr>
          <w:rFonts w:ascii="Garamond" w:hAnsi="Garamond" w:cs="Arial"/>
        </w:rPr>
        <w:t>(S1), S58.</w:t>
      </w:r>
    </w:p>
    <w:p w14:paraId="44EFF9C9" w14:textId="3D1ED878" w:rsidR="008111D1" w:rsidRPr="00697BB0" w:rsidRDefault="007B6379" w:rsidP="00463AB9">
      <w:pPr>
        <w:ind w:left="360" w:hanging="360"/>
        <w:rPr>
          <w:rFonts w:ascii="Garamond" w:hAnsi="Garamond" w:cs="Arial"/>
        </w:rPr>
      </w:pPr>
      <w:r>
        <w:rPr>
          <w:rFonts w:ascii="Garamond" w:hAnsi="Garamond" w:cs="Arial"/>
        </w:rPr>
        <w:t xml:space="preserve">10. </w:t>
      </w:r>
      <w:r w:rsidR="00697BB0">
        <w:rPr>
          <w:rFonts w:ascii="Garamond" w:hAnsi="Garamond" w:cs="Arial"/>
        </w:rPr>
        <w:t xml:space="preserve">Xiao, Y. &amp; </w:t>
      </w:r>
      <w:r w:rsidR="00697BB0">
        <w:rPr>
          <w:rFonts w:ascii="Garamond" w:hAnsi="Garamond" w:cs="Arial"/>
          <w:b/>
          <w:bCs/>
        </w:rPr>
        <w:t>Agley, J.</w:t>
      </w:r>
      <w:r w:rsidR="00697BB0">
        <w:rPr>
          <w:rFonts w:ascii="Garamond" w:hAnsi="Garamond" w:cs="Arial"/>
        </w:rPr>
        <w:t xml:space="preserve"> (2020). The role of sleep duration in changing narratives of multiple suicide attempts among adolescents [Abstract]. </w:t>
      </w:r>
      <w:r w:rsidR="00697BB0">
        <w:rPr>
          <w:rFonts w:ascii="Garamond" w:hAnsi="Garamond" w:cs="Arial"/>
          <w:i/>
          <w:iCs/>
        </w:rPr>
        <w:t>Health Behavior Research, 3</w:t>
      </w:r>
      <w:r w:rsidR="00697BB0">
        <w:rPr>
          <w:rFonts w:ascii="Garamond" w:hAnsi="Garamond" w:cs="Arial"/>
        </w:rPr>
        <w:t>(2), 91.</w:t>
      </w:r>
    </w:p>
    <w:p w14:paraId="706CC09F" w14:textId="28C8BAA1" w:rsidR="008111D1" w:rsidRPr="008111D1" w:rsidRDefault="007B6379" w:rsidP="00463AB9">
      <w:pPr>
        <w:ind w:left="360" w:hanging="360"/>
        <w:rPr>
          <w:rFonts w:ascii="Garamond" w:hAnsi="Garamond" w:cs="Arial"/>
        </w:rPr>
      </w:pPr>
      <w:r>
        <w:rPr>
          <w:rFonts w:ascii="Garamond" w:hAnsi="Garamond" w:cs="Arial"/>
        </w:rPr>
        <w:t xml:space="preserve">9. </w:t>
      </w:r>
      <w:r w:rsidR="008111D1">
        <w:rPr>
          <w:rFonts w:ascii="Garamond" w:hAnsi="Garamond" w:cs="Arial"/>
        </w:rPr>
        <w:t xml:space="preserve">Jayawardene, W., </w:t>
      </w:r>
      <w:proofErr w:type="spellStart"/>
      <w:r w:rsidR="008111D1">
        <w:rPr>
          <w:rFonts w:ascii="Garamond" w:hAnsi="Garamond" w:cs="Arial"/>
        </w:rPr>
        <w:t>Alanzi</w:t>
      </w:r>
      <w:proofErr w:type="spellEnd"/>
      <w:r w:rsidR="008111D1">
        <w:rPr>
          <w:rFonts w:ascii="Garamond" w:hAnsi="Garamond" w:cs="Arial"/>
        </w:rPr>
        <w:t xml:space="preserve">, A., &amp; </w:t>
      </w:r>
      <w:r w:rsidR="008111D1">
        <w:rPr>
          <w:rFonts w:ascii="Garamond" w:hAnsi="Garamond" w:cs="Arial"/>
          <w:b/>
          <w:bCs/>
        </w:rPr>
        <w:t>Agley, J.</w:t>
      </w:r>
      <w:r w:rsidR="008111D1">
        <w:rPr>
          <w:rFonts w:ascii="Garamond" w:hAnsi="Garamond" w:cs="Arial"/>
        </w:rPr>
        <w:t xml:space="preserve"> (2020). Pregnancy-associated changes in cigarette preference among reproductive age smokers [Abstract]. </w:t>
      </w:r>
      <w:r w:rsidR="008111D1">
        <w:rPr>
          <w:rFonts w:ascii="Garamond" w:hAnsi="Garamond" w:cs="Arial"/>
          <w:i/>
          <w:iCs/>
        </w:rPr>
        <w:t>Health Behavior Research, 3</w:t>
      </w:r>
      <w:r w:rsidR="008111D1">
        <w:rPr>
          <w:rFonts w:ascii="Garamond" w:hAnsi="Garamond" w:cs="Arial"/>
        </w:rPr>
        <w:t>(2), 38.</w:t>
      </w:r>
    </w:p>
    <w:p w14:paraId="15CFDFE5" w14:textId="7C6889BA" w:rsidR="00937A4F" w:rsidRDefault="007B6379" w:rsidP="00463AB9">
      <w:pPr>
        <w:ind w:left="360" w:hanging="360"/>
        <w:rPr>
          <w:rFonts w:ascii="Garamond" w:hAnsi="Garamond" w:cs="Arial"/>
        </w:rPr>
      </w:pPr>
      <w:r>
        <w:rPr>
          <w:rFonts w:ascii="Garamond" w:hAnsi="Garamond" w:cs="Arial"/>
        </w:rPr>
        <w:t xml:space="preserve">8. </w:t>
      </w:r>
      <w:r w:rsidR="00823963">
        <w:rPr>
          <w:rFonts w:ascii="Garamond" w:hAnsi="Garamond" w:cs="Arial"/>
        </w:rPr>
        <w:t xml:space="preserve">Jun, M., Nolan, R.D., </w:t>
      </w:r>
      <w:r w:rsidR="00823963">
        <w:rPr>
          <w:rFonts w:ascii="Garamond" w:hAnsi="Garamond" w:cs="Arial"/>
          <w:b/>
          <w:bCs/>
        </w:rPr>
        <w:t>Agley, J.</w:t>
      </w:r>
      <w:r w:rsidR="00823963">
        <w:rPr>
          <w:rFonts w:ascii="Garamond" w:hAnsi="Garamond" w:cs="Arial"/>
        </w:rPr>
        <w:t>, Jayawardene, W.P., Agley, D., &amp; Gassman, R.A. (2019). Exploring the degree to which opioids, gateway drugs, and vaping are associated with risk of substance use disorders in adolescent substance users ages 12 to 18</w:t>
      </w:r>
      <w:r w:rsidR="00937A4F">
        <w:rPr>
          <w:rFonts w:ascii="Garamond" w:hAnsi="Garamond" w:cs="Arial"/>
        </w:rPr>
        <w:t xml:space="preserve"> [Abstract]</w:t>
      </w:r>
      <w:r w:rsidR="00823963">
        <w:rPr>
          <w:rFonts w:ascii="Garamond" w:hAnsi="Garamond" w:cs="Arial"/>
        </w:rPr>
        <w:t xml:space="preserve">. </w:t>
      </w:r>
      <w:r w:rsidR="00823963">
        <w:rPr>
          <w:rFonts w:ascii="Garamond" w:hAnsi="Garamond" w:cs="Arial"/>
          <w:i/>
        </w:rPr>
        <w:t>Health Behavior Research, 2</w:t>
      </w:r>
      <w:r w:rsidR="00823963">
        <w:rPr>
          <w:rFonts w:ascii="Garamond" w:hAnsi="Garamond" w:cs="Arial"/>
        </w:rPr>
        <w:t>(2), 14</w:t>
      </w:r>
      <w:r w:rsidR="00937A4F">
        <w:rPr>
          <w:rFonts w:ascii="Garamond" w:hAnsi="Garamond" w:cs="Arial"/>
        </w:rPr>
        <w:t>.</w:t>
      </w:r>
    </w:p>
    <w:p w14:paraId="1A350B88" w14:textId="1B963A02" w:rsidR="00823963" w:rsidRPr="00937A4F" w:rsidRDefault="007B6379" w:rsidP="00463AB9">
      <w:pPr>
        <w:ind w:left="360" w:hanging="360"/>
        <w:rPr>
          <w:rFonts w:ascii="Garamond" w:hAnsi="Garamond" w:cs="Arial"/>
        </w:rPr>
      </w:pPr>
      <w:r>
        <w:rPr>
          <w:rFonts w:ascii="Garamond" w:hAnsi="Garamond" w:cs="Arial"/>
        </w:rPr>
        <w:t xml:space="preserve">7. </w:t>
      </w:r>
      <w:r w:rsidR="00937A4F">
        <w:rPr>
          <w:rFonts w:ascii="Garamond" w:hAnsi="Garamond" w:cs="Arial"/>
          <w:b/>
          <w:bCs/>
        </w:rPr>
        <w:t>Agley, J.</w:t>
      </w:r>
      <w:r w:rsidR="00937A4F">
        <w:rPr>
          <w:rFonts w:ascii="Garamond" w:hAnsi="Garamond" w:cs="Arial"/>
        </w:rPr>
        <w:t xml:space="preserve">, Tidd, D., Adams, Z., Hulvershorn, L.A., Gassman, R.A., Reho ,K., et al. (2019). Early findings from Indiana’s Opioid Use Disorder Prescriber ECHO (Extension for Community Healthcare Outcomes): Moving knowledge, not people [Abstract]. </w:t>
      </w:r>
      <w:r w:rsidR="00937A4F">
        <w:rPr>
          <w:rFonts w:ascii="Garamond" w:hAnsi="Garamond" w:cs="Arial"/>
          <w:i/>
        </w:rPr>
        <w:t>Health Behavior Research, 2</w:t>
      </w:r>
      <w:r w:rsidR="00937A4F">
        <w:rPr>
          <w:rFonts w:ascii="Garamond" w:hAnsi="Garamond" w:cs="Arial"/>
        </w:rPr>
        <w:t>(2), 17-18.</w:t>
      </w:r>
    </w:p>
    <w:p w14:paraId="4832B949" w14:textId="424C7B77" w:rsidR="00344113" w:rsidRPr="00344113" w:rsidRDefault="007B6379" w:rsidP="00463AB9">
      <w:pPr>
        <w:ind w:left="360" w:hanging="360"/>
        <w:rPr>
          <w:rFonts w:ascii="Garamond" w:hAnsi="Garamond" w:cs="Arial"/>
        </w:rPr>
      </w:pPr>
      <w:r>
        <w:rPr>
          <w:rFonts w:ascii="Garamond" w:hAnsi="Garamond" w:cs="Arial"/>
        </w:rPr>
        <w:lastRenderedPageBreak/>
        <w:t xml:space="preserve">6. </w:t>
      </w:r>
      <w:r w:rsidR="00344113">
        <w:rPr>
          <w:rFonts w:ascii="Garamond" w:hAnsi="Garamond" w:cs="Arial"/>
        </w:rPr>
        <w:t xml:space="preserve">Eldridge, L., Piatt, J., </w:t>
      </w:r>
      <w:r w:rsidR="00344113">
        <w:rPr>
          <w:rFonts w:ascii="Garamond" w:hAnsi="Garamond" w:cs="Arial"/>
          <w:b/>
        </w:rPr>
        <w:t>Agley, J.</w:t>
      </w:r>
      <w:r w:rsidR="00344113">
        <w:rPr>
          <w:rFonts w:ascii="Garamond" w:hAnsi="Garamond" w:cs="Arial"/>
        </w:rPr>
        <w:t xml:space="preserve">, &amp; </w:t>
      </w:r>
      <w:proofErr w:type="spellStart"/>
      <w:r w:rsidR="00344113">
        <w:rPr>
          <w:rFonts w:ascii="Garamond" w:hAnsi="Garamond" w:cs="Arial"/>
        </w:rPr>
        <w:t>Gerke</w:t>
      </w:r>
      <w:proofErr w:type="spellEnd"/>
      <w:r w:rsidR="00344113">
        <w:rPr>
          <w:rFonts w:ascii="Garamond" w:hAnsi="Garamond" w:cs="Arial"/>
        </w:rPr>
        <w:t xml:space="preserve">, S. (2019). The relationship of substance use and the onset of spinal cord injuries [Abstract]. </w:t>
      </w:r>
      <w:r w:rsidR="00344113">
        <w:rPr>
          <w:rFonts w:ascii="Garamond" w:hAnsi="Garamond" w:cs="Arial"/>
          <w:i/>
        </w:rPr>
        <w:t>Archives of Physical Medicine and Rehabilitation, 100</w:t>
      </w:r>
      <w:r w:rsidR="00344113">
        <w:rPr>
          <w:rFonts w:ascii="Garamond" w:hAnsi="Garamond" w:cs="Arial"/>
        </w:rPr>
        <w:t>(10), e133-4.</w:t>
      </w:r>
    </w:p>
    <w:p w14:paraId="7A0115BA" w14:textId="267224C1" w:rsidR="00463AB9" w:rsidRDefault="007B6379" w:rsidP="00463AB9">
      <w:pPr>
        <w:ind w:left="360" w:hanging="360"/>
        <w:rPr>
          <w:rFonts w:ascii="Garamond" w:hAnsi="Garamond" w:cs="Arial"/>
        </w:rPr>
      </w:pPr>
      <w:r>
        <w:rPr>
          <w:rFonts w:ascii="Garamond" w:hAnsi="Garamond" w:cs="Arial"/>
        </w:rPr>
        <w:t xml:space="preserve">5. </w:t>
      </w:r>
      <w:r w:rsidR="00463AB9">
        <w:rPr>
          <w:rFonts w:ascii="Garamond" w:hAnsi="Garamond" w:cs="Arial"/>
        </w:rPr>
        <w:t xml:space="preserve">Carter, G., Jayawardene, W.P., </w:t>
      </w:r>
      <w:r w:rsidR="00463AB9">
        <w:rPr>
          <w:rFonts w:ascii="Garamond" w:hAnsi="Garamond" w:cs="Arial"/>
          <w:b/>
        </w:rPr>
        <w:t>Agley, J.</w:t>
      </w:r>
      <w:r w:rsidR="00463AB9">
        <w:rPr>
          <w:rFonts w:ascii="Garamond" w:hAnsi="Garamond" w:cs="Arial"/>
        </w:rPr>
        <w:t xml:space="preserve">, &amp; Meyerson, B. (2018). Interplay of agency, community, and attitudinal factors related to HIV pre-exposure prophylaxis by advanced practice nurses in Indiana: A structural equation model [Abstract]. </w:t>
      </w:r>
      <w:r w:rsidR="00463AB9">
        <w:rPr>
          <w:rFonts w:ascii="Garamond" w:hAnsi="Garamond" w:cs="Arial"/>
          <w:i/>
        </w:rPr>
        <w:t>Health Behavior Research, 1</w:t>
      </w:r>
      <w:r w:rsidR="00463AB9">
        <w:rPr>
          <w:rFonts w:ascii="Garamond" w:hAnsi="Garamond" w:cs="Arial"/>
        </w:rPr>
        <w:t>(2), 15.</w:t>
      </w:r>
    </w:p>
    <w:p w14:paraId="16AB693F" w14:textId="73A05FBE" w:rsidR="00463AB9" w:rsidRPr="00B539A2" w:rsidRDefault="007B6379" w:rsidP="00463AB9">
      <w:pPr>
        <w:ind w:left="360" w:hanging="360"/>
        <w:rPr>
          <w:rFonts w:ascii="Garamond" w:hAnsi="Garamond" w:cs="Arial"/>
        </w:rPr>
      </w:pPr>
      <w:r>
        <w:rPr>
          <w:rFonts w:ascii="Garamond" w:hAnsi="Garamond" w:cs="Arial"/>
          <w:bCs/>
        </w:rPr>
        <w:t xml:space="preserve">4. </w:t>
      </w:r>
      <w:r w:rsidR="00463AB9">
        <w:rPr>
          <w:rFonts w:ascii="Garamond" w:hAnsi="Garamond" w:cs="Arial"/>
          <w:b/>
        </w:rPr>
        <w:t>Agley, J.</w:t>
      </w:r>
      <w:r w:rsidR="00463AB9">
        <w:rPr>
          <w:rFonts w:ascii="Garamond" w:hAnsi="Garamond" w:cs="Arial"/>
        </w:rPr>
        <w:t xml:space="preserve">, Jayawardene, W., King, R., Gay, A., Horne, K., &amp; Walker, R. (2018). A pilot assessment of the outcomes of an HIV and substance use prevention program tailored for African-American young adults ages 18 to 24: ‘Color it Real’ [Abstract]. </w:t>
      </w:r>
      <w:r w:rsidR="00463AB9">
        <w:rPr>
          <w:rFonts w:ascii="Garamond" w:hAnsi="Garamond" w:cs="Arial"/>
          <w:i/>
        </w:rPr>
        <w:t>Health Behavior Research, 1</w:t>
      </w:r>
      <w:r w:rsidR="00463AB9">
        <w:rPr>
          <w:rFonts w:ascii="Garamond" w:hAnsi="Garamond" w:cs="Arial"/>
        </w:rPr>
        <w:t>(2), 31.</w:t>
      </w:r>
    </w:p>
    <w:p w14:paraId="48F16649" w14:textId="0BCA13B6" w:rsidR="00463AB9" w:rsidRPr="00B539A2" w:rsidRDefault="007B6379" w:rsidP="00463AB9">
      <w:pPr>
        <w:ind w:left="360" w:hanging="360"/>
        <w:rPr>
          <w:rFonts w:ascii="Garamond" w:hAnsi="Garamond" w:cs="Arial"/>
        </w:rPr>
      </w:pPr>
      <w:r>
        <w:rPr>
          <w:rFonts w:ascii="Garamond" w:hAnsi="Garamond" w:cs="Arial"/>
          <w:bCs/>
        </w:rPr>
        <w:t xml:space="preserve">3. </w:t>
      </w:r>
      <w:r w:rsidR="00463AB9">
        <w:rPr>
          <w:rFonts w:ascii="Garamond" w:hAnsi="Garamond" w:cs="Arial"/>
          <w:b/>
        </w:rPr>
        <w:t>Agley, J.</w:t>
      </w:r>
      <w:r w:rsidR="00463AB9">
        <w:rPr>
          <w:rFonts w:ascii="Garamond" w:hAnsi="Garamond" w:cs="Arial"/>
        </w:rPr>
        <w:t xml:space="preserve">, Carlson, J., &amp; Gassman, R.A. (2017). Assessing internal medicine residents’ and graduate nurse practitioner students’ perceived barriers to using SBIRT in clinical practice [Abstract]. </w:t>
      </w:r>
      <w:r w:rsidR="00463AB9">
        <w:rPr>
          <w:rFonts w:ascii="Garamond" w:hAnsi="Garamond" w:cs="Arial"/>
          <w:i/>
        </w:rPr>
        <w:t>Health Behavior Research, 1</w:t>
      </w:r>
      <w:r w:rsidR="00463AB9">
        <w:rPr>
          <w:rFonts w:ascii="Garamond" w:hAnsi="Garamond" w:cs="Arial"/>
        </w:rPr>
        <w:t>(1), 106.</w:t>
      </w:r>
    </w:p>
    <w:p w14:paraId="6FEDD489" w14:textId="715EC06F" w:rsidR="00463AB9" w:rsidRPr="00E84A73" w:rsidRDefault="007B6379" w:rsidP="00463AB9">
      <w:pPr>
        <w:ind w:left="360" w:hanging="360"/>
        <w:rPr>
          <w:rFonts w:ascii="Garamond" w:hAnsi="Garamond" w:cs="Arial"/>
        </w:rPr>
      </w:pPr>
      <w:r>
        <w:rPr>
          <w:rFonts w:ascii="Garamond" w:hAnsi="Garamond"/>
        </w:rPr>
        <w:t xml:space="preserve">2. </w:t>
      </w:r>
      <w:r w:rsidR="00463AB9" w:rsidRPr="00E84A73">
        <w:rPr>
          <w:rFonts w:ascii="Garamond" w:hAnsi="Garamond"/>
        </w:rPr>
        <w:t>McNelis, A., </w:t>
      </w:r>
      <w:r w:rsidR="00463AB9" w:rsidRPr="00E84A73">
        <w:rPr>
          <w:rFonts w:ascii="Garamond" w:hAnsi="Garamond"/>
          <w:b/>
        </w:rPr>
        <w:t>Agley, J.</w:t>
      </w:r>
      <w:r w:rsidR="00463AB9" w:rsidRPr="00E84A73">
        <w:rPr>
          <w:rFonts w:ascii="Garamond" w:hAnsi="Garamond"/>
        </w:rPr>
        <w:t>, Carlson, J.,</w:t>
      </w:r>
      <w:r w:rsidR="00463AB9">
        <w:rPr>
          <w:rFonts w:ascii="Garamond" w:hAnsi="Garamond"/>
        </w:rPr>
        <w:t xml:space="preserve"> &amp;</w:t>
      </w:r>
      <w:r w:rsidR="00463AB9" w:rsidRPr="00E84A73">
        <w:rPr>
          <w:rFonts w:ascii="Garamond" w:hAnsi="Garamond"/>
        </w:rPr>
        <w:t xml:space="preserve"> Gassman, R. (2015).  One size doesn’t fit all: Screening, brief intervention, and referral to treatment (SBIRT) education for medical professionals [Abstract]. </w:t>
      </w:r>
      <w:r w:rsidR="00463AB9" w:rsidRPr="00E84A73">
        <w:rPr>
          <w:rFonts w:ascii="Garamond" w:hAnsi="Garamond"/>
          <w:i/>
          <w:iCs/>
        </w:rPr>
        <w:t>European Psychiatry, 30</w:t>
      </w:r>
      <w:r w:rsidR="00463AB9" w:rsidRPr="00E84A73">
        <w:rPr>
          <w:rFonts w:ascii="Garamond" w:hAnsi="Garamond"/>
        </w:rPr>
        <w:t xml:space="preserve"> (Suppl. 1), 512.</w:t>
      </w:r>
    </w:p>
    <w:p w14:paraId="11FF79B1" w14:textId="22CD1809" w:rsidR="00463AB9" w:rsidRDefault="007B6379" w:rsidP="00463AB9">
      <w:pPr>
        <w:ind w:left="288" w:hanging="288"/>
        <w:rPr>
          <w:rFonts w:ascii="Garamond" w:hAnsi="Garamond" w:cs="Times New Roman"/>
        </w:rPr>
      </w:pPr>
      <w:r>
        <w:rPr>
          <w:rFonts w:ascii="Garamond" w:hAnsi="Garamond" w:cs="Times New Roman"/>
        </w:rPr>
        <w:t xml:space="preserve">1. </w:t>
      </w:r>
      <w:r w:rsidR="00463AB9">
        <w:rPr>
          <w:rFonts w:ascii="Garamond" w:hAnsi="Garamond" w:cs="Times New Roman"/>
        </w:rPr>
        <w:t xml:space="preserve">Marker-Hoffman, R.L., Johnston, J.D., </w:t>
      </w:r>
      <w:r w:rsidR="00463AB9">
        <w:rPr>
          <w:rFonts w:ascii="Garamond" w:hAnsi="Garamond" w:cs="Times New Roman"/>
          <w:b/>
        </w:rPr>
        <w:t>Agley, J.</w:t>
      </w:r>
      <w:r w:rsidR="00463AB9">
        <w:rPr>
          <w:rFonts w:ascii="Garamond" w:hAnsi="Garamond" w:cs="Times New Roman"/>
        </w:rPr>
        <w:t xml:space="preserve">, Gassman, R., </w:t>
      </w:r>
      <w:proofErr w:type="spellStart"/>
      <w:r w:rsidR="00463AB9">
        <w:rPr>
          <w:rFonts w:ascii="Garamond" w:hAnsi="Garamond" w:cs="Times New Roman"/>
        </w:rPr>
        <w:t>Middlestadt</w:t>
      </w:r>
      <w:proofErr w:type="spellEnd"/>
      <w:r w:rsidR="00463AB9">
        <w:rPr>
          <w:rFonts w:ascii="Garamond" w:hAnsi="Garamond" w:cs="Times New Roman"/>
        </w:rPr>
        <w:t xml:space="preserve">, S.E., &amp; </w:t>
      </w:r>
      <w:proofErr w:type="spellStart"/>
      <w:r w:rsidR="00463AB9">
        <w:rPr>
          <w:rFonts w:ascii="Garamond" w:hAnsi="Garamond" w:cs="Times New Roman"/>
        </w:rPr>
        <w:t>Puymbroeck</w:t>
      </w:r>
      <w:proofErr w:type="spellEnd"/>
      <w:r w:rsidR="00463AB9">
        <w:rPr>
          <w:rFonts w:ascii="Garamond" w:hAnsi="Garamond" w:cs="Times New Roman"/>
        </w:rPr>
        <w:t xml:space="preserve">, M.V. (2011). Walking and body mass index patterns in a college student population [Abstract]. </w:t>
      </w:r>
      <w:r w:rsidR="00463AB9">
        <w:rPr>
          <w:rFonts w:ascii="Garamond" w:hAnsi="Garamond" w:cs="Times New Roman"/>
          <w:i/>
        </w:rPr>
        <w:t>Medicine &amp; Science in Sports &amp; Exercise, 43</w:t>
      </w:r>
      <w:r w:rsidR="00463AB9">
        <w:rPr>
          <w:rFonts w:ascii="Garamond" w:hAnsi="Garamond" w:cs="Times New Roman"/>
        </w:rPr>
        <w:t xml:space="preserve">(5), 793. </w:t>
      </w:r>
    </w:p>
    <w:p w14:paraId="2F019490" w14:textId="1B1824AE" w:rsidR="003E4FCA" w:rsidRDefault="003E4FCA" w:rsidP="003E4FCA">
      <w:pPr>
        <w:pStyle w:val="Heading1"/>
      </w:pPr>
      <w:r>
        <w:t>Book Chapters</w:t>
      </w:r>
    </w:p>
    <w:p w14:paraId="311FE0D8" w14:textId="41837738" w:rsidR="003E4FCA" w:rsidRPr="003E4FCA" w:rsidRDefault="003E4FCA" w:rsidP="00463AB9">
      <w:pPr>
        <w:ind w:left="288" w:hanging="288"/>
        <w:rPr>
          <w:rFonts w:ascii="Garamond" w:hAnsi="Garamond" w:cs="Times New Roman"/>
        </w:rPr>
      </w:pPr>
      <w:r>
        <w:rPr>
          <w:rFonts w:ascii="Garamond" w:hAnsi="Garamond" w:cs="Times New Roman"/>
        </w:rPr>
        <w:t xml:space="preserve">1. Nolan, R., </w:t>
      </w:r>
      <w:r>
        <w:rPr>
          <w:rFonts w:ascii="Garamond" w:hAnsi="Garamond" w:cs="Times New Roman"/>
          <w:b/>
          <w:bCs/>
        </w:rPr>
        <w:t xml:space="preserve">Agley, J., </w:t>
      </w:r>
      <w:proofErr w:type="spellStart"/>
      <w:r>
        <w:rPr>
          <w:rFonts w:ascii="Garamond" w:hAnsi="Garamond" w:cs="Times New Roman"/>
        </w:rPr>
        <w:t>Doarn</w:t>
      </w:r>
      <w:proofErr w:type="spellEnd"/>
      <w:r>
        <w:rPr>
          <w:rFonts w:ascii="Garamond" w:hAnsi="Garamond" w:cs="Times New Roman"/>
        </w:rPr>
        <w:t xml:space="preserve">, C., &amp; Funk, A. (2021). The intersection of end of life &amp; grief. In E.T. </w:t>
      </w:r>
      <w:proofErr w:type="spellStart"/>
      <w:r>
        <w:rPr>
          <w:rFonts w:ascii="Garamond" w:hAnsi="Garamond" w:cs="Times New Roman"/>
        </w:rPr>
        <w:t>Jurkowski</w:t>
      </w:r>
      <w:proofErr w:type="spellEnd"/>
      <w:r>
        <w:rPr>
          <w:rFonts w:ascii="Garamond" w:hAnsi="Garamond" w:cs="Times New Roman"/>
        </w:rPr>
        <w:t xml:space="preserve"> &amp; M.A. Guest (Eds.), </w:t>
      </w:r>
      <w:r>
        <w:rPr>
          <w:rFonts w:ascii="Garamond" w:hAnsi="Garamond" w:cs="Times New Roman"/>
          <w:i/>
          <w:iCs/>
        </w:rPr>
        <w:t>Healthy aging through the social determinants of health.</w:t>
      </w:r>
      <w:r>
        <w:rPr>
          <w:rFonts w:ascii="Garamond" w:hAnsi="Garamond" w:cs="Times New Roman"/>
        </w:rPr>
        <w:t xml:space="preserve"> 350pp. APHA Press. </w:t>
      </w:r>
    </w:p>
    <w:p w14:paraId="6DE1CCE7" w14:textId="77777777" w:rsidR="004B3BEF" w:rsidRDefault="004B3BEF" w:rsidP="00005DC2">
      <w:pPr>
        <w:pStyle w:val="Heading1"/>
      </w:pPr>
    </w:p>
    <w:p w14:paraId="10EC40C3" w14:textId="7E7F1F54" w:rsidR="00A277F1" w:rsidRDefault="009F51E8" w:rsidP="00005DC2">
      <w:pPr>
        <w:pStyle w:val="Heading1"/>
      </w:pPr>
      <w:r>
        <w:t xml:space="preserve">Monographs and </w:t>
      </w:r>
      <w:r w:rsidR="004270CC">
        <w:t>Magazine Articles</w:t>
      </w:r>
    </w:p>
    <w:p w14:paraId="1C76DBC4" w14:textId="2162C07A" w:rsidR="00EB3974" w:rsidRPr="00EB3974" w:rsidRDefault="00EB3974" w:rsidP="004B7AD2">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18. Jun, M., Lay, M., King, R., </w:t>
      </w:r>
      <w:r>
        <w:rPr>
          <w:rFonts w:ascii="Garamond" w:hAnsi="Garamond" w:cs="CalifornianFB-Reg"/>
          <w:b/>
          <w:bCs/>
        </w:rPr>
        <w:t>Agley, J.</w:t>
      </w:r>
      <w:r>
        <w:rPr>
          <w:rFonts w:ascii="Garamond" w:hAnsi="Garamond" w:cs="CalifornianFB-Reg"/>
        </w:rPr>
        <w:t xml:space="preserve">, &amp; Lee, J. (2021). </w:t>
      </w:r>
      <w:r>
        <w:rPr>
          <w:rFonts w:ascii="Garamond" w:hAnsi="Garamond" w:cs="CalifornianFB-Reg"/>
          <w:i/>
          <w:iCs/>
        </w:rPr>
        <w:t>Report on Adult Gambling Behaviors in Indiana – 2021</w:t>
      </w:r>
      <w:r>
        <w:rPr>
          <w:rFonts w:ascii="Garamond" w:hAnsi="Garamond" w:cs="CalifornianFB-Reg"/>
        </w:rPr>
        <w:t>. Bloomington, IN: Prevention Insights.</w:t>
      </w:r>
      <w:r>
        <w:rPr>
          <w:rFonts w:ascii="Garamond" w:hAnsi="Garamond" w:cs="CalifornianFB-Reg"/>
        </w:rPr>
        <w:br/>
      </w:r>
    </w:p>
    <w:p w14:paraId="78168DFD" w14:textId="087F734C" w:rsidR="00252FC5" w:rsidRPr="00252FC5" w:rsidRDefault="00005DC2" w:rsidP="004B7AD2">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17. </w:t>
      </w:r>
      <w:r w:rsidR="00252FC5">
        <w:rPr>
          <w:rFonts w:ascii="Garamond" w:hAnsi="Garamond" w:cs="CalifornianFB-Reg"/>
        </w:rPr>
        <w:t xml:space="preserve">Jun, M., Gassman, R., </w:t>
      </w:r>
      <w:r w:rsidR="00252FC5">
        <w:rPr>
          <w:rFonts w:ascii="Garamond" w:hAnsi="Garamond" w:cs="CalifornianFB-Reg"/>
          <w:b/>
          <w:bCs/>
        </w:rPr>
        <w:t>Agley, J.D.</w:t>
      </w:r>
      <w:r w:rsidR="00252FC5">
        <w:rPr>
          <w:rFonts w:ascii="Garamond" w:hAnsi="Garamond" w:cs="CalifornianFB-Reg"/>
        </w:rPr>
        <w:t xml:space="preserve">, King, R., Samuel, S., &amp; Lee, J. (2020). </w:t>
      </w:r>
      <w:r w:rsidR="00252FC5">
        <w:rPr>
          <w:rFonts w:ascii="Garamond" w:hAnsi="Garamond" w:cs="CalifornianFB-Reg"/>
          <w:i/>
          <w:iCs/>
        </w:rPr>
        <w:t>Indiana Youth Survey – 2020</w:t>
      </w:r>
      <w:r w:rsidR="00252FC5">
        <w:rPr>
          <w:rFonts w:ascii="Garamond" w:hAnsi="Garamond" w:cs="CalifornianFB-Reg"/>
        </w:rPr>
        <w:t>. Bloomington, IN: Institute for Research on Addictive Behavior.</w:t>
      </w:r>
    </w:p>
    <w:p w14:paraId="2BDAFB26" w14:textId="77777777" w:rsidR="00252FC5" w:rsidRDefault="00252FC5" w:rsidP="004B7AD2">
      <w:pPr>
        <w:autoSpaceDE w:val="0"/>
        <w:autoSpaceDN w:val="0"/>
        <w:adjustRightInd w:val="0"/>
        <w:spacing w:after="0" w:line="240" w:lineRule="auto"/>
        <w:ind w:left="360" w:hanging="360"/>
        <w:rPr>
          <w:rFonts w:ascii="Garamond" w:hAnsi="Garamond" w:cs="CalifornianFB-Reg"/>
        </w:rPr>
      </w:pPr>
    </w:p>
    <w:p w14:paraId="527D3AED" w14:textId="7901E083" w:rsidR="004B7AD2" w:rsidRPr="00EC4353" w:rsidRDefault="00005DC2" w:rsidP="004B7AD2">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16. </w:t>
      </w:r>
      <w:r w:rsidR="004B7AD2">
        <w:rPr>
          <w:rFonts w:ascii="Garamond" w:hAnsi="Garamond" w:cs="CalifornianFB-Reg"/>
        </w:rPr>
        <w:t xml:space="preserve">Gassman, R., Jun, M., Samuel, S., </w:t>
      </w:r>
      <w:r w:rsidR="004B7AD2">
        <w:rPr>
          <w:rFonts w:ascii="Garamond" w:hAnsi="Garamond" w:cs="CalifornianFB-Reg"/>
          <w:b/>
        </w:rPr>
        <w:t>Agley, J.D.</w:t>
      </w:r>
      <w:r w:rsidR="004B7AD2">
        <w:rPr>
          <w:rFonts w:ascii="Garamond" w:hAnsi="Garamond" w:cs="CalifornianFB-Reg"/>
        </w:rPr>
        <w:t xml:space="preserve">, &amp; Lee, J. (2018). </w:t>
      </w:r>
      <w:r w:rsidR="004B7AD2">
        <w:rPr>
          <w:rFonts w:ascii="Garamond" w:hAnsi="Garamond" w:cs="CalifornianFB-Reg"/>
          <w:i/>
        </w:rPr>
        <w:t>Indiana Youth Survey – 2018.</w:t>
      </w:r>
      <w:r w:rsidR="004B7AD2">
        <w:rPr>
          <w:rFonts w:ascii="Garamond" w:hAnsi="Garamond" w:cs="CalifornianFB-Reg"/>
        </w:rPr>
        <w:t xml:space="preserve"> Bloomington, IN: Indiana Prevention Resource Center.</w:t>
      </w:r>
    </w:p>
    <w:p w14:paraId="294A77E1" w14:textId="77777777" w:rsidR="004B7AD2" w:rsidRDefault="004B7AD2" w:rsidP="007630A1">
      <w:pPr>
        <w:autoSpaceDE w:val="0"/>
        <w:autoSpaceDN w:val="0"/>
        <w:adjustRightInd w:val="0"/>
        <w:spacing w:after="0" w:line="240" w:lineRule="auto"/>
        <w:ind w:left="360" w:hanging="360"/>
        <w:rPr>
          <w:rFonts w:ascii="Garamond" w:hAnsi="Garamond" w:cs="CalifornianFB-Reg"/>
        </w:rPr>
      </w:pPr>
    </w:p>
    <w:p w14:paraId="28E5CE27" w14:textId="5413C7F3" w:rsidR="00EC4353" w:rsidRPr="00EC4353"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15. </w:t>
      </w:r>
      <w:r w:rsidR="00EC4353">
        <w:rPr>
          <w:rFonts w:ascii="Garamond" w:hAnsi="Garamond" w:cs="CalifornianFB-Reg"/>
        </w:rPr>
        <w:t xml:space="preserve">Gassman, R., Jun, M., Samuel, S., </w:t>
      </w:r>
      <w:r w:rsidR="00EC4353">
        <w:rPr>
          <w:rFonts w:ascii="Garamond" w:hAnsi="Garamond" w:cs="CalifornianFB-Reg"/>
          <w:b/>
        </w:rPr>
        <w:t>Agley, J.D.</w:t>
      </w:r>
      <w:r w:rsidR="00EC4353">
        <w:rPr>
          <w:rFonts w:ascii="Garamond" w:hAnsi="Garamond" w:cs="CalifornianFB-Reg"/>
        </w:rPr>
        <w:t xml:space="preserve">, &amp; Lee, J. (2017). </w:t>
      </w:r>
      <w:r w:rsidR="00EC4353">
        <w:rPr>
          <w:rFonts w:ascii="Garamond" w:hAnsi="Garamond" w:cs="CalifornianFB-Reg"/>
          <w:i/>
        </w:rPr>
        <w:t>Indiana Youth Survey – 2017.</w:t>
      </w:r>
      <w:r w:rsidR="00EC4353">
        <w:rPr>
          <w:rFonts w:ascii="Garamond" w:hAnsi="Garamond" w:cs="CalifornianFB-Reg"/>
        </w:rPr>
        <w:t xml:space="preserve"> Bloomington, IN: Indiana Prevention Resource Center</w:t>
      </w:r>
      <w:r w:rsidR="004B7AD2">
        <w:rPr>
          <w:rFonts w:ascii="Garamond" w:hAnsi="Garamond" w:cs="CalifornianFB-Reg"/>
        </w:rPr>
        <w:t>.</w:t>
      </w:r>
    </w:p>
    <w:p w14:paraId="132278BA" w14:textId="77777777" w:rsidR="00EC4353" w:rsidRDefault="00EC4353" w:rsidP="007630A1">
      <w:pPr>
        <w:autoSpaceDE w:val="0"/>
        <w:autoSpaceDN w:val="0"/>
        <w:adjustRightInd w:val="0"/>
        <w:spacing w:after="0" w:line="240" w:lineRule="auto"/>
        <w:ind w:left="360" w:hanging="360"/>
        <w:rPr>
          <w:rFonts w:ascii="Garamond" w:hAnsi="Garamond" w:cs="CalifornianFB-Reg"/>
        </w:rPr>
      </w:pPr>
    </w:p>
    <w:p w14:paraId="2C7E20C8" w14:textId="10B87462" w:rsidR="00760D50" w:rsidRPr="00760D50"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14. </w:t>
      </w:r>
      <w:r w:rsidR="00760D50">
        <w:rPr>
          <w:rFonts w:ascii="Garamond" w:hAnsi="Garamond" w:cs="CalifornianFB-Reg"/>
        </w:rPr>
        <w:t xml:space="preserve">Gassman, R., Jun, M., Samuel, S., </w:t>
      </w:r>
      <w:r w:rsidR="00760D50">
        <w:rPr>
          <w:rFonts w:ascii="Garamond" w:hAnsi="Garamond" w:cs="CalifornianFB-Reg"/>
          <w:b/>
        </w:rPr>
        <w:t>Agley, J.D.</w:t>
      </w:r>
      <w:r w:rsidR="00760D50">
        <w:rPr>
          <w:rFonts w:ascii="Garamond" w:hAnsi="Garamond" w:cs="CalifornianFB-Reg"/>
        </w:rPr>
        <w:t xml:space="preserve">, King, R., Ables, E., Lee, J., et al. (2016). </w:t>
      </w:r>
      <w:r w:rsidR="00760D50" w:rsidRPr="00760D50">
        <w:rPr>
          <w:rFonts w:ascii="Garamond" w:hAnsi="Garamond" w:cs="CalifornianFB-Reg"/>
          <w:i/>
        </w:rPr>
        <w:t>Indiana Youth Survey – 2016</w:t>
      </w:r>
      <w:r w:rsidR="00760D50">
        <w:rPr>
          <w:rFonts w:ascii="Garamond" w:hAnsi="Garamond" w:cs="CalifornianFB-Reg"/>
        </w:rPr>
        <w:t>. Bloomington, IN: Indiana Prevention Resource Center.</w:t>
      </w:r>
    </w:p>
    <w:p w14:paraId="7DBC6EBF" w14:textId="77777777" w:rsidR="00760D50" w:rsidRDefault="00760D50" w:rsidP="007630A1">
      <w:pPr>
        <w:autoSpaceDE w:val="0"/>
        <w:autoSpaceDN w:val="0"/>
        <w:adjustRightInd w:val="0"/>
        <w:spacing w:after="0" w:line="240" w:lineRule="auto"/>
        <w:ind w:left="360" w:hanging="360"/>
        <w:rPr>
          <w:rFonts w:ascii="Garamond" w:hAnsi="Garamond" w:cs="CalifornianFB-Reg"/>
        </w:rPr>
      </w:pPr>
    </w:p>
    <w:p w14:paraId="40F18A46" w14:textId="279E2B40" w:rsidR="004270CC" w:rsidRPr="004270CC"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13. </w:t>
      </w:r>
      <w:r w:rsidR="004270CC">
        <w:rPr>
          <w:rFonts w:ascii="Garamond" w:hAnsi="Garamond" w:cs="CalifornianFB-Reg"/>
        </w:rPr>
        <w:t xml:space="preserve">DeSalle, M. &amp; </w:t>
      </w:r>
      <w:r w:rsidR="004270CC">
        <w:rPr>
          <w:rFonts w:ascii="Garamond" w:hAnsi="Garamond" w:cs="CalifornianFB-Reg"/>
          <w:b/>
        </w:rPr>
        <w:t>Agley, J.</w:t>
      </w:r>
      <w:r w:rsidR="004270CC">
        <w:rPr>
          <w:rFonts w:ascii="Garamond" w:hAnsi="Garamond" w:cs="CalifornianFB-Reg"/>
        </w:rPr>
        <w:t xml:space="preserve"> (2015). SBIRT: Identifying and managing risky substance use. </w:t>
      </w:r>
      <w:r w:rsidR="004270CC">
        <w:rPr>
          <w:rFonts w:ascii="Garamond" w:hAnsi="Garamond" w:cs="CalifornianFB-Reg"/>
          <w:i/>
        </w:rPr>
        <w:t xml:space="preserve">Counseling Today, </w:t>
      </w:r>
      <w:r w:rsidR="004270CC" w:rsidRPr="004270CC">
        <w:rPr>
          <w:rFonts w:ascii="Garamond" w:hAnsi="Garamond" w:cs="CalifornianFB-Reg"/>
        </w:rPr>
        <w:t>October 2015</w:t>
      </w:r>
      <w:r w:rsidR="004270CC">
        <w:rPr>
          <w:rFonts w:ascii="Garamond" w:hAnsi="Garamond" w:cs="CalifornianFB-Reg"/>
        </w:rPr>
        <w:t>, 46-51.</w:t>
      </w:r>
    </w:p>
    <w:p w14:paraId="0D52870F" w14:textId="77777777" w:rsidR="004270CC" w:rsidRDefault="004270CC" w:rsidP="007630A1">
      <w:pPr>
        <w:autoSpaceDE w:val="0"/>
        <w:autoSpaceDN w:val="0"/>
        <w:adjustRightInd w:val="0"/>
        <w:spacing w:after="0" w:line="240" w:lineRule="auto"/>
        <w:ind w:left="360" w:hanging="360"/>
        <w:rPr>
          <w:rFonts w:ascii="Garamond" w:hAnsi="Garamond" w:cs="CalifornianFB-Reg"/>
        </w:rPr>
      </w:pPr>
    </w:p>
    <w:p w14:paraId="321405F2" w14:textId="194A08C6" w:rsidR="004269EF" w:rsidRPr="004269EF"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lastRenderedPageBreak/>
        <w:t xml:space="preserve">12. </w:t>
      </w:r>
      <w:r w:rsidR="004269EF">
        <w:rPr>
          <w:rFonts w:ascii="Garamond" w:hAnsi="Garamond" w:cs="CalifornianFB-Reg"/>
        </w:rPr>
        <w:t xml:space="preserve">Gassman, R., Jun, M., Samuel, S., </w:t>
      </w:r>
      <w:r w:rsidR="004269EF">
        <w:rPr>
          <w:rFonts w:ascii="Garamond" w:hAnsi="Garamond" w:cs="CalifornianFB-Reg"/>
          <w:b/>
        </w:rPr>
        <w:t>Agley, J.D.,</w:t>
      </w:r>
      <w:r w:rsidR="004269EF">
        <w:rPr>
          <w:rFonts w:ascii="Garamond" w:hAnsi="Garamond" w:cs="CalifornianFB-Reg"/>
        </w:rPr>
        <w:t xml:space="preserve"> King, R., &amp; Lee, J. (2015). </w:t>
      </w:r>
      <w:r w:rsidR="004269EF" w:rsidRPr="00760D50">
        <w:rPr>
          <w:rFonts w:ascii="Garamond" w:hAnsi="Garamond" w:cs="CalifornianFB-Reg"/>
          <w:i/>
        </w:rPr>
        <w:t>Indiana Youth Survey – 2015</w:t>
      </w:r>
      <w:r w:rsidR="004269EF">
        <w:rPr>
          <w:rFonts w:ascii="Garamond" w:hAnsi="Garamond" w:cs="CalifornianFB-Reg"/>
        </w:rPr>
        <w:t>. Bloomington, IN: Indiana Prevention Resource Center.</w:t>
      </w:r>
    </w:p>
    <w:p w14:paraId="4534D0EE" w14:textId="77777777" w:rsidR="004269EF" w:rsidRDefault="004269EF" w:rsidP="007630A1">
      <w:pPr>
        <w:autoSpaceDE w:val="0"/>
        <w:autoSpaceDN w:val="0"/>
        <w:adjustRightInd w:val="0"/>
        <w:spacing w:after="0" w:line="240" w:lineRule="auto"/>
        <w:ind w:left="360" w:hanging="360"/>
        <w:rPr>
          <w:rFonts w:ascii="Garamond" w:hAnsi="Garamond" w:cs="CalifornianFB-Reg"/>
        </w:rPr>
      </w:pPr>
    </w:p>
    <w:p w14:paraId="16402742" w14:textId="08B664A4" w:rsidR="002B6C56"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11. </w:t>
      </w:r>
      <w:r w:rsidR="002B6C56">
        <w:rPr>
          <w:rFonts w:ascii="Garamond" w:hAnsi="Garamond" w:cs="CalifornianFB-Reg"/>
        </w:rPr>
        <w:t xml:space="preserve">Gassman, R., Jun, M.., Samuel, S., </w:t>
      </w:r>
      <w:r w:rsidR="002B6C56" w:rsidRPr="00A27F5A">
        <w:rPr>
          <w:rFonts w:ascii="Garamond" w:hAnsi="Garamond" w:cs="CalifornianFB-Reg"/>
          <w:b/>
        </w:rPr>
        <w:t>Agley, J.D.</w:t>
      </w:r>
      <w:r w:rsidR="002B6C56">
        <w:rPr>
          <w:rFonts w:ascii="Garamond" w:hAnsi="Garamond" w:cs="CalifornianFB-Reg"/>
        </w:rPr>
        <w:t xml:space="preserve">, Lee, J., </w:t>
      </w:r>
      <w:proofErr w:type="spellStart"/>
      <w:r w:rsidR="002B6C56">
        <w:rPr>
          <w:rFonts w:ascii="Garamond" w:hAnsi="Garamond" w:cs="CalifornianFB-Reg"/>
        </w:rPr>
        <w:t>Boyken</w:t>
      </w:r>
      <w:proofErr w:type="spellEnd"/>
      <w:r w:rsidR="002B6C56">
        <w:rPr>
          <w:rFonts w:ascii="Garamond" w:hAnsi="Garamond" w:cs="CalifornianFB-Reg"/>
        </w:rPr>
        <w:t xml:space="preserve">, M.K., et al. (2014). </w:t>
      </w:r>
      <w:r w:rsidR="002B6C56">
        <w:rPr>
          <w:rFonts w:ascii="Garamond" w:hAnsi="Garamond" w:cs="CalifornianFB-Reg"/>
          <w:i/>
        </w:rPr>
        <w:t xml:space="preserve">Alcohol, tobacco, and Other Drug Use by Indiana Children and Adolescents.  </w:t>
      </w:r>
      <w:r w:rsidR="002B6C56">
        <w:rPr>
          <w:rFonts w:ascii="Garamond" w:hAnsi="Garamond" w:cs="CalifornianFB-Reg"/>
        </w:rPr>
        <w:t>Bloomington, IN: Indiana Prevention Resource Center.</w:t>
      </w:r>
      <w:r w:rsidR="002B6C56">
        <w:rPr>
          <w:rFonts w:ascii="Garamond" w:hAnsi="Garamond" w:cs="CalifornianFB-Reg"/>
        </w:rPr>
        <w:br/>
      </w:r>
    </w:p>
    <w:p w14:paraId="362EDEED" w14:textId="0B9A8596" w:rsidR="00A27F5A" w:rsidRPr="00A27F5A"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10. </w:t>
      </w:r>
      <w:r w:rsidR="00A27F5A">
        <w:rPr>
          <w:rFonts w:ascii="Garamond" w:hAnsi="Garamond" w:cs="CalifornianFB-Reg"/>
        </w:rPr>
        <w:t xml:space="preserve">Gassman, R., Jun, M.C., Samuel, S., </w:t>
      </w:r>
      <w:r w:rsidR="00A27F5A" w:rsidRPr="00A27F5A">
        <w:rPr>
          <w:rFonts w:ascii="Garamond" w:hAnsi="Garamond" w:cs="CalifornianFB-Reg"/>
          <w:b/>
        </w:rPr>
        <w:t>Agley, J.D.</w:t>
      </w:r>
      <w:r w:rsidR="00A27F5A">
        <w:rPr>
          <w:rFonts w:ascii="Garamond" w:hAnsi="Garamond" w:cs="CalifornianFB-Reg"/>
        </w:rPr>
        <w:t xml:space="preserve">, Lee, J., Crane, M.K., et al. (2013). </w:t>
      </w:r>
      <w:r w:rsidR="00A27F5A">
        <w:rPr>
          <w:rFonts w:ascii="Garamond" w:hAnsi="Garamond" w:cs="CalifornianFB-Reg"/>
          <w:i/>
        </w:rPr>
        <w:t>Alcohol, tobacco, and Other Drug Use by Indiana Children and Adolescents</w:t>
      </w:r>
      <w:r w:rsidR="00CF34D5">
        <w:rPr>
          <w:rFonts w:ascii="Garamond" w:hAnsi="Garamond" w:cs="CalifornianFB-Reg"/>
          <w:i/>
        </w:rPr>
        <w:t xml:space="preserve">: The Indiana Prevention Resource Center Survey – 2013 </w:t>
      </w:r>
      <w:r w:rsidR="00CF34D5">
        <w:rPr>
          <w:rFonts w:ascii="Garamond" w:hAnsi="Garamond" w:cs="CalifornianFB-Reg"/>
        </w:rPr>
        <w:t xml:space="preserve">(IDAP Monograph No. 13-01). </w:t>
      </w:r>
      <w:r w:rsidR="00A27F5A">
        <w:rPr>
          <w:rFonts w:ascii="Garamond" w:hAnsi="Garamond" w:cs="CalifornianFB-Reg"/>
        </w:rPr>
        <w:t>Bloomington, IN: Indiana Prevention Resource Center.</w:t>
      </w:r>
      <w:r w:rsidR="00A27F5A">
        <w:rPr>
          <w:rFonts w:ascii="Garamond" w:hAnsi="Garamond" w:cs="CalifornianFB-Reg"/>
        </w:rPr>
        <w:br/>
      </w:r>
    </w:p>
    <w:p w14:paraId="3F2AFCAB" w14:textId="5A752A31" w:rsidR="007630A1"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9. </w:t>
      </w:r>
      <w:r w:rsidR="007630A1" w:rsidRPr="007630A1">
        <w:rPr>
          <w:rFonts w:ascii="Garamond" w:hAnsi="Garamond" w:cs="CalifornianFB-Reg"/>
        </w:rPr>
        <w:t xml:space="preserve">Gassman R., Jun, M. K., Samuel, S., </w:t>
      </w:r>
      <w:r w:rsidR="007630A1" w:rsidRPr="001A70C0">
        <w:rPr>
          <w:rFonts w:ascii="Garamond" w:hAnsi="Garamond" w:cs="CalifornianFB-Reg"/>
          <w:b/>
        </w:rPr>
        <w:t>Agley, J. D</w:t>
      </w:r>
      <w:r w:rsidR="007630A1" w:rsidRPr="007630A1">
        <w:rPr>
          <w:rFonts w:ascii="Garamond" w:hAnsi="Garamond" w:cs="CalifornianFB-Reg"/>
        </w:rPr>
        <w:t xml:space="preserve">., Lee, J., Agley, B. D., </w:t>
      </w:r>
      <w:r w:rsidR="007630A1">
        <w:rPr>
          <w:rFonts w:ascii="Garamond" w:hAnsi="Garamond" w:cs="CalifornianFB-Reg"/>
        </w:rPr>
        <w:t>et al.</w:t>
      </w:r>
      <w:r w:rsidR="007630A1" w:rsidRPr="007630A1">
        <w:rPr>
          <w:rFonts w:ascii="Garamond" w:hAnsi="Garamond" w:cs="CalifornianFB-Reg"/>
        </w:rPr>
        <w:t xml:space="preserve"> (2012). </w:t>
      </w:r>
      <w:r w:rsidR="007630A1" w:rsidRPr="001A70C0">
        <w:rPr>
          <w:rFonts w:ascii="Garamond" w:hAnsi="Garamond" w:cs="CalifornianFB-Reg"/>
          <w:i/>
        </w:rPr>
        <w:t>Alcohol, Tobacco, and Other Drug Use by Indiana Children and Adolescents: The Indiana Prevention Resource Center Survey – 2012</w:t>
      </w:r>
      <w:r w:rsidR="007630A1" w:rsidRPr="007630A1">
        <w:rPr>
          <w:rFonts w:ascii="Garamond" w:hAnsi="Garamond" w:cs="CalifornianFB-Reg"/>
        </w:rPr>
        <w:t xml:space="preserve"> (IDAP Monograph No. 12-01). Bloomington, IN: Indiana Prevention Resource</w:t>
      </w:r>
      <w:r w:rsidR="007630A1">
        <w:rPr>
          <w:rFonts w:ascii="Garamond" w:hAnsi="Garamond" w:cs="CalifornianFB-Reg"/>
        </w:rPr>
        <w:t xml:space="preserve"> </w:t>
      </w:r>
      <w:r w:rsidR="007630A1" w:rsidRPr="007630A1">
        <w:rPr>
          <w:rFonts w:ascii="Garamond" w:hAnsi="Garamond" w:cs="CalifornianFB-Reg"/>
        </w:rPr>
        <w:t>Center.</w:t>
      </w:r>
    </w:p>
    <w:p w14:paraId="6F2C0C67" w14:textId="77777777" w:rsidR="007630A1" w:rsidRPr="007630A1" w:rsidRDefault="007630A1" w:rsidP="007630A1">
      <w:pPr>
        <w:autoSpaceDE w:val="0"/>
        <w:autoSpaceDN w:val="0"/>
        <w:adjustRightInd w:val="0"/>
        <w:spacing w:after="0" w:line="240" w:lineRule="auto"/>
        <w:rPr>
          <w:rFonts w:ascii="Garamond" w:hAnsi="Garamond" w:cs="CalifornianFB-Reg"/>
        </w:rPr>
      </w:pPr>
    </w:p>
    <w:p w14:paraId="07E4B4EC" w14:textId="60749BE7" w:rsidR="00315629" w:rsidRDefault="00005DC2" w:rsidP="00A277F1">
      <w:pPr>
        <w:ind w:left="366" w:hanging="366"/>
        <w:rPr>
          <w:rFonts w:ascii="Garamond" w:hAnsi="Garamond"/>
        </w:rPr>
      </w:pPr>
      <w:r>
        <w:rPr>
          <w:rFonts w:ascii="Garamond" w:hAnsi="Garamond"/>
          <w:bCs/>
        </w:rPr>
        <w:t xml:space="preserve">8. </w:t>
      </w:r>
      <w:r w:rsidR="00315629" w:rsidRPr="00DC11B8">
        <w:rPr>
          <w:rFonts w:ascii="Garamond" w:hAnsi="Garamond"/>
          <w:b/>
        </w:rPr>
        <w:t>Agley, J</w:t>
      </w:r>
      <w:r w:rsidR="00315629">
        <w:rPr>
          <w:rFonts w:ascii="Garamond" w:hAnsi="Garamond"/>
        </w:rPr>
        <w:t xml:space="preserve">. (2011). </w:t>
      </w:r>
      <w:r w:rsidR="00315629" w:rsidRPr="00315629">
        <w:rPr>
          <w:rFonts w:ascii="Garamond" w:hAnsi="Garamond"/>
          <w:i/>
        </w:rPr>
        <w:t>Assessing an exploratory model that might predict attitudes and behavioral intentions toward smoke-free air policies in specific settings</w:t>
      </w:r>
      <w:r w:rsidR="00315629">
        <w:rPr>
          <w:rFonts w:ascii="Garamond" w:hAnsi="Garamond"/>
        </w:rPr>
        <w:t>. Doctoral dissertation (</w:t>
      </w:r>
      <w:r w:rsidR="00E02478">
        <w:rPr>
          <w:rFonts w:ascii="Garamond" w:hAnsi="Garamond"/>
        </w:rPr>
        <w:t>Published and Embargoed</w:t>
      </w:r>
      <w:r w:rsidR="00315629">
        <w:rPr>
          <w:rFonts w:ascii="Garamond" w:hAnsi="Garamond"/>
        </w:rPr>
        <w:t>).</w:t>
      </w:r>
    </w:p>
    <w:p w14:paraId="6BFD6B9E" w14:textId="4F84E153" w:rsidR="0006417B" w:rsidRDefault="00005DC2" w:rsidP="00280CC2">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7. </w:t>
      </w:r>
      <w:r w:rsidR="0006417B" w:rsidRPr="0006417B">
        <w:rPr>
          <w:rFonts w:ascii="Garamond" w:hAnsi="Garamond" w:cs="CalifornianFB-Reg"/>
        </w:rPr>
        <w:t xml:space="preserve">Gassman R., Jun, M. K., Samuel, S., </w:t>
      </w:r>
      <w:r w:rsidR="0006417B" w:rsidRPr="0006417B">
        <w:rPr>
          <w:rFonts w:ascii="Garamond" w:hAnsi="Garamond" w:cs="CalifornianFB-Reg"/>
          <w:b/>
        </w:rPr>
        <w:t>Agley, J. D</w:t>
      </w:r>
      <w:r w:rsidR="0006417B" w:rsidRPr="0006417B">
        <w:rPr>
          <w:rFonts w:ascii="Garamond" w:hAnsi="Garamond" w:cs="CalifornianFB-Reg"/>
        </w:rPr>
        <w:t xml:space="preserve">., Lee, J., Morrison, A. M., </w:t>
      </w:r>
      <w:r w:rsidR="0006417B">
        <w:rPr>
          <w:rFonts w:ascii="Garamond" w:hAnsi="Garamond" w:cs="CalifornianFB-Reg"/>
        </w:rPr>
        <w:t xml:space="preserve">et al. </w:t>
      </w:r>
      <w:r w:rsidR="0006417B" w:rsidRPr="0006417B">
        <w:rPr>
          <w:rFonts w:ascii="Garamond" w:hAnsi="Garamond" w:cs="CalifornianFB-Reg"/>
        </w:rPr>
        <w:t xml:space="preserve">(2011). </w:t>
      </w:r>
      <w:r w:rsidR="0006417B" w:rsidRPr="0006417B">
        <w:rPr>
          <w:rFonts w:ascii="Garamond" w:hAnsi="Garamond" w:cs="CalifornianFB-Reg"/>
          <w:i/>
        </w:rPr>
        <w:t>Alcohol, Tobacco, and Other Drug Use by Indiana Children and Adolescents: The Indiana Prevention Resource Center Survey – 2011</w:t>
      </w:r>
      <w:r w:rsidR="0006417B" w:rsidRPr="0006417B">
        <w:rPr>
          <w:rFonts w:ascii="Garamond" w:hAnsi="Garamond" w:cs="CalifornianFB-Reg"/>
        </w:rPr>
        <w:t xml:space="preserve"> (IDAP Monograph No. 11-01). Bloomington, IN: Indiana Prevention Resource Center.</w:t>
      </w:r>
    </w:p>
    <w:p w14:paraId="74167AD7" w14:textId="77777777" w:rsidR="0006417B" w:rsidRDefault="0006417B" w:rsidP="0006417B">
      <w:pPr>
        <w:autoSpaceDE w:val="0"/>
        <w:autoSpaceDN w:val="0"/>
        <w:adjustRightInd w:val="0"/>
        <w:spacing w:after="0" w:line="240" w:lineRule="auto"/>
        <w:rPr>
          <w:rFonts w:ascii="Garamond" w:hAnsi="Garamond"/>
          <w:b/>
        </w:rPr>
      </w:pPr>
    </w:p>
    <w:p w14:paraId="1D73806B" w14:textId="7747D320" w:rsidR="00DF75A7" w:rsidRPr="00564E99" w:rsidRDefault="00005DC2" w:rsidP="00DF75A7">
      <w:pPr>
        <w:ind w:left="366" w:hanging="330"/>
        <w:rPr>
          <w:rFonts w:ascii="Garamond" w:hAnsi="Garamond" w:cs="Arial"/>
        </w:rPr>
      </w:pPr>
      <w:r>
        <w:rPr>
          <w:rFonts w:ascii="Garamond" w:hAnsi="Garamond" w:cs="Arial"/>
          <w:bCs/>
        </w:rPr>
        <w:t xml:space="preserve">6. </w:t>
      </w:r>
      <w:r w:rsidR="00DF75A7" w:rsidRPr="00564E99">
        <w:rPr>
          <w:rFonts w:ascii="Garamond" w:hAnsi="Garamond" w:cs="Arial"/>
          <w:b/>
        </w:rPr>
        <w:t>Agley, J.</w:t>
      </w:r>
      <w:r w:rsidR="00DF75A7" w:rsidRPr="00564E99">
        <w:rPr>
          <w:rFonts w:ascii="Garamond" w:hAnsi="Garamond" w:cs="Arial"/>
        </w:rPr>
        <w:t xml:space="preserve">, Agley, D.L., Gassman, R.A., and Jun, M.K. (2010). Sleep, stress, and cigarette smoking among college students. </w:t>
      </w:r>
      <w:r w:rsidR="00DF75A7" w:rsidRPr="00564E99">
        <w:rPr>
          <w:rFonts w:ascii="Garamond" w:hAnsi="Garamond" w:cs="Arial"/>
          <w:i/>
        </w:rPr>
        <w:t>The Health Education Monograph Series, 27</w:t>
      </w:r>
      <w:r w:rsidR="00DF75A7" w:rsidRPr="00564E99">
        <w:rPr>
          <w:rFonts w:ascii="Garamond" w:hAnsi="Garamond" w:cs="Arial"/>
        </w:rPr>
        <w:t>(1), 1-8.</w:t>
      </w:r>
    </w:p>
    <w:p w14:paraId="73125B84" w14:textId="12B9DD3D" w:rsidR="00DC11B8" w:rsidRPr="00DC11B8" w:rsidRDefault="00005DC2" w:rsidP="00A277F1">
      <w:pPr>
        <w:ind w:left="366" w:hanging="366"/>
        <w:rPr>
          <w:rFonts w:ascii="Garamond" w:hAnsi="Garamond"/>
        </w:rPr>
      </w:pPr>
      <w:r>
        <w:rPr>
          <w:rFonts w:ascii="Garamond" w:hAnsi="Garamond"/>
          <w:bCs/>
        </w:rPr>
        <w:t xml:space="preserve">5. </w:t>
      </w:r>
      <w:r w:rsidR="00DC11B8" w:rsidRPr="00DC11B8">
        <w:rPr>
          <w:rFonts w:ascii="Garamond" w:hAnsi="Garamond"/>
          <w:b/>
        </w:rPr>
        <w:t>Agley, J</w:t>
      </w:r>
      <w:r w:rsidR="00DC11B8">
        <w:rPr>
          <w:rFonts w:ascii="Garamond" w:hAnsi="Garamond"/>
        </w:rPr>
        <w:t xml:space="preserve">., King, R., &amp; Jun, M.K. (2011). </w:t>
      </w:r>
      <w:r w:rsidR="00DC11B8">
        <w:rPr>
          <w:rFonts w:ascii="Garamond" w:hAnsi="Garamond"/>
          <w:i/>
        </w:rPr>
        <w:t>2010 Fairfax County Youth Survey: Risk and protective factors of 6</w:t>
      </w:r>
      <w:r w:rsidR="00DC11B8" w:rsidRPr="00DC11B8">
        <w:rPr>
          <w:rFonts w:ascii="Garamond" w:hAnsi="Garamond"/>
          <w:i/>
          <w:vertAlign w:val="superscript"/>
        </w:rPr>
        <w:t>th</w:t>
      </w:r>
      <w:r w:rsidR="00DC11B8">
        <w:rPr>
          <w:rFonts w:ascii="Garamond" w:hAnsi="Garamond"/>
          <w:i/>
        </w:rPr>
        <w:t xml:space="preserve"> grade students.</w:t>
      </w:r>
      <w:r w:rsidR="00DC11B8">
        <w:rPr>
          <w:rFonts w:ascii="Garamond" w:hAnsi="Garamond"/>
        </w:rPr>
        <w:t xml:space="preserve"> Fairfax County, VA.</w:t>
      </w:r>
    </w:p>
    <w:p w14:paraId="224DBE35" w14:textId="58F4624B" w:rsidR="00A277F1" w:rsidRPr="00A277F1" w:rsidRDefault="00005DC2" w:rsidP="00A277F1">
      <w:pPr>
        <w:ind w:left="366" w:hanging="366"/>
        <w:rPr>
          <w:rFonts w:ascii="Garamond" w:hAnsi="Garamond"/>
        </w:rPr>
      </w:pPr>
      <w:r>
        <w:rPr>
          <w:rFonts w:ascii="Garamond" w:hAnsi="Garamond"/>
        </w:rPr>
        <w:t xml:space="preserve">4. </w:t>
      </w:r>
      <w:r w:rsidR="00A277F1" w:rsidRPr="00A277F1">
        <w:rPr>
          <w:rFonts w:ascii="Garamond" w:hAnsi="Garamond"/>
        </w:rPr>
        <w:t xml:space="preserve">Gassman, R., Jun, M.K., Samuel, S., </w:t>
      </w:r>
      <w:r w:rsidR="00A277F1" w:rsidRPr="00A277F1">
        <w:rPr>
          <w:rFonts w:ascii="Garamond" w:hAnsi="Garamond"/>
          <w:b/>
        </w:rPr>
        <w:t>Agley, J.D.</w:t>
      </w:r>
      <w:r w:rsidR="00A277F1" w:rsidRPr="00A277F1">
        <w:rPr>
          <w:rFonts w:ascii="Garamond" w:hAnsi="Garamond"/>
        </w:rPr>
        <w:t xml:space="preserve">, Swanson, J.A., Lee, J., et al. (2010).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2010</w:t>
      </w:r>
      <w:r w:rsidR="00A277F1" w:rsidRPr="00A277F1">
        <w:rPr>
          <w:rFonts w:ascii="Garamond" w:hAnsi="Garamond"/>
        </w:rPr>
        <w:t xml:space="preserve"> (IDAP Monograph No: 10-01).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1B86B66C" w14:textId="325F1799" w:rsidR="00A277F1" w:rsidRPr="00A277F1" w:rsidRDefault="00005DC2" w:rsidP="00A277F1">
      <w:pPr>
        <w:ind w:left="366" w:hanging="366"/>
        <w:rPr>
          <w:rFonts w:ascii="Garamond" w:hAnsi="Garamond"/>
        </w:rPr>
      </w:pPr>
      <w:r>
        <w:rPr>
          <w:rFonts w:ascii="Garamond" w:hAnsi="Garamond"/>
        </w:rPr>
        <w:t xml:space="preserve">3. </w:t>
      </w:r>
      <w:r w:rsidR="00A277F1" w:rsidRPr="00A277F1">
        <w:rPr>
          <w:rFonts w:ascii="Garamond" w:hAnsi="Garamond"/>
        </w:rPr>
        <w:t xml:space="preserve">Gassman, R., Jun, M.K., Samuel, S., </w:t>
      </w:r>
      <w:r w:rsidR="00A277F1" w:rsidRPr="00A277F1">
        <w:rPr>
          <w:rFonts w:ascii="Garamond" w:hAnsi="Garamond"/>
          <w:b/>
        </w:rPr>
        <w:t>Agley, J.D.</w:t>
      </w:r>
      <w:r w:rsidR="00A277F1" w:rsidRPr="00A277F1">
        <w:rPr>
          <w:rFonts w:ascii="Garamond" w:hAnsi="Garamond"/>
        </w:rPr>
        <w:t xml:space="preserve">, Lee, J., Agley, B.D., et al. (2009).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2009</w:t>
      </w:r>
      <w:r w:rsidR="00A277F1" w:rsidRPr="00A277F1">
        <w:rPr>
          <w:rFonts w:ascii="Garamond" w:hAnsi="Garamond"/>
        </w:rPr>
        <w:t xml:space="preserve"> (IDAP Monograph No: 09-01).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1A11056F" w14:textId="2CA8783D" w:rsidR="00A277F1" w:rsidRPr="00A277F1" w:rsidRDefault="00005DC2" w:rsidP="00A277F1">
      <w:pPr>
        <w:ind w:left="366" w:hanging="366"/>
        <w:rPr>
          <w:rFonts w:ascii="Garamond" w:hAnsi="Garamond"/>
        </w:rPr>
      </w:pPr>
      <w:r>
        <w:rPr>
          <w:rFonts w:ascii="Garamond" w:hAnsi="Garamond"/>
        </w:rPr>
        <w:t xml:space="preserve">2. </w:t>
      </w:r>
      <w:r w:rsidR="00A277F1" w:rsidRPr="00A277F1">
        <w:rPr>
          <w:rFonts w:ascii="Garamond" w:hAnsi="Garamond"/>
        </w:rPr>
        <w:t xml:space="preserve">Gassman, R., Jun, M.K., Samuel, S., Martin, E.V., Lee, J., </w:t>
      </w:r>
      <w:r w:rsidR="00A277F1" w:rsidRPr="00A277F1">
        <w:rPr>
          <w:rFonts w:ascii="Garamond" w:hAnsi="Garamond"/>
          <w:b/>
        </w:rPr>
        <w:t>Agley, J.D.</w:t>
      </w:r>
      <w:r w:rsidR="00A277F1" w:rsidRPr="00A277F1">
        <w:rPr>
          <w:rFonts w:ascii="Garamond" w:hAnsi="Garamond"/>
        </w:rPr>
        <w:t xml:space="preserve">, et al. (2007).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2007</w:t>
      </w:r>
      <w:r w:rsidR="00A277F1" w:rsidRPr="00A277F1">
        <w:rPr>
          <w:rFonts w:ascii="Garamond" w:hAnsi="Garamond"/>
        </w:rPr>
        <w:t xml:space="preserve"> (IDAP Monograph No: 07-01).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1A0A2FA5" w14:textId="76BA64D7" w:rsidR="00A277F1" w:rsidRDefault="00005DC2" w:rsidP="00A277F1">
      <w:pPr>
        <w:ind w:left="366" w:hanging="366"/>
        <w:rPr>
          <w:rFonts w:ascii="Garamond" w:hAnsi="Garamond"/>
        </w:rPr>
      </w:pPr>
      <w:r>
        <w:rPr>
          <w:rFonts w:ascii="Garamond" w:hAnsi="Garamond"/>
        </w:rPr>
        <w:t xml:space="preserve">1. </w:t>
      </w:r>
      <w:r w:rsidR="00A277F1" w:rsidRPr="00A277F1">
        <w:rPr>
          <w:rFonts w:ascii="Garamond" w:hAnsi="Garamond"/>
        </w:rPr>
        <w:t>Jones-</w:t>
      </w:r>
      <w:proofErr w:type="spellStart"/>
      <w:r w:rsidR="00A277F1" w:rsidRPr="00A277F1">
        <w:rPr>
          <w:rFonts w:ascii="Garamond" w:hAnsi="Garamond"/>
        </w:rPr>
        <w:t>McKyer</w:t>
      </w:r>
      <w:proofErr w:type="spellEnd"/>
      <w:r w:rsidR="00A277F1" w:rsidRPr="00A277F1">
        <w:rPr>
          <w:rFonts w:ascii="Garamond" w:hAnsi="Garamond"/>
        </w:rPr>
        <w:t xml:space="preserve">, E.L., Jun, M.K., Smith, M.L., </w:t>
      </w:r>
      <w:proofErr w:type="spellStart"/>
      <w:r w:rsidR="00A277F1" w:rsidRPr="00A277F1">
        <w:rPr>
          <w:rFonts w:ascii="Garamond" w:hAnsi="Garamond"/>
        </w:rPr>
        <w:t>Raychowdhury</w:t>
      </w:r>
      <w:proofErr w:type="spellEnd"/>
      <w:r w:rsidR="00A277F1" w:rsidRPr="00A277F1">
        <w:rPr>
          <w:rFonts w:ascii="Garamond" w:hAnsi="Garamond"/>
        </w:rPr>
        <w:t xml:space="preserve">, S., Samuel, S., </w:t>
      </w:r>
      <w:r w:rsidR="00A277F1" w:rsidRPr="00A277F1">
        <w:rPr>
          <w:rFonts w:ascii="Garamond" w:hAnsi="Garamond"/>
          <w:b/>
        </w:rPr>
        <w:t>Agley, J.</w:t>
      </w:r>
      <w:r w:rsidR="00A277F1" w:rsidRPr="00A277F1">
        <w:rPr>
          <w:rFonts w:ascii="Garamond" w:hAnsi="Garamond"/>
        </w:rPr>
        <w:t xml:space="preserve">, et al. (2004).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2004</w:t>
      </w:r>
      <w:r w:rsidR="00A277F1" w:rsidRPr="00A277F1">
        <w:rPr>
          <w:rFonts w:ascii="Garamond" w:hAnsi="Garamond"/>
        </w:rPr>
        <w:t xml:space="preserve"> (IDAP Monograph No: 04-03).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67BB8497" w14:textId="77777777" w:rsidR="005954B3" w:rsidRDefault="005954B3" w:rsidP="00A277F1">
      <w:pPr>
        <w:ind w:left="366" w:hanging="366"/>
        <w:rPr>
          <w:rFonts w:ascii="Garamond" w:hAnsi="Garamond"/>
        </w:rPr>
      </w:pPr>
    </w:p>
    <w:p w14:paraId="0EDA2BEF" w14:textId="77777777" w:rsidR="00981ED8" w:rsidRDefault="00DD429F" w:rsidP="00005DC2">
      <w:pPr>
        <w:pStyle w:val="Heading1"/>
      </w:pPr>
      <w:r>
        <w:t>International and National Presentations</w:t>
      </w:r>
      <w:r w:rsidR="00E02478">
        <w:t xml:space="preserve"> </w:t>
      </w:r>
      <w:r>
        <w:t>and Posters</w:t>
      </w:r>
    </w:p>
    <w:p w14:paraId="53C38967" w14:textId="72B2640F" w:rsidR="00F245BB" w:rsidRDefault="00F245BB" w:rsidP="0072789C">
      <w:pPr>
        <w:spacing w:line="240" w:lineRule="auto"/>
        <w:ind w:left="360" w:hanging="360"/>
        <w:contextualSpacing/>
        <w:rPr>
          <w:rFonts w:ascii="Garamond" w:hAnsi="Garamond"/>
          <w:bCs/>
        </w:rPr>
      </w:pPr>
      <w:bookmarkStart w:id="7" w:name="_Hlk56684725"/>
      <w:r>
        <w:rPr>
          <w:rFonts w:ascii="Garamond" w:hAnsi="Garamond"/>
          <w:bCs/>
        </w:rPr>
        <w:t xml:space="preserve">55. </w:t>
      </w:r>
      <w:r>
        <w:rPr>
          <w:rFonts w:ascii="Garamond" w:hAnsi="Garamond"/>
          <w:b/>
        </w:rPr>
        <w:t>(Invited)</w:t>
      </w:r>
      <w:r>
        <w:rPr>
          <w:rFonts w:ascii="Garamond" w:hAnsi="Garamond"/>
          <w:bCs/>
        </w:rPr>
        <w:t xml:space="preserve"> TTC Evaluation Team (</w:t>
      </w:r>
      <w:r>
        <w:rPr>
          <w:rFonts w:ascii="Garamond" w:hAnsi="Garamond"/>
          <w:b/>
        </w:rPr>
        <w:t xml:space="preserve">Agley, J. </w:t>
      </w:r>
      <w:r>
        <w:rPr>
          <w:rFonts w:ascii="Garamond" w:hAnsi="Garamond"/>
          <w:bCs/>
        </w:rPr>
        <w:t>Co-PI). (2022, June). National TTC evaluation: Final presentation to SAMHSA Leadership. Virtual presentation to the leadership of the Substance Abuse and Mental Health Services Administration, Department of Health and Human Services.</w:t>
      </w:r>
    </w:p>
    <w:p w14:paraId="7F7724CA" w14:textId="77777777" w:rsidR="00F245BB" w:rsidRDefault="00F245BB" w:rsidP="0072789C">
      <w:pPr>
        <w:spacing w:line="240" w:lineRule="auto"/>
        <w:ind w:left="360" w:hanging="360"/>
        <w:contextualSpacing/>
        <w:rPr>
          <w:rFonts w:ascii="Garamond" w:hAnsi="Garamond"/>
          <w:bCs/>
        </w:rPr>
      </w:pPr>
    </w:p>
    <w:p w14:paraId="400AB274" w14:textId="3A7FCC0B" w:rsidR="00923613" w:rsidRPr="00923613" w:rsidRDefault="00923613" w:rsidP="0072789C">
      <w:pPr>
        <w:spacing w:line="240" w:lineRule="auto"/>
        <w:ind w:left="360" w:hanging="360"/>
        <w:contextualSpacing/>
        <w:rPr>
          <w:rFonts w:ascii="Garamond" w:hAnsi="Garamond"/>
          <w:bCs/>
        </w:rPr>
      </w:pPr>
      <w:r>
        <w:rPr>
          <w:rFonts w:ascii="Garamond" w:hAnsi="Garamond"/>
          <w:bCs/>
        </w:rPr>
        <w:lastRenderedPageBreak/>
        <w:t xml:space="preserve">55. </w:t>
      </w:r>
      <w:r>
        <w:rPr>
          <w:rFonts w:ascii="Garamond" w:hAnsi="Garamond"/>
          <w:b/>
        </w:rPr>
        <w:t>(Invited)</w:t>
      </w:r>
      <w:r>
        <w:rPr>
          <w:rFonts w:ascii="Garamond" w:hAnsi="Garamond"/>
          <w:bCs/>
        </w:rPr>
        <w:t xml:space="preserve"> TTC Evaluation Team (</w:t>
      </w:r>
      <w:r>
        <w:rPr>
          <w:rFonts w:ascii="Garamond" w:hAnsi="Garamond"/>
          <w:b/>
        </w:rPr>
        <w:t xml:space="preserve">Agley, J. </w:t>
      </w:r>
      <w:r>
        <w:rPr>
          <w:rFonts w:ascii="Garamond" w:hAnsi="Garamond"/>
          <w:bCs/>
        </w:rPr>
        <w:t>Co-PI). (2022, June). National TTC evaluation: Final presentation to TTCs. Virtual presentation to the SAMHSA National Technology Transfer Center Network.</w:t>
      </w:r>
      <w:r>
        <w:rPr>
          <w:rFonts w:ascii="Garamond" w:hAnsi="Garamond"/>
          <w:bCs/>
        </w:rPr>
        <w:br/>
      </w:r>
    </w:p>
    <w:p w14:paraId="4766B2CD" w14:textId="6065E4E3" w:rsidR="001A1AA1" w:rsidRPr="001A1AA1" w:rsidRDefault="001A1AA1" w:rsidP="0072789C">
      <w:pPr>
        <w:spacing w:line="240" w:lineRule="auto"/>
        <w:ind w:left="360" w:hanging="360"/>
        <w:contextualSpacing/>
        <w:rPr>
          <w:rFonts w:ascii="Garamond" w:hAnsi="Garamond"/>
          <w:bCs/>
        </w:rPr>
      </w:pPr>
      <w:r>
        <w:rPr>
          <w:rFonts w:ascii="Garamond" w:hAnsi="Garamond"/>
          <w:bCs/>
        </w:rPr>
        <w:t xml:space="preserve">54. </w:t>
      </w:r>
      <w:r>
        <w:rPr>
          <w:rFonts w:ascii="Garamond" w:hAnsi="Garamond"/>
          <w:b/>
        </w:rPr>
        <w:t>(Invited) Agley, J.</w:t>
      </w:r>
      <w:r>
        <w:rPr>
          <w:rFonts w:ascii="Garamond" w:hAnsi="Garamond"/>
          <w:bCs/>
        </w:rPr>
        <w:t xml:space="preserve"> (2022, April). A fireside chat with Dr. Jon Agley and Kenneth Cruz on COVID-19 Misinformation. Virtual interview with the African Services Committee, Online in English, French, and Spanish.</w:t>
      </w:r>
    </w:p>
    <w:p w14:paraId="1F48CA63" w14:textId="77777777" w:rsidR="001A1AA1" w:rsidRDefault="001A1AA1" w:rsidP="0072789C">
      <w:pPr>
        <w:spacing w:line="240" w:lineRule="auto"/>
        <w:ind w:left="360" w:hanging="360"/>
        <w:contextualSpacing/>
        <w:rPr>
          <w:rFonts w:ascii="Garamond" w:hAnsi="Garamond"/>
          <w:bCs/>
        </w:rPr>
      </w:pPr>
    </w:p>
    <w:p w14:paraId="000FCD02" w14:textId="4E87B63A" w:rsidR="001E77F9" w:rsidRPr="001E77F9" w:rsidRDefault="001E77F9" w:rsidP="0072789C">
      <w:pPr>
        <w:spacing w:line="240" w:lineRule="auto"/>
        <w:ind w:left="360" w:hanging="360"/>
        <w:contextualSpacing/>
        <w:rPr>
          <w:rFonts w:ascii="Garamond" w:hAnsi="Garamond"/>
          <w:bCs/>
        </w:rPr>
      </w:pPr>
      <w:r>
        <w:rPr>
          <w:rFonts w:ascii="Garamond" w:hAnsi="Garamond"/>
          <w:bCs/>
        </w:rPr>
        <w:t>5</w:t>
      </w:r>
      <w:r w:rsidR="00072F79">
        <w:rPr>
          <w:rFonts w:ascii="Garamond" w:hAnsi="Garamond"/>
          <w:bCs/>
        </w:rPr>
        <w:t>3</w:t>
      </w:r>
      <w:r>
        <w:rPr>
          <w:rFonts w:ascii="Garamond" w:hAnsi="Garamond"/>
          <w:bCs/>
        </w:rPr>
        <w:t xml:space="preserve">. </w:t>
      </w:r>
      <w:r>
        <w:rPr>
          <w:rFonts w:ascii="Garamond" w:hAnsi="Garamond"/>
          <w:b/>
        </w:rPr>
        <w:t>(Peer-Reviewed)</w:t>
      </w:r>
      <w:r>
        <w:rPr>
          <w:rFonts w:ascii="Garamond" w:hAnsi="Garamond"/>
          <w:bCs/>
        </w:rPr>
        <w:t xml:space="preserve"> </w:t>
      </w:r>
      <w:r>
        <w:rPr>
          <w:rFonts w:ascii="Garamond" w:hAnsi="Garamond"/>
          <w:b/>
        </w:rPr>
        <w:t xml:space="preserve">Agley, J., </w:t>
      </w:r>
      <w:r>
        <w:rPr>
          <w:rFonts w:ascii="Garamond" w:hAnsi="Garamond"/>
          <w:bCs/>
        </w:rPr>
        <w:t xml:space="preserve">Xiao, Y., Thompson, E.E., Chen, X., &amp; </w:t>
      </w:r>
      <w:proofErr w:type="spellStart"/>
      <w:r>
        <w:rPr>
          <w:rFonts w:ascii="Garamond" w:hAnsi="Garamond"/>
          <w:bCs/>
        </w:rPr>
        <w:t>Golzarri</w:t>
      </w:r>
      <w:proofErr w:type="spellEnd"/>
      <w:r>
        <w:rPr>
          <w:rFonts w:ascii="Garamond" w:hAnsi="Garamond"/>
          <w:bCs/>
        </w:rPr>
        <w:t>-Arroyo, L. (2022, March). Exploratory factor analysis of COVID-19 preventive behaviors: It may not be “all or nothing.” Poster presentation at the 22</w:t>
      </w:r>
      <w:r w:rsidRPr="00ED171E">
        <w:rPr>
          <w:rFonts w:ascii="Garamond" w:hAnsi="Garamond"/>
          <w:bCs/>
          <w:vertAlign w:val="superscript"/>
        </w:rPr>
        <w:t>nd</w:t>
      </w:r>
      <w:r>
        <w:rPr>
          <w:rFonts w:ascii="Garamond" w:hAnsi="Garamond"/>
          <w:bCs/>
        </w:rPr>
        <w:t xml:space="preserve"> Annual American Academy of Health Behavior Conference, Key Largo, FL.</w:t>
      </w:r>
    </w:p>
    <w:p w14:paraId="052741BC" w14:textId="77777777" w:rsidR="001E77F9" w:rsidRDefault="001E77F9" w:rsidP="0072789C">
      <w:pPr>
        <w:spacing w:line="240" w:lineRule="auto"/>
        <w:ind w:left="360" w:hanging="360"/>
        <w:contextualSpacing/>
        <w:rPr>
          <w:rFonts w:ascii="Garamond" w:hAnsi="Garamond"/>
          <w:bCs/>
        </w:rPr>
      </w:pPr>
    </w:p>
    <w:p w14:paraId="4CDE49F2" w14:textId="79386FD5" w:rsidR="00ED171E" w:rsidRPr="00ED171E" w:rsidRDefault="00ED171E" w:rsidP="0072789C">
      <w:pPr>
        <w:spacing w:line="240" w:lineRule="auto"/>
        <w:ind w:left="360" w:hanging="360"/>
        <w:contextualSpacing/>
        <w:rPr>
          <w:rFonts w:ascii="Garamond" w:hAnsi="Garamond"/>
          <w:bCs/>
        </w:rPr>
      </w:pPr>
      <w:r>
        <w:rPr>
          <w:rFonts w:ascii="Garamond" w:hAnsi="Garamond"/>
          <w:bCs/>
        </w:rPr>
        <w:t xml:space="preserve">52. </w:t>
      </w:r>
      <w:r>
        <w:rPr>
          <w:rFonts w:ascii="Garamond" w:hAnsi="Garamond"/>
          <w:b/>
        </w:rPr>
        <w:t>(Peer-Reviewed)</w:t>
      </w:r>
      <w:r>
        <w:rPr>
          <w:rFonts w:ascii="Garamond" w:hAnsi="Garamond"/>
          <w:bCs/>
        </w:rPr>
        <w:t xml:space="preserve"> Dutta, T. &amp; </w:t>
      </w:r>
      <w:r>
        <w:rPr>
          <w:rFonts w:ascii="Garamond" w:hAnsi="Garamond"/>
          <w:b/>
        </w:rPr>
        <w:t>Agley, J.</w:t>
      </w:r>
      <w:r>
        <w:rPr>
          <w:rFonts w:ascii="Garamond" w:hAnsi="Garamond"/>
          <w:bCs/>
        </w:rPr>
        <w:t xml:space="preserve"> (2022, March). “Making sure students are at the center”: Case study of a Native American-serving non-tribal institution’s collegiate leadership during COVID-19. Poster presentation at the 22</w:t>
      </w:r>
      <w:r w:rsidRPr="00ED171E">
        <w:rPr>
          <w:rFonts w:ascii="Garamond" w:hAnsi="Garamond"/>
          <w:bCs/>
          <w:vertAlign w:val="superscript"/>
        </w:rPr>
        <w:t>nd</w:t>
      </w:r>
      <w:r>
        <w:rPr>
          <w:rFonts w:ascii="Garamond" w:hAnsi="Garamond"/>
          <w:bCs/>
        </w:rPr>
        <w:t xml:space="preserve"> Annual American Academy of Health Behavior Conference, Key Largo, FL.</w:t>
      </w:r>
    </w:p>
    <w:p w14:paraId="367BD81A" w14:textId="77777777" w:rsidR="00ED171E" w:rsidRDefault="00ED171E" w:rsidP="0072789C">
      <w:pPr>
        <w:spacing w:line="240" w:lineRule="auto"/>
        <w:ind w:left="360" w:hanging="360"/>
        <w:contextualSpacing/>
        <w:rPr>
          <w:rFonts w:ascii="Garamond" w:hAnsi="Garamond"/>
          <w:bCs/>
        </w:rPr>
      </w:pPr>
    </w:p>
    <w:p w14:paraId="5E905DEC" w14:textId="63F1C34D" w:rsidR="00F2181A" w:rsidRPr="00F2181A" w:rsidRDefault="00F2181A" w:rsidP="0072789C">
      <w:pPr>
        <w:spacing w:line="240" w:lineRule="auto"/>
        <w:ind w:left="360" w:hanging="360"/>
        <w:contextualSpacing/>
        <w:rPr>
          <w:rFonts w:ascii="Garamond" w:hAnsi="Garamond"/>
          <w:bCs/>
        </w:rPr>
      </w:pPr>
      <w:r>
        <w:rPr>
          <w:rFonts w:ascii="Garamond" w:hAnsi="Garamond"/>
          <w:bCs/>
        </w:rPr>
        <w:t xml:space="preserve">51. </w:t>
      </w:r>
      <w:r>
        <w:rPr>
          <w:rFonts w:ascii="Garamond" w:hAnsi="Garamond"/>
          <w:b/>
        </w:rPr>
        <w:t>(Peer-Reviewed)</w:t>
      </w:r>
      <w:r>
        <w:rPr>
          <w:rFonts w:ascii="Garamond" w:hAnsi="Garamond"/>
          <w:bCs/>
        </w:rPr>
        <w:t xml:space="preserve"> Clark, W., Jayawardene, W., </w:t>
      </w:r>
      <w:r>
        <w:rPr>
          <w:rFonts w:ascii="Garamond" w:hAnsi="Garamond"/>
          <w:b/>
        </w:rPr>
        <w:t>Agley, J.</w:t>
      </w:r>
      <w:r>
        <w:rPr>
          <w:rFonts w:ascii="Garamond" w:hAnsi="Garamond"/>
          <w:bCs/>
        </w:rPr>
        <w:t>, Gassman, R., &amp; Jun, M.C. (2021, October). Dose-response relationship between adverse childhood experiences and substance use. Oral presentation at the 149</w:t>
      </w:r>
      <w:r w:rsidRPr="00F2181A">
        <w:rPr>
          <w:rFonts w:ascii="Garamond" w:hAnsi="Garamond"/>
          <w:bCs/>
          <w:vertAlign w:val="superscript"/>
        </w:rPr>
        <w:t>th</w:t>
      </w:r>
      <w:r>
        <w:rPr>
          <w:rFonts w:ascii="Garamond" w:hAnsi="Garamond"/>
          <w:bCs/>
        </w:rPr>
        <w:t xml:space="preserve"> Annual American Public Health Association Meeting, Denver, CO and Online.</w:t>
      </w:r>
    </w:p>
    <w:p w14:paraId="5CC422B3" w14:textId="77777777" w:rsidR="00F2181A" w:rsidRDefault="00F2181A" w:rsidP="0072789C">
      <w:pPr>
        <w:spacing w:line="240" w:lineRule="auto"/>
        <w:ind w:left="360" w:hanging="360"/>
        <w:contextualSpacing/>
        <w:rPr>
          <w:rFonts w:ascii="Garamond" w:hAnsi="Garamond"/>
          <w:bCs/>
        </w:rPr>
      </w:pPr>
    </w:p>
    <w:p w14:paraId="23869E06" w14:textId="63700D89" w:rsidR="00EF01EC" w:rsidRDefault="007D77AA" w:rsidP="0072789C">
      <w:pPr>
        <w:spacing w:line="240" w:lineRule="auto"/>
        <w:ind w:left="360" w:hanging="360"/>
        <w:contextualSpacing/>
        <w:rPr>
          <w:rFonts w:ascii="Garamond" w:hAnsi="Garamond"/>
          <w:bCs/>
        </w:rPr>
      </w:pPr>
      <w:r>
        <w:rPr>
          <w:rFonts w:ascii="Garamond" w:hAnsi="Garamond"/>
          <w:bCs/>
        </w:rPr>
        <w:t xml:space="preserve">50. </w:t>
      </w:r>
      <w:r w:rsidR="00EF01EC">
        <w:rPr>
          <w:rFonts w:ascii="Garamond" w:hAnsi="Garamond"/>
          <w:b/>
        </w:rPr>
        <w:t>(Invited) Agley, J.</w:t>
      </w:r>
      <w:r w:rsidR="00EF01EC">
        <w:rPr>
          <w:rFonts w:ascii="Garamond" w:hAnsi="Garamond"/>
          <w:bCs/>
        </w:rPr>
        <w:t xml:space="preserve"> &amp; Xiao, Y. (2020, October). Trust in science, COVID-19, and misinformation: An exploratory journey. Virtual presentation to The Collaboration Network, Center for Clinical and Translational Science and Training, Cincinnati, OH.</w:t>
      </w:r>
    </w:p>
    <w:p w14:paraId="3A088853" w14:textId="77777777" w:rsidR="00EF01EC" w:rsidRPr="00EF01EC" w:rsidRDefault="00EF01EC" w:rsidP="0072789C">
      <w:pPr>
        <w:spacing w:line="240" w:lineRule="auto"/>
        <w:ind w:left="360" w:hanging="360"/>
        <w:contextualSpacing/>
        <w:rPr>
          <w:rFonts w:ascii="Garamond" w:hAnsi="Garamond"/>
          <w:bCs/>
        </w:rPr>
      </w:pPr>
    </w:p>
    <w:p w14:paraId="408FEF57" w14:textId="096E5FE4" w:rsidR="006859EB" w:rsidRPr="006859EB" w:rsidRDefault="007D77AA" w:rsidP="0072789C">
      <w:pPr>
        <w:spacing w:line="240" w:lineRule="auto"/>
        <w:ind w:left="360" w:hanging="360"/>
        <w:contextualSpacing/>
        <w:rPr>
          <w:rFonts w:ascii="Garamond" w:hAnsi="Garamond"/>
          <w:bCs/>
        </w:rPr>
      </w:pPr>
      <w:r>
        <w:rPr>
          <w:rFonts w:ascii="Garamond" w:hAnsi="Garamond"/>
          <w:bCs/>
        </w:rPr>
        <w:t xml:space="preserve">49. </w:t>
      </w:r>
      <w:r w:rsidR="006859EB">
        <w:rPr>
          <w:rFonts w:ascii="Garamond" w:hAnsi="Garamond"/>
          <w:b/>
        </w:rPr>
        <w:t>(Peer-Reviewed)</w:t>
      </w:r>
      <w:r w:rsidR="006859EB">
        <w:rPr>
          <w:rFonts w:ascii="Garamond" w:hAnsi="Garamond"/>
          <w:bCs/>
        </w:rPr>
        <w:t xml:space="preserve"> Mwangi, J., Barnes, P., &amp; </w:t>
      </w:r>
      <w:r w:rsidR="006859EB">
        <w:rPr>
          <w:rFonts w:ascii="Garamond" w:hAnsi="Garamond"/>
          <w:b/>
        </w:rPr>
        <w:t>Agley, J.</w:t>
      </w:r>
      <w:r w:rsidR="006859EB">
        <w:rPr>
          <w:rFonts w:ascii="Garamond" w:hAnsi="Garamond"/>
          <w:bCs/>
        </w:rPr>
        <w:t xml:space="preserve"> (2020, October). Acceptability of buprenorphine as a treatment for opioid use disorders: Experiences of health providers in Indiana rural counties. Poster presentation at the 148</w:t>
      </w:r>
      <w:r w:rsidR="006859EB" w:rsidRPr="00074305">
        <w:rPr>
          <w:rFonts w:ascii="Garamond" w:hAnsi="Garamond"/>
          <w:bCs/>
          <w:vertAlign w:val="superscript"/>
        </w:rPr>
        <w:t>th</w:t>
      </w:r>
      <w:r w:rsidR="006859EB">
        <w:rPr>
          <w:rFonts w:ascii="Garamond" w:hAnsi="Garamond"/>
          <w:bCs/>
        </w:rPr>
        <w:t xml:space="preserve"> Annual American Public Health Association Virtual Meeting.</w:t>
      </w:r>
    </w:p>
    <w:p w14:paraId="1314296A" w14:textId="77777777" w:rsidR="006859EB" w:rsidRDefault="006859EB" w:rsidP="0072789C">
      <w:pPr>
        <w:spacing w:line="240" w:lineRule="auto"/>
        <w:ind w:left="360" w:hanging="360"/>
        <w:contextualSpacing/>
        <w:rPr>
          <w:rFonts w:ascii="Garamond" w:hAnsi="Garamond"/>
          <w:b/>
        </w:rPr>
      </w:pPr>
    </w:p>
    <w:p w14:paraId="266BABBD" w14:textId="6761E634" w:rsidR="00150657" w:rsidRPr="00074305" w:rsidRDefault="007D77AA" w:rsidP="0072789C">
      <w:pPr>
        <w:spacing w:line="240" w:lineRule="auto"/>
        <w:ind w:left="360" w:hanging="360"/>
        <w:contextualSpacing/>
        <w:rPr>
          <w:rFonts w:ascii="Garamond" w:hAnsi="Garamond"/>
          <w:bCs/>
        </w:rPr>
      </w:pPr>
      <w:r>
        <w:rPr>
          <w:rFonts w:ascii="Garamond" w:hAnsi="Garamond"/>
          <w:bCs/>
        </w:rPr>
        <w:t xml:space="preserve">48. </w:t>
      </w:r>
      <w:r w:rsidR="00150657">
        <w:rPr>
          <w:rFonts w:ascii="Garamond" w:hAnsi="Garamond"/>
          <w:b/>
        </w:rPr>
        <w:t>(Peer</w:t>
      </w:r>
      <w:r w:rsidR="006859EB">
        <w:rPr>
          <w:rFonts w:ascii="Garamond" w:hAnsi="Garamond"/>
          <w:b/>
        </w:rPr>
        <w:t>-</w:t>
      </w:r>
      <w:r w:rsidR="00150657">
        <w:rPr>
          <w:rFonts w:ascii="Garamond" w:hAnsi="Garamond"/>
          <w:b/>
        </w:rPr>
        <w:t>Reviewed</w:t>
      </w:r>
      <w:r w:rsidR="00150657">
        <w:rPr>
          <w:rFonts w:ascii="Garamond" w:hAnsi="Garamond"/>
          <w:bCs/>
        </w:rPr>
        <w:t xml:space="preserve">) Jayawardene, W., </w:t>
      </w:r>
      <w:proofErr w:type="spellStart"/>
      <w:r w:rsidR="00150657">
        <w:rPr>
          <w:rFonts w:ascii="Garamond" w:hAnsi="Garamond"/>
          <w:bCs/>
        </w:rPr>
        <w:t>Kuebler</w:t>
      </w:r>
      <w:proofErr w:type="spellEnd"/>
      <w:r w:rsidR="00150657">
        <w:rPr>
          <w:rFonts w:ascii="Garamond" w:hAnsi="Garamond"/>
          <w:bCs/>
        </w:rPr>
        <w:t xml:space="preserve">, S., </w:t>
      </w:r>
      <w:r w:rsidR="00074305">
        <w:rPr>
          <w:rFonts w:ascii="Garamond" w:hAnsi="Garamond"/>
          <w:bCs/>
        </w:rPr>
        <w:t xml:space="preserve">Dickinson, S., Clark, W., </w:t>
      </w:r>
      <w:proofErr w:type="spellStart"/>
      <w:r w:rsidR="00074305">
        <w:rPr>
          <w:rFonts w:ascii="Garamond" w:hAnsi="Garamond"/>
          <w:bCs/>
        </w:rPr>
        <w:t>Alanzi</w:t>
      </w:r>
      <w:proofErr w:type="spellEnd"/>
      <w:r w:rsidR="00074305">
        <w:rPr>
          <w:rFonts w:ascii="Garamond" w:hAnsi="Garamond"/>
          <w:bCs/>
        </w:rPr>
        <w:t xml:space="preserve">, A., &amp; </w:t>
      </w:r>
      <w:r w:rsidR="00074305">
        <w:rPr>
          <w:rFonts w:ascii="Garamond" w:hAnsi="Garamond"/>
          <w:b/>
        </w:rPr>
        <w:t>Agley, J.</w:t>
      </w:r>
      <w:r w:rsidR="00074305">
        <w:rPr>
          <w:rFonts w:ascii="Garamond" w:hAnsi="Garamond"/>
          <w:bCs/>
        </w:rPr>
        <w:t xml:space="preserve"> (2020, October). Addiction screening for pregnant and matched non-pregnant women: Results from national data. Poster presentation at the 148</w:t>
      </w:r>
      <w:r w:rsidR="00074305" w:rsidRPr="00074305">
        <w:rPr>
          <w:rFonts w:ascii="Garamond" w:hAnsi="Garamond"/>
          <w:bCs/>
          <w:vertAlign w:val="superscript"/>
        </w:rPr>
        <w:t>th</w:t>
      </w:r>
      <w:r w:rsidR="00074305">
        <w:rPr>
          <w:rFonts w:ascii="Garamond" w:hAnsi="Garamond"/>
          <w:bCs/>
        </w:rPr>
        <w:t xml:space="preserve"> Annual American Public Health Association Virtual Meeting.</w:t>
      </w:r>
    </w:p>
    <w:p w14:paraId="4EBF0934" w14:textId="5180B217" w:rsidR="00150657" w:rsidRDefault="00150657" w:rsidP="0072789C">
      <w:pPr>
        <w:spacing w:line="240" w:lineRule="auto"/>
        <w:ind w:left="360" w:hanging="360"/>
        <w:contextualSpacing/>
        <w:rPr>
          <w:rFonts w:ascii="Garamond" w:hAnsi="Garamond"/>
          <w:b/>
        </w:rPr>
      </w:pPr>
    </w:p>
    <w:p w14:paraId="027AFB01" w14:textId="125F0101" w:rsidR="00306FA2" w:rsidRPr="00306FA2" w:rsidRDefault="007D77AA" w:rsidP="0072789C">
      <w:pPr>
        <w:spacing w:line="240" w:lineRule="auto"/>
        <w:ind w:left="360" w:hanging="360"/>
        <w:contextualSpacing/>
        <w:rPr>
          <w:rFonts w:ascii="Garamond" w:hAnsi="Garamond"/>
          <w:bCs/>
        </w:rPr>
      </w:pPr>
      <w:r>
        <w:rPr>
          <w:rFonts w:ascii="Garamond" w:hAnsi="Garamond"/>
          <w:bCs/>
        </w:rPr>
        <w:t xml:space="preserve">47. </w:t>
      </w:r>
      <w:r w:rsidR="00306FA2">
        <w:rPr>
          <w:rFonts w:ascii="Garamond" w:hAnsi="Garamond"/>
          <w:b/>
        </w:rPr>
        <w:t>(Invited)</w:t>
      </w:r>
      <w:r w:rsidR="00306FA2">
        <w:rPr>
          <w:rFonts w:ascii="Garamond" w:hAnsi="Garamond"/>
          <w:bCs/>
        </w:rPr>
        <w:t xml:space="preserve"> Mwangi, J., Barnes, P.A., </w:t>
      </w:r>
      <w:r w:rsidR="00306FA2">
        <w:rPr>
          <w:rFonts w:ascii="Garamond" w:hAnsi="Garamond"/>
          <w:b/>
        </w:rPr>
        <w:t>Agley, J.</w:t>
      </w:r>
      <w:r w:rsidR="00306FA2">
        <w:rPr>
          <w:rFonts w:ascii="Garamond" w:hAnsi="Garamond"/>
          <w:bCs/>
        </w:rPr>
        <w:t>, Adams, M., &amp; Smalls, M. (2020, August). Exploring attitudes towards obtaining a DATA-2000 Waiver: Experiences of healthcare providers in Indiana Rural Counties. Virtual presentation at the CDC Public Health Ethics Forum 2020, Student Poster Presentations.</w:t>
      </w:r>
    </w:p>
    <w:p w14:paraId="5B28238D" w14:textId="77777777" w:rsidR="00306FA2" w:rsidRDefault="00306FA2" w:rsidP="0072789C">
      <w:pPr>
        <w:spacing w:line="240" w:lineRule="auto"/>
        <w:ind w:left="360" w:hanging="360"/>
        <w:contextualSpacing/>
        <w:rPr>
          <w:rFonts w:ascii="Garamond" w:hAnsi="Garamond"/>
          <w:b/>
        </w:rPr>
      </w:pPr>
    </w:p>
    <w:p w14:paraId="7CE316A1" w14:textId="6FBBB23B" w:rsidR="00584E67" w:rsidRPr="00584E67" w:rsidRDefault="007D77AA" w:rsidP="0072789C">
      <w:pPr>
        <w:spacing w:line="240" w:lineRule="auto"/>
        <w:ind w:left="360" w:hanging="360"/>
        <w:contextualSpacing/>
        <w:rPr>
          <w:rFonts w:ascii="Garamond" w:hAnsi="Garamond"/>
          <w:bCs/>
        </w:rPr>
      </w:pPr>
      <w:r>
        <w:rPr>
          <w:rFonts w:ascii="Garamond" w:hAnsi="Garamond"/>
          <w:bCs/>
        </w:rPr>
        <w:t xml:space="preserve">46. </w:t>
      </w:r>
      <w:r w:rsidR="00584E67">
        <w:rPr>
          <w:rFonts w:ascii="Garamond" w:hAnsi="Garamond"/>
          <w:b/>
        </w:rPr>
        <w:t xml:space="preserve">(Peer-Reviewed) </w:t>
      </w:r>
      <w:r w:rsidR="00584E67">
        <w:rPr>
          <w:rFonts w:ascii="Garamond" w:hAnsi="Garamond"/>
          <w:bCs/>
        </w:rPr>
        <w:t xml:space="preserve">Newhouse, R., Thoele, K., </w:t>
      </w:r>
      <w:r w:rsidR="00584E67">
        <w:rPr>
          <w:rFonts w:ascii="Garamond" w:hAnsi="Garamond"/>
          <w:b/>
        </w:rPr>
        <w:t>Agley, J.</w:t>
      </w:r>
      <w:r w:rsidR="00584E67">
        <w:rPr>
          <w:rFonts w:ascii="Garamond" w:hAnsi="Garamond"/>
          <w:bCs/>
        </w:rPr>
        <w:t xml:space="preserve">, </w:t>
      </w:r>
      <w:proofErr w:type="spellStart"/>
      <w:r w:rsidR="00584E67">
        <w:rPr>
          <w:rFonts w:ascii="Garamond" w:hAnsi="Garamond"/>
          <w:bCs/>
        </w:rPr>
        <w:t>Bakoyannis</w:t>
      </w:r>
      <w:proofErr w:type="spellEnd"/>
      <w:r w:rsidR="00584E67">
        <w:rPr>
          <w:rFonts w:ascii="Garamond" w:hAnsi="Garamond"/>
          <w:bCs/>
        </w:rPr>
        <w:t>, G., &amp; Mullins, C.D. (2020</w:t>
      </w:r>
      <w:r w:rsidR="00306FA2">
        <w:rPr>
          <w:rFonts w:ascii="Garamond" w:hAnsi="Garamond"/>
          <w:bCs/>
        </w:rPr>
        <w:t>, August</w:t>
      </w:r>
      <w:r w:rsidR="00584E67">
        <w:rPr>
          <w:rFonts w:ascii="Garamond" w:hAnsi="Garamond"/>
          <w:bCs/>
        </w:rPr>
        <w:t>). ERIC strategies improve screening for substance use in hospitals: A phased multi-site cluster randomized approach. Poster presentation at the 2020 Academy Health Research Virtual Meeting.</w:t>
      </w:r>
    </w:p>
    <w:p w14:paraId="1A55B965" w14:textId="77777777" w:rsidR="00584E67" w:rsidRDefault="00584E67" w:rsidP="0072789C">
      <w:pPr>
        <w:spacing w:line="240" w:lineRule="auto"/>
        <w:ind w:left="360" w:hanging="360"/>
        <w:contextualSpacing/>
        <w:rPr>
          <w:rFonts w:ascii="Garamond" w:hAnsi="Garamond"/>
          <w:b/>
        </w:rPr>
      </w:pPr>
    </w:p>
    <w:p w14:paraId="092E5B8E" w14:textId="17D63B1A" w:rsidR="008C190F" w:rsidRPr="008C190F" w:rsidRDefault="007D77AA" w:rsidP="0072789C">
      <w:pPr>
        <w:spacing w:line="240" w:lineRule="auto"/>
        <w:ind w:left="360" w:hanging="360"/>
        <w:contextualSpacing/>
        <w:rPr>
          <w:rFonts w:ascii="Garamond" w:hAnsi="Garamond"/>
          <w:bCs/>
        </w:rPr>
      </w:pPr>
      <w:r>
        <w:rPr>
          <w:rFonts w:ascii="Garamond" w:hAnsi="Garamond"/>
          <w:bCs/>
        </w:rPr>
        <w:t xml:space="preserve">45. </w:t>
      </w:r>
      <w:r w:rsidR="008C190F">
        <w:rPr>
          <w:rFonts w:ascii="Garamond" w:hAnsi="Garamond"/>
          <w:b/>
        </w:rPr>
        <w:t>(Peer-Reviewed)</w:t>
      </w:r>
      <w:r w:rsidR="008C190F">
        <w:rPr>
          <w:rFonts w:ascii="Garamond" w:hAnsi="Garamond"/>
          <w:bCs/>
        </w:rPr>
        <w:t xml:space="preserve"> Xiao, Y. &amp; </w:t>
      </w:r>
      <w:r w:rsidR="008C190F">
        <w:rPr>
          <w:rFonts w:ascii="Garamond" w:hAnsi="Garamond"/>
          <w:b/>
        </w:rPr>
        <w:t>Agley, J.</w:t>
      </w:r>
      <w:r w:rsidR="008C190F">
        <w:rPr>
          <w:rFonts w:ascii="Garamond" w:hAnsi="Garamond"/>
          <w:bCs/>
        </w:rPr>
        <w:t xml:space="preserve"> (2020, March). The role of sleep duration in changing narratives of multiple suicide attempts among adolescents. Poster presentation at the 20</w:t>
      </w:r>
      <w:r w:rsidR="008C190F" w:rsidRPr="009D351D">
        <w:rPr>
          <w:rFonts w:ascii="Garamond" w:hAnsi="Garamond"/>
          <w:bCs/>
          <w:vertAlign w:val="superscript"/>
        </w:rPr>
        <w:t>th</w:t>
      </w:r>
      <w:r w:rsidR="008C190F">
        <w:rPr>
          <w:rFonts w:ascii="Garamond" w:hAnsi="Garamond"/>
          <w:bCs/>
        </w:rPr>
        <w:t xml:space="preserve"> Annual American Academy of Health Behavior Conference, Napa Valley, CA.</w:t>
      </w:r>
      <w:r w:rsidR="00FD3928">
        <w:rPr>
          <w:rStyle w:val="FootnoteReference"/>
          <w:rFonts w:ascii="Garamond" w:hAnsi="Garamond"/>
          <w:bCs/>
        </w:rPr>
        <w:footnoteReference w:id="1"/>
      </w:r>
    </w:p>
    <w:p w14:paraId="53580F57" w14:textId="77777777" w:rsidR="008C190F" w:rsidRDefault="008C190F" w:rsidP="0072789C">
      <w:pPr>
        <w:spacing w:line="240" w:lineRule="auto"/>
        <w:ind w:left="360" w:hanging="360"/>
        <w:contextualSpacing/>
        <w:rPr>
          <w:rFonts w:ascii="Garamond" w:hAnsi="Garamond"/>
          <w:b/>
        </w:rPr>
      </w:pPr>
    </w:p>
    <w:p w14:paraId="4002FDB1" w14:textId="589CD871" w:rsidR="009D351D" w:rsidRDefault="007D77AA" w:rsidP="0072789C">
      <w:pPr>
        <w:spacing w:line="240" w:lineRule="auto"/>
        <w:ind w:left="360" w:hanging="360"/>
        <w:contextualSpacing/>
        <w:rPr>
          <w:rFonts w:ascii="Garamond" w:hAnsi="Garamond"/>
          <w:bCs/>
          <w:vertAlign w:val="superscript"/>
        </w:rPr>
      </w:pPr>
      <w:r>
        <w:rPr>
          <w:rFonts w:ascii="Garamond" w:hAnsi="Garamond"/>
          <w:bCs/>
        </w:rPr>
        <w:t xml:space="preserve">44. </w:t>
      </w:r>
      <w:r w:rsidR="009D351D">
        <w:rPr>
          <w:rFonts w:ascii="Garamond" w:hAnsi="Garamond"/>
          <w:b/>
        </w:rPr>
        <w:t>(Peer-Reviewed)</w:t>
      </w:r>
      <w:r w:rsidR="009D351D">
        <w:rPr>
          <w:rFonts w:ascii="Garamond" w:hAnsi="Garamond"/>
          <w:bCs/>
        </w:rPr>
        <w:t xml:space="preserve"> Jayawardene, W., </w:t>
      </w:r>
      <w:proofErr w:type="spellStart"/>
      <w:r w:rsidR="009D351D">
        <w:rPr>
          <w:rFonts w:ascii="Garamond" w:hAnsi="Garamond"/>
          <w:bCs/>
        </w:rPr>
        <w:t>Alanzi</w:t>
      </w:r>
      <w:proofErr w:type="spellEnd"/>
      <w:r w:rsidR="009D351D">
        <w:rPr>
          <w:rFonts w:ascii="Garamond" w:hAnsi="Garamond"/>
          <w:bCs/>
        </w:rPr>
        <w:t xml:space="preserve">, A.M., &amp; </w:t>
      </w:r>
      <w:r w:rsidR="009D351D">
        <w:rPr>
          <w:rFonts w:ascii="Garamond" w:hAnsi="Garamond"/>
          <w:b/>
        </w:rPr>
        <w:t>Agley, J.</w:t>
      </w:r>
      <w:r w:rsidR="009D351D">
        <w:rPr>
          <w:rFonts w:ascii="Garamond" w:hAnsi="Garamond"/>
          <w:bCs/>
        </w:rPr>
        <w:t xml:space="preserve"> (2020, March). Pregnancy-associated changes in cigarette preference among reproductive age smokers. Poster presentation at the 20</w:t>
      </w:r>
      <w:r w:rsidR="009D351D" w:rsidRPr="009D351D">
        <w:rPr>
          <w:rFonts w:ascii="Garamond" w:hAnsi="Garamond"/>
          <w:bCs/>
          <w:vertAlign w:val="superscript"/>
        </w:rPr>
        <w:t>th</w:t>
      </w:r>
      <w:r w:rsidR="009D351D">
        <w:rPr>
          <w:rFonts w:ascii="Garamond" w:hAnsi="Garamond"/>
          <w:bCs/>
        </w:rPr>
        <w:t xml:space="preserve"> Annual American Academy of Health Behavior Conference, Napa Valley, CA.</w:t>
      </w:r>
      <w:r w:rsidR="00FD3928">
        <w:rPr>
          <w:rFonts w:ascii="Garamond" w:hAnsi="Garamond"/>
          <w:bCs/>
          <w:vertAlign w:val="superscript"/>
        </w:rPr>
        <w:t>1</w:t>
      </w:r>
    </w:p>
    <w:p w14:paraId="14285247" w14:textId="77777777" w:rsidR="00BD66A9" w:rsidRPr="00FD3928" w:rsidRDefault="00BD66A9" w:rsidP="0072789C">
      <w:pPr>
        <w:spacing w:line="240" w:lineRule="auto"/>
        <w:ind w:left="360" w:hanging="360"/>
        <w:contextualSpacing/>
        <w:rPr>
          <w:rFonts w:ascii="Garamond" w:hAnsi="Garamond"/>
          <w:bCs/>
        </w:rPr>
      </w:pPr>
    </w:p>
    <w:p w14:paraId="23F8024D" w14:textId="44CAFBAF" w:rsidR="00837832" w:rsidRDefault="007D77AA" w:rsidP="0072789C">
      <w:pPr>
        <w:spacing w:line="240" w:lineRule="auto"/>
        <w:ind w:left="360" w:hanging="360"/>
        <w:contextualSpacing/>
        <w:rPr>
          <w:rFonts w:ascii="Garamond" w:hAnsi="Garamond"/>
          <w:bCs/>
        </w:rPr>
      </w:pPr>
      <w:r>
        <w:rPr>
          <w:rFonts w:ascii="Garamond" w:hAnsi="Garamond"/>
          <w:bCs/>
        </w:rPr>
        <w:t xml:space="preserve">43. </w:t>
      </w:r>
      <w:r w:rsidR="00837832">
        <w:rPr>
          <w:rFonts w:ascii="Garamond" w:hAnsi="Garamond"/>
          <w:b/>
        </w:rPr>
        <w:t xml:space="preserve">(Peer-Reviewed) </w:t>
      </w:r>
      <w:r w:rsidR="00B915F3">
        <w:rPr>
          <w:rFonts w:ascii="Garamond" w:hAnsi="Garamond"/>
          <w:b/>
        </w:rPr>
        <w:t>Agley, J.</w:t>
      </w:r>
      <w:r w:rsidR="00B915F3">
        <w:rPr>
          <w:rFonts w:ascii="Garamond" w:hAnsi="Garamond"/>
          <w:bCs/>
        </w:rPr>
        <w:t xml:space="preserve">, Xiao, Y., Adams, Z., Hulvershorn, L., Reho, K., Kelley, K., &amp; Duwve, J. </w:t>
      </w:r>
      <w:r w:rsidR="009D351D">
        <w:rPr>
          <w:rFonts w:ascii="Garamond" w:hAnsi="Garamond"/>
          <w:bCs/>
        </w:rPr>
        <w:t xml:space="preserve">(2020, January). </w:t>
      </w:r>
      <w:r w:rsidR="00B915F3">
        <w:rPr>
          <w:rFonts w:ascii="Garamond" w:hAnsi="Garamond"/>
          <w:bCs/>
        </w:rPr>
        <w:t>ECHO (Extension for Community Healthcare Outcomes) as a workforce development tool for social work and behavioral healthcare. Poster presentation at the 24</w:t>
      </w:r>
      <w:r w:rsidR="00B915F3" w:rsidRPr="00B915F3">
        <w:rPr>
          <w:rFonts w:ascii="Garamond" w:hAnsi="Garamond"/>
          <w:bCs/>
          <w:vertAlign w:val="superscript"/>
        </w:rPr>
        <w:t>th</w:t>
      </w:r>
      <w:r w:rsidR="00B915F3">
        <w:rPr>
          <w:rFonts w:ascii="Garamond" w:hAnsi="Garamond"/>
          <w:bCs/>
        </w:rPr>
        <w:t xml:space="preserve"> Annual Society for Social Work and Research (SSWR) Conference, Washington, DC.</w:t>
      </w:r>
    </w:p>
    <w:bookmarkEnd w:id="7"/>
    <w:p w14:paraId="1C59EC3A" w14:textId="4E186506" w:rsidR="00B915F3" w:rsidRDefault="00B915F3" w:rsidP="0072789C">
      <w:pPr>
        <w:spacing w:line="240" w:lineRule="auto"/>
        <w:ind w:left="360" w:hanging="360"/>
        <w:contextualSpacing/>
        <w:rPr>
          <w:rFonts w:ascii="Garamond" w:hAnsi="Garamond"/>
          <w:bCs/>
        </w:rPr>
      </w:pPr>
    </w:p>
    <w:p w14:paraId="54136C24" w14:textId="5D3E772A" w:rsidR="00712745" w:rsidRDefault="007D77AA" w:rsidP="0072789C">
      <w:pPr>
        <w:spacing w:line="240" w:lineRule="auto"/>
        <w:ind w:left="360" w:hanging="360"/>
        <w:contextualSpacing/>
        <w:rPr>
          <w:rFonts w:ascii="Garamond" w:hAnsi="Garamond"/>
        </w:rPr>
      </w:pPr>
      <w:r>
        <w:rPr>
          <w:rFonts w:ascii="Garamond" w:hAnsi="Garamond"/>
          <w:bCs/>
        </w:rPr>
        <w:t xml:space="preserve">42. </w:t>
      </w:r>
      <w:r w:rsidR="00712745">
        <w:rPr>
          <w:rFonts w:ascii="Garamond" w:hAnsi="Garamond"/>
          <w:b/>
        </w:rPr>
        <w:t xml:space="preserve">(Peer-Reviewed) </w:t>
      </w:r>
      <w:r w:rsidR="00712745">
        <w:rPr>
          <w:rFonts w:ascii="Garamond" w:hAnsi="Garamond"/>
        </w:rPr>
        <w:t xml:space="preserve">Dutta, T., Meyerson, B., </w:t>
      </w:r>
      <w:r w:rsidR="00712745">
        <w:rPr>
          <w:rFonts w:ascii="Garamond" w:hAnsi="Garamond"/>
          <w:b/>
        </w:rPr>
        <w:t>Agley, J.</w:t>
      </w:r>
      <w:r w:rsidR="00712745">
        <w:rPr>
          <w:rFonts w:ascii="Garamond" w:hAnsi="Garamond"/>
        </w:rPr>
        <w:t>, Sherwood-Laughlin, C., Barnes, P., &amp; Nicholson-Crotty, J. (2019, November). Decision-makers’ conceptualization and fostering of community engagement for improved adoption and uptake of existing and emerging vaccines in India. Poster presentation at the 147</w:t>
      </w:r>
      <w:r w:rsidR="00712745" w:rsidRPr="00712745">
        <w:rPr>
          <w:rFonts w:ascii="Garamond" w:hAnsi="Garamond"/>
          <w:vertAlign w:val="superscript"/>
        </w:rPr>
        <w:t>th</w:t>
      </w:r>
      <w:r w:rsidR="00712745">
        <w:rPr>
          <w:rFonts w:ascii="Garamond" w:hAnsi="Garamond"/>
        </w:rPr>
        <w:t xml:space="preserve"> Annual APHA Meeting, Philadelphia, PA.</w:t>
      </w:r>
    </w:p>
    <w:p w14:paraId="19826BED" w14:textId="0811961D" w:rsidR="00A0353D" w:rsidRDefault="00A0353D" w:rsidP="0072789C">
      <w:pPr>
        <w:spacing w:line="240" w:lineRule="auto"/>
        <w:ind w:left="360" w:hanging="360"/>
        <w:contextualSpacing/>
        <w:rPr>
          <w:rFonts w:ascii="Garamond" w:hAnsi="Garamond"/>
        </w:rPr>
      </w:pPr>
    </w:p>
    <w:p w14:paraId="79430149" w14:textId="31BCE51F" w:rsidR="00A0353D" w:rsidRDefault="007D77AA" w:rsidP="00A0353D">
      <w:pPr>
        <w:spacing w:line="240" w:lineRule="auto"/>
        <w:ind w:left="360" w:hanging="360"/>
        <w:contextualSpacing/>
      </w:pPr>
      <w:r>
        <w:rPr>
          <w:rFonts w:ascii="Garamond" w:hAnsi="Garamond"/>
          <w:bCs/>
        </w:rPr>
        <w:t xml:space="preserve">41. </w:t>
      </w:r>
      <w:r w:rsidR="00A0353D">
        <w:rPr>
          <w:rFonts w:ascii="Garamond" w:hAnsi="Garamond"/>
          <w:b/>
        </w:rPr>
        <w:t xml:space="preserve">(Peer-Reviewed) </w:t>
      </w:r>
      <w:r w:rsidR="00A0353D">
        <w:rPr>
          <w:rFonts w:ascii="Garamond" w:hAnsi="Garamond"/>
        </w:rPr>
        <w:t xml:space="preserve">Jayawardene, W., Gassman, R., Jun, M.C., </w:t>
      </w:r>
      <w:r w:rsidR="00A0353D">
        <w:rPr>
          <w:rFonts w:ascii="Garamond" w:hAnsi="Garamond"/>
          <w:b/>
        </w:rPr>
        <w:t>Agley, J.</w:t>
      </w:r>
      <w:r w:rsidR="00A0353D">
        <w:rPr>
          <w:rFonts w:ascii="Garamond" w:hAnsi="Garamond"/>
        </w:rPr>
        <w:t>, &amp; Olcott, C. (2019, November). Relationship between adverse childhood experiences and adolescents’ substance use by demographics. Oral presentation at the 147</w:t>
      </w:r>
      <w:r w:rsidR="00A0353D" w:rsidRPr="00712745">
        <w:rPr>
          <w:rFonts w:ascii="Garamond" w:hAnsi="Garamond"/>
          <w:vertAlign w:val="superscript"/>
        </w:rPr>
        <w:t>th</w:t>
      </w:r>
      <w:r w:rsidR="00A0353D">
        <w:rPr>
          <w:rFonts w:ascii="Garamond" w:hAnsi="Garamond"/>
        </w:rPr>
        <w:t xml:space="preserve"> Annual APHA Meeting, Philadelphia, PA.</w:t>
      </w:r>
    </w:p>
    <w:p w14:paraId="25B89DDE" w14:textId="77777777" w:rsidR="00A0353D" w:rsidRPr="00712745" w:rsidRDefault="00A0353D" w:rsidP="0072789C">
      <w:pPr>
        <w:spacing w:line="240" w:lineRule="auto"/>
        <w:ind w:left="360" w:hanging="360"/>
        <w:contextualSpacing/>
        <w:rPr>
          <w:rFonts w:ascii="Garamond" w:hAnsi="Garamond"/>
        </w:rPr>
      </w:pPr>
    </w:p>
    <w:p w14:paraId="1B6177D2" w14:textId="11117247" w:rsidR="00712745" w:rsidRDefault="007D77AA" w:rsidP="0072789C">
      <w:pPr>
        <w:spacing w:line="240" w:lineRule="auto"/>
        <w:ind w:left="360" w:hanging="360"/>
        <w:contextualSpacing/>
        <w:rPr>
          <w:rFonts w:ascii="Garamond" w:hAnsi="Garamond"/>
        </w:rPr>
      </w:pPr>
      <w:r>
        <w:rPr>
          <w:rFonts w:ascii="Garamond" w:hAnsi="Garamond"/>
          <w:bCs/>
        </w:rPr>
        <w:t xml:space="preserve">40. </w:t>
      </w:r>
      <w:r w:rsidR="00A0353D">
        <w:rPr>
          <w:rFonts w:ascii="Garamond" w:hAnsi="Garamond"/>
          <w:b/>
        </w:rPr>
        <w:t>(Peer-Reviewed)</w:t>
      </w:r>
      <w:r w:rsidR="00A0353D">
        <w:rPr>
          <w:rFonts w:ascii="Garamond" w:hAnsi="Garamond"/>
        </w:rPr>
        <w:t xml:space="preserve"> Nolan, R., </w:t>
      </w:r>
      <w:r w:rsidR="00A0353D">
        <w:rPr>
          <w:rFonts w:ascii="Garamond" w:hAnsi="Garamond"/>
          <w:b/>
        </w:rPr>
        <w:t>Agley, J.</w:t>
      </w:r>
      <w:r w:rsidR="00A0353D">
        <w:rPr>
          <w:rFonts w:ascii="Garamond" w:hAnsi="Garamond"/>
        </w:rPr>
        <w:t>, &amp; Jayawardene, W. (2019, November). Collegiate sleep quality, binge drinking, and substance use: Testing one thing, and finding another. Oral presentation at the 147</w:t>
      </w:r>
      <w:r w:rsidR="00A0353D" w:rsidRPr="00712745">
        <w:rPr>
          <w:rFonts w:ascii="Garamond" w:hAnsi="Garamond"/>
          <w:vertAlign w:val="superscript"/>
        </w:rPr>
        <w:t>th</w:t>
      </w:r>
      <w:r w:rsidR="00A0353D">
        <w:rPr>
          <w:rFonts w:ascii="Garamond" w:hAnsi="Garamond"/>
        </w:rPr>
        <w:t xml:space="preserve"> Annual APHA Meeting, Philadelphia, PA.</w:t>
      </w:r>
    </w:p>
    <w:p w14:paraId="19D4AFD9" w14:textId="6B16F3E8" w:rsidR="00A0353D" w:rsidRDefault="00A0353D" w:rsidP="0072789C">
      <w:pPr>
        <w:spacing w:line="240" w:lineRule="auto"/>
        <w:ind w:left="360" w:hanging="360"/>
        <w:contextualSpacing/>
        <w:rPr>
          <w:rFonts w:ascii="Garamond" w:hAnsi="Garamond"/>
          <w:b/>
        </w:rPr>
      </w:pPr>
    </w:p>
    <w:p w14:paraId="6A980676" w14:textId="1E4FE339" w:rsidR="008156DF" w:rsidRDefault="007D77AA" w:rsidP="0072789C">
      <w:pPr>
        <w:spacing w:line="240" w:lineRule="auto"/>
        <w:ind w:left="360" w:hanging="360"/>
        <w:contextualSpacing/>
        <w:rPr>
          <w:rFonts w:ascii="Garamond" w:hAnsi="Garamond"/>
        </w:rPr>
      </w:pPr>
      <w:r>
        <w:rPr>
          <w:rFonts w:ascii="Garamond" w:hAnsi="Garamond"/>
          <w:bCs/>
        </w:rPr>
        <w:t xml:space="preserve">39. </w:t>
      </w:r>
      <w:r w:rsidR="008156DF">
        <w:rPr>
          <w:rFonts w:ascii="Garamond" w:hAnsi="Garamond"/>
          <w:b/>
        </w:rPr>
        <w:t>(Peer-Reviewed)</w:t>
      </w:r>
      <w:r w:rsidR="008156DF">
        <w:rPr>
          <w:rFonts w:ascii="Garamond" w:hAnsi="Garamond"/>
        </w:rPr>
        <w:t xml:space="preserve"> Xiao, Y., Zeng, C., </w:t>
      </w:r>
      <w:r w:rsidR="008156DF">
        <w:rPr>
          <w:rFonts w:ascii="Garamond" w:hAnsi="Garamond"/>
          <w:b/>
        </w:rPr>
        <w:t>Agley, J.</w:t>
      </w:r>
      <w:r w:rsidR="008156DF">
        <w:rPr>
          <w:rFonts w:ascii="Garamond" w:hAnsi="Garamond"/>
        </w:rPr>
        <w:t>, &amp; Lu, W. (2019, November). Gender disparities in the association between academic performance and suicidal behaviors of Asian American, Native Hawaiian, and Pacific Islander adolescents: Results from the National Youth Risk Behavior Survey (YRBS), 2009-2017. Oral presentation at the 147</w:t>
      </w:r>
      <w:r w:rsidR="008156DF" w:rsidRPr="00712745">
        <w:rPr>
          <w:rFonts w:ascii="Garamond" w:hAnsi="Garamond"/>
          <w:vertAlign w:val="superscript"/>
        </w:rPr>
        <w:t>th</w:t>
      </w:r>
      <w:r w:rsidR="008156DF">
        <w:rPr>
          <w:rFonts w:ascii="Garamond" w:hAnsi="Garamond"/>
        </w:rPr>
        <w:t xml:space="preserve"> Annual APHA Meeting, Philadelphia, PA.</w:t>
      </w:r>
    </w:p>
    <w:p w14:paraId="5BC8610C" w14:textId="5FEBB104" w:rsidR="008156DF" w:rsidRDefault="008156DF" w:rsidP="0072789C">
      <w:pPr>
        <w:spacing w:line="240" w:lineRule="auto"/>
        <w:ind w:left="360" w:hanging="360"/>
        <w:contextualSpacing/>
        <w:rPr>
          <w:rFonts w:ascii="Garamond" w:hAnsi="Garamond"/>
        </w:rPr>
      </w:pPr>
    </w:p>
    <w:p w14:paraId="6FF2C383" w14:textId="21F7480A" w:rsidR="008156DF" w:rsidRDefault="007D77AA" w:rsidP="0072789C">
      <w:pPr>
        <w:spacing w:line="240" w:lineRule="auto"/>
        <w:ind w:left="360" w:hanging="360"/>
        <w:contextualSpacing/>
        <w:rPr>
          <w:rFonts w:ascii="Garamond" w:hAnsi="Garamond"/>
        </w:rPr>
      </w:pPr>
      <w:r>
        <w:rPr>
          <w:rFonts w:ascii="Garamond" w:hAnsi="Garamond"/>
          <w:bCs/>
        </w:rPr>
        <w:t xml:space="preserve">38. </w:t>
      </w:r>
      <w:r w:rsidR="00A05F93">
        <w:rPr>
          <w:rFonts w:ascii="Garamond" w:hAnsi="Garamond"/>
          <w:b/>
        </w:rPr>
        <w:t>(Peer-Reviewed)</w:t>
      </w:r>
      <w:r w:rsidR="00A05F93">
        <w:rPr>
          <w:rFonts w:ascii="Garamond" w:hAnsi="Garamond"/>
        </w:rPr>
        <w:t xml:space="preserve"> </w:t>
      </w:r>
      <w:r w:rsidR="00A05F93">
        <w:rPr>
          <w:rFonts w:ascii="Garamond" w:hAnsi="Garamond"/>
          <w:b/>
        </w:rPr>
        <w:t>Agley, J.</w:t>
      </w:r>
      <w:r w:rsidR="00A05F93">
        <w:rPr>
          <w:rFonts w:ascii="Garamond" w:hAnsi="Garamond"/>
        </w:rPr>
        <w:t>, Xiao, Y., Jayawardene, W., Gay, A., &amp; King, R. (2019, November). Evaluation of a training-of-trainers protocol for ‘Color it Real,’ an evidence-based HIV and substance abuse prevention program for African American young adults. Poster presentation at the 147</w:t>
      </w:r>
      <w:r w:rsidR="00A05F93" w:rsidRPr="00712745">
        <w:rPr>
          <w:rFonts w:ascii="Garamond" w:hAnsi="Garamond"/>
          <w:vertAlign w:val="superscript"/>
        </w:rPr>
        <w:t>th</w:t>
      </w:r>
      <w:r w:rsidR="00A05F93">
        <w:rPr>
          <w:rFonts w:ascii="Garamond" w:hAnsi="Garamond"/>
        </w:rPr>
        <w:t xml:space="preserve"> Annual APHA Meeting, Philadelphia, PA.</w:t>
      </w:r>
    </w:p>
    <w:p w14:paraId="6C46AFAA" w14:textId="60120503" w:rsidR="003461A2" w:rsidRDefault="003461A2" w:rsidP="0072789C">
      <w:pPr>
        <w:spacing w:line="240" w:lineRule="auto"/>
        <w:ind w:left="360" w:hanging="360"/>
        <w:contextualSpacing/>
        <w:rPr>
          <w:rFonts w:ascii="Garamond" w:hAnsi="Garamond"/>
        </w:rPr>
      </w:pPr>
    </w:p>
    <w:p w14:paraId="2E571CA8" w14:textId="0BF5A24D" w:rsidR="003461A2" w:rsidRPr="003461A2" w:rsidRDefault="007D77AA" w:rsidP="0072789C">
      <w:pPr>
        <w:spacing w:line="240" w:lineRule="auto"/>
        <w:ind w:left="360" w:hanging="360"/>
        <w:contextualSpacing/>
        <w:rPr>
          <w:rFonts w:ascii="Garamond" w:hAnsi="Garamond"/>
        </w:rPr>
      </w:pPr>
      <w:r>
        <w:rPr>
          <w:rFonts w:ascii="Garamond" w:hAnsi="Garamond"/>
          <w:bCs/>
        </w:rPr>
        <w:t xml:space="preserve">37. </w:t>
      </w:r>
      <w:r w:rsidR="003461A2">
        <w:rPr>
          <w:rFonts w:ascii="Garamond" w:hAnsi="Garamond"/>
          <w:b/>
        </w:rPr>
        <w:t xml:space="preserve">(Peer-Reviewed) </w:t>
      </w:r>
      <w:r w:rsidR="003461A2">
        <w:rPr>
          <w:rFonts w:ascii="Garamond" w:hAnsi="Garamond"/>
        </w:rPr>
        <w:t xml:space="preserve">Dutta, T., Gassman, R., </w:t>
      </w:r>
      <w:r w:rsidR="003461A2">
        <w:rPr>
          <w:rFonts w:ascii="Garamond" w:hAnsi="Garamond"/>
          <w:b/>
        </w:rPr>
        <w:t>Agley, J.</w:t>
      </w:r>
      <w:r w:rsidR="003461A2">
        <w:rPr>
          <w:rFonts w:ascii="Garamond" w:hAnsi="Garamond"/>
        </w:rPr>
        <w:t>, Jun, M.C., King, R., &amp; Jayawardene, W. (2019, November). Polarized concerns about school-based public health surveys: Lessons from the field. Poster presentation at the 147</w:t>
      </w:r>
      <w:r w:rsidR="003461A2" w:rsidRPr="00712745">
        <w:rPr>
          <w:rFonts w:ascii="Garamond" w:hAnsi="Garamond"/>
          <w:vertAlign w:val="superscript"/>
        </w:rPr>
        <w:t>th</w:t>
      </w:r>
      <w:r w:rsidR="003461A2">
        <w:rPr>
          <w:rFonts w:ascii="Garamond" w:hAnsi="Garamond"/>
        </w:rPr>
        <w:t xml:space="preserve"> Annual APHA Meeting, Philadelphia, PA.</w:t>
      </w:r>
    </w:p>
    <w:p w14:paraId="3E64D18A" w14:textId="77777777" w:rsidR="00A0353D" w:rsidRDefault="00A0353D" w:rsidP="0072789C">
      <w:pPr>
        <w:spacing w:line="240" w:lineRule="auto"/>
        <w:ind w:left="360" w:hanging="360"/>
        <w:contextualSpacing/>
        <w:rPr>
          <w:rFonts w:ascii="Garamond" w:hAnsi="Garamond"/>
          <w:b/>
        </w:rPr>
      </w:pPr>
    </w:p>
    <w:p w14:paraId="7E7DBC99" w14:textId="57978806" w:rsidR="00E42D12" w:rsidRDefault="007D77AA" w:rsidP="0072789C">
      <w:pPr>
        <w:spacing w:line="240" w:lineRule="auto"/>
        <w:ind w:left="360" w:hanging="360"/>
        <w:contextualSpacing/>
        <w:rPr>
          <w:rFonts w:ascii="Garamond" w:hAnsi="Garamond"/>
        </w:rPr>
      </w:pPr>
      <w:r>
        <w:rPr>
          <w:rFonts w:ascii="Garamond" w:hAnsi="Garamond"/>
          <w:bCs/>
        </w:rPr>
        <w:t xml:space="preserve">36. </w:t>
      </w:r>
      <w:r w:rsidR="00E42D12">
        <w:rPr>
          <w:rFonts w:ascii="Garamond" w:hAnsi="Garamond"/>
          <w:b/>
        </w:rPr>
        <w:t xml:space="preserve">(Peer-Reviewed) </w:t>
      </w:r>
      <w:r w:rsidR="00E42D12">
        <w:rPr>
          <w:rFonts w:ascii="Garamond" w:hAnsi="Garamond"/>
        </w:rPr>
        <w:t xml:space="preserve">Eldridge, L., Piatt, J., </w:t>
      </w:r>
      <w:r w:rsidR="00E42D12">
        <w:rPr>
          <w:rFonts w:ascii="Garamond" w:hAnsi="Garamond"/>
          <w:b/>
        </w:rPr>
        <w:t>Agley, J.</w:t>
      </w:r>
      <w:r w:rsidR="00E42D12">
        <w:rPr>
          <w:rFonts w:ascii="Garamond" w:hAnsi="Garamond"/>
        </w:rPr>
        <w:t xml:space="preserve">, &amp; </w:t>
      </w:r>
      <w:proofErr w:type="spellStart"/>
      <w:r w:rsidR="00E42D12">
        <w:rPr>
          <w:rFonts w:ascii="Garamond" w:hAnsi="Garamond"/>
        </w:rPr>
        <w:t>Gerke</w:t>
      </w:r>
      <w:proofErr w:type="spellEnd"/>
      <w:r w:rsidR="00E42D12">
        <w:rPr>
          <w:rFonts w:ascii="Garamond" w:hAnsi="Garamond"/>
        </w:rPr>
        <w:t>, S. (2019, August). Relationship between substance use and the onset of spinal cord injuries: A medical chart review. Poster presentation at the 96</w:t>
      </w:r>
      <w:r w:rsidR="00E42D12" w:rsidRPr="00E42D12">
        <w:rPr>
          <w:rFonts w:ascii="Garamond" w:hAnsi="Garamond"/>
          <w:vertAlign w:val="superscript"/>
        </w:rPr>
        <w:t>th</w:t>
      </w:r>
      <w:r w:rsidR="00E42D12">
        <w:rPr>
          <w:rFonts w:ascii="Garamond" w:hAnsi="Garamond"/>
        </w:rPr>
        <w:t xml:space="preserve"> Annual American Congress of Rehabilitation Medicine (ACRM) Conference, Chicago, IL.</w:t>
      </w:r>
    </w:p>
    <w:p w14:paraId="63000D12" w14:textId="77777777" w:rsidR="00A80ADC" w:rsidRDefault="00A80ADC" w:rsidP="0072789C">
      <w:pPr>
        <w:spacing w:line="240" w:lineRule="auto"/>
        <w:ind w:left="360" w:hanging="360"/>
        <w:contextualSpacing/>
        <w:rPr>
          <w:rFonts w:ascii="Garamond" w:hAnsi="Garamond"/>
          <w:b/>
        </w:rPr>
      </w:pPr>
    </w:p>
    <w:p w14:paraId="3668F47E" w14:textId="34B8AB83" w:rsidR="007C6780" w:rsidRPr="007C6780" w:rsidRDefault="007D77AA" w:rsidP="0072789C">
      <w:pPr>
        <w:spacing w:line="240" w:lineRule="auto"/>
        <w:ind w:left="360" w:hanging="360"/>
        <w:contextualSpacing/>
        <w:rPr>
          <w:rFonts w:ascii="Garamond" w:hAnsi="Garamond"/>
        </w:rPr>
      </w:pPr>
      <w:r>
        <w:rPr>
          <w:rFonts w:ascii="Garamond" w:hAnsi="Garamond"/>
          <w:bCs/>
        </w:rPr>
        <w:t xml:space="preserve">35. </w:t>
      </w:r>
      <w:r w:rsidR="007C6780">
        <w:rPr>
          <w:rFonts w:ascii="Garamond" w:hAnsi="Garamond"/>
          <w:b/>
        </w:rPr>
        <w:t>(Peer-Reviewed)</w:t>
      </w:r>
      <w:r w:rsidR="007C6780">
        <w:rPr>
          <w:rFonts w:ascii="Garamond" w:hAnsi="Garamond"/>
        </w:rPr>
        <w:t xml:space="preserve"> Jayawardene, W., </w:t>
      </w:r>
      <w:r w:rsidR="007C6780">
        <w:rPr>
          <w:rFonts w:ascii="Garamond" w:hAnsi="Garamond"/>
          <w:b/>
        </w:rPr>
        <w:t>Agley, J.</w:t>
      </w:r>
      <w:r w:rsidR="007C6780">
        <w:rPr>
          <w:rFonts w:ascii="Garamond" w:hAnsi="Garamond"/>
        </w:rPr>
        <w:t>, &amp; Meyerson B. (2019, April). Simpson’s Paradox in correlation between population density &amp; drug-poisoning deaths, 1999-2016 (a county-level analysis). Poster presentation at the American Society of Addiction Medicine (ASAM) 50</w:t>
      </w:r>
      <w:r w:rsidR="007C6780" w:rsidRPr="007C6780">
        <w:rPr>
          <w:rFonts w:ascii="Garamond" w:hAnsi="Garamond"/>
          <w:vertAlign w:val="superscript"/>
        </w:rPr>
        <w:t>th</w:t>
      </w:r>
      <w:r w:rsidR="007C6780">
        <w:rPr>
          <w:rFonts w:ascii="Garamond" w:hAnsi="Garamond"/>
        </w:rPr>
        <w:t xml:space="preserve"> Annual Conference, Orlando, FL.</w:t>
      </w:r>
    </w:p>
    <w:p w14:paraId="73785425" w14:textId="77777777" w:rsidR="007C6780" w:rsidRDefault="007C6780" w:rsidP="0072789C">
      <w:pPr>
        <w:spacing w:line="240" w:lineRule="auto"/>
        <w:ind w:left="360" w:hanging="360"/>
        <w:contextualSpacing/>
        <w:rPr>
          <w:rFonts w:ascii="Garamond" w:hAnsi="Garamond"/>
          <w:b/>
        </w:rPr>
      </w:pPr>
    </w:p>
    <w:p w14:paraId="6A410F7E" w14:textId="6337E3B5" w:rsidR="0072789C" w:rsidRPr="0072789C" w:rsidRDefault="007D77AA" w:rsidP="0072789C">
      <w:pPr>
        <w:spacing w:line="240" w:lineRule="auto"/>
        <w:ind w:left="360" w:hanging="360"/>
        <w:contextualSpacing/>
        <w:rPr>
          <w:rFonts w:ascii="Garamond" w:hAnsi="Garamond"/>
        </w:rPr>
      </w:pPr>
      <w:r>
        <w:rPr>
          <w:rFonts w:ascii="Garamond" w:hAnsi="Garamond"/>
          <w:bCs/>
        </w:rPr>
        <w:t xml:space="preserve">34. </w:t>
      </w:r>
      <w:r w:rsidR="0072789C" w:rsidRPr="0072789C">
        <w:rPr>
          <w:rFonts w:ascii="Garamond" w:hAnsi="Garamond"/>
          <w:b/>
        </w:rPr>
        <w:t>(Peer-Reviewed)</w:t>
      </w:r>
      <w:r w:rsidR="0072789C" w:rsidRPr="0072789C">
        <w:rPr>
          <w:rFonts w:ascii="Garamond" w:hAnsi="Garamond"/>
        </w:rPr>
        <w:t> Adams, Z., </w:t>
      </w:r>
      <w:r w:rsidR="0072789C" w:rsidRPr="0072789C">
        <w:rPr>
          <w:rFonts w:ascii="Garamond" w:hAnsi="Garamond"/>
          <w:b/>
          <w:bCs/>
        </w:rPr>
        <w:t>Agley, J</w:t>
      </w:r>
      <w:r w:rsidR="00896309" w:rsidRPr="0072789C">
        <w:rPr>
          <w:rFonts w:ascii="Garamond" w:hAnsi="Garamond"/>
          <w:b/>
          <w:bCs/>
        </w:rPr>
        <w:t>.</w:t>
      </w:r>
      <w:r w:rsidR="00896309" w:rsidRPr="0072789C">
        <w:rPr>
          <w:rFonts w:ascii="Times New Roman" w:hAnsi="Times New Roman" w:cs="Times New Roman"/>
        </w:rPr>
        <w:t>,</w:t>
      </w:r>
      <w:r w:rsidR="0072789C" w:rsidRPr="0072789C">
        <w:rPr>
          <w:rFonts w:ascii="Garamond" w:hAnsi="Garamond"/>
        </w:rPr>
        <w:t xml:space="preserve"> &amp; Duwve, J. (2019, March). Indiana Opioid Use Disorder ECHO. Panel presentation at the 2019 Meta-ECHO Conference, Albuquerque, NM.</w:t>
      </w:r>
    </w:p>
    <w:p w14:paraId="5CFC3EF2" w14:textId="77777777" w:rsidR="0072789C" w:rsidRPr="0072789C" w:rsidRDefault="0072789C" w:rsidP="0072789C">
      <w:pPr>
        <w:spacing w:line="240" w:lineRule="auto"/>
        <w:ind w:left="360" w:hanging="360"/>
        <w:contextualSpacing/>
        <w:rPr>
          <w:rFonts w:ascii="Garamond" w:hAnsi="Garamond"/>
        </w:rPr>
      </w:pPr>
    </w:p>
    <w:p w14:paraId="5407B283" w14:textId="66B9B6EC" w:rsidR="0072789C" w:rsidRPr="0072789C" w:rsidRDefault="007D77AA" w:rsidP="0072789C">
      <w:pPr>
        <w:spacing w:line="240" w:lineRule="auto"/>
        <w:ind w:left="360" w:hanging="360"/>
        <w:contextualSpacing/>
        <w:rPr>
          <w:rFonts w:ascii="Garamond" w:hAnsi="Garamond"/>
        </w:rPr>
      </w:pPr>
      <w:r>
        <w:rPr>
          <w:rFonts w:ascii="Garamond" w:hAnsi="Garamond"/>
          <w:bCs/>
        </w:rPr>
        <w:t xml:space="preserve">33. </w:t>
      </w:r>
      <w:r w:rsidR="0072789C" w:rsidRPr="0072789C">
        <w:rPr>
          <w:rFonts w:ascii="Garamond" w:hAnsi="Garamond"/>
          <w:b/>
        </w:rPr>
        <w:t>(Peer-Reviewed)</w:t>
      </w:r>
      <w:r w:rsidR="0072789C" w:rsidRPr="0072789C">
        <w:rPr>
          <w:rFonts w:ascii="Garamond" w:hAnsi="Garamond"/>
        </w:rPr>
        <w:t xml:space="preserve"> Jun, M., Nolan, R.D., </w:t>
      </w:r>
      <w:r w:rsidR="0072789C" w:rsidRPr="0072789C">
        <w:rPr>
          <w:rFonts w:ascii="Garamond" w:hAnsi="Garamond"/>
          <w:b/>
          <w:bCs/>
        </w:rPr>
        <w:t>Agley, J.</w:t>
      </w:r>
      <w:r w:rsidR="0072789C" w:rsidRPr="0072789C">
        <w:rPr>
          <w:rFonts w:ascii="Garamond" w:hAnsi="Garamond"/>
        </w:rPr>
        <w:t>, Jayawardene, W.P., Agley, D., &amp; Gassman, R. (2019, March). Exploring the degree to which opioids, gateway drugs, and vaping are associated with risk of substance use disorders in adolescent substance users ages 12 to 18. Poster presentation at the 19th Annual American Academy of Health Behavior Conference, Greenville, SC.</w:t>
      </w:r>
    </w:p>
    <w:p w14:paraId="46583B4F" w14:textId="0A7EAFA2" w:rsidR="0072789C" w:rsidRDefault="0072789C" w:rsidP="0072789C">
      <w:pPr>
        <w:spacing w:line="240" w:lineRule="auto"/>
        <w:ind w:left="360" w:hanging="360"/>
        <w:contextualSpacing/>
        <w:rPr>
          <w:rFonts w:ascii="Garamond" w:hAnsi="Garamond"/>
        </w:rPr>
      </w:pPr>
    </w:p>
    <w:p w14:paraId="41E818DF" w14:textId="73016B2C" w:rsidR="0072789C" w:rsidRPr="0072789C" w:rsidRDefault="007D77AA" w:rsidP="0072789C">
      <w:pPr>
        <w:spacing w:line="240" w:lineRule="auto"/>
        <w:ind w:left="360" w:hanging="360"/>
        <w:contextualSpacing/>
        <w:rPr>
          <w:rFonts w:ascii="Times New Roman" w:hAnsi="Times New Roman" w:cs="Times New Roman"/>
        </w:rPr>
      </w:pPr>
      <w:r>
        <w:rPr>
          <w:rFonts w:ascii="Garamond" w:hAnsi="Garamond"/>
          <w:bCs/>
        </w:rPr>
        <w:t xml:space="preserve">32. </w:t>
      </w:r>
      <w:r w:rsidR="0072789C" w:rsidRPr="0072789C">
        <w:rPr>
          <w:rFonts w:ascii="Garamond" w:hAnsi="Garamond"/>
          <w:b/>
        </w:rPr>
        <w:t>(Peer-Reviewed)</w:t>
      </w:r>
      <w:r w:rsidR="0072789C" w:rsidRPr="0072789C">
        <w:rPr>
          <w:rFonts w:ascii="Garamond" w:hAnsi="Garamond"/>
        </w:rPr>
        <w:t> </w:t>
      </w:r>
      <w:r w:rsidR="0072789C" w:rsidRPr="0072789C">
        <w:rPr>
          <w:rFonts w:ascii="Garamond" w:hAnsi="Garamond"/>
          <w:b/>
          <w:bCs/>
        </w:rPr>
        <w:t>Agley, J.</w:t>
      </w:r>
      <w:r w:rsidR="0072789C" w:rsidRPr="0072789C">
        <w:rPr>
          <w:rFonts w:ascii="Garamond" w:hAnsi="Garamond"/>
        </w:rPr>
        <w:t xml:space="preserve">, Tidd, D., Adams, Z., Hulvershorn, L.A., Gassman, R.A., Reho, K., et al. (2019, March). Early findings from Indiana's opioid use disorder provider ECHO (Extension for </w:t>
      </w:r>
      <w:r w:rsidR="0072789C" w:rsidRPr="0072789C">
        <w:rPr>
          <w:rFonts w:ascii="Garamond" w:hAnsi="Garamond"/>
        </w:rPr>
        <w:lastRenderedPageBreak/>
        <w:t>Community Healthcare Outcomes): Moving knowledge, not people. Poster presentation at the 19th Annual American Academy of Health Behavior Conference, Greenville, SC.</w:t>
      </w:r>
      <w:r w:rsidR="0072789C" w:rsidRPr="0072789C">
        <w:rPr>
          <w:rFonts w:ascii="Times New Roman" w:hAnsi="Times New Roman" w:cs="Times New Roman"/>
        </w:rPr>
        <w:t>​</w:t>
      </w:r>
    </w:p>
    <w:p w14:paraId="000EEE52" w14:textId="77777777" w:rsidR="0072789C" w:rsidRPr="0072789C" w:rsidRDefault="0072789C" w:rsidP="0072789C">
      <w:pPr>
        <w:spacing w:line="240" w:lineRule="auto"/>
        <w:ind w:left="360" w:hanging="360"/>
        <w:contextualSpacing/>
        <w:rPr>
          <w:rFonts w:ascii="Garamond" w:hAnsi="Garamond"/>
          <w:b/>
        </w:rPr>
      </w:pPr>
    </w:p>
    <w:p w14:paraId="57D961F5" w14:textId="346712B7" w:rsidR="003E1EB7" w:rsidRPr="003E1EB7" w:rsidRDefault="0072789C" w:rsidP="0072789C">
      <w:pPr>
        <w:spacing w:line="240" w:lineRule="auto"/>
        <w:ind w:left="360" w:hanging="360"/>
        <w:contextualSpacing/>
        <w:rPr>
          <w:rFonts w:ascii="Garamond" w:hAnsi="Garamond"/>
        </w:rPr>
      </w:pPr>
      <w:r w:rsidRPr="0072789C">
        <w:rPr>
          <w:rFonts w:ascii="Garamond" w:hAnsi="Garamond"/>
          <w:b/>
        </w:rPr>
        <w:t xml:space="preserve"> </w:t>
      </w:r>
      <w:r w:rsidR="007D77AA">
        <w:rPr>
          <w:rFonts w:ascii="Garamond" w:hAnsi="Garamond"/>
          <w:bCs/>
        </w:rPr>
        <w:t xml:space="preserve">31. </w:t>
      </w:r>
      <w:r w:rsidR="003E1EB7">
        <w:rPr>
          <w:rFonts w:ascii="Garamond" w:hAnsi="Garamond"/>
          <w:b/>
        </w:rPr>
        <w:t>(Invited) Agley, J.</w:t>
      </w:r>
      <w:r w:rsidR="003E1EB7">
        <w:rPr>
          <w:rFonts w:ascii="Garamond" w:hAnsi="Garamond"/>
        </w:rPr>
        <w:t xml:space="preserve"> (2018, November). Tool validation and evaluation techniques. Oral presentation to the University of New Mexico’s ECHO Institute Impact Collaborative Group.</w:t>
      </w:r>
    </w:p>
    <w:p w14:paraId="498FC740" w14:textId="77777777" w:rsidR="003E1EB7" w:rsidRDefault="003E1EB7" w:rsidP="00AC3B7A">
      <w:pPr>
        <w:spacing w:line="240" w:lineRule="auto"/>
        <w:ind w:left="360" w:hanging="360"/>
        <w:contextualSpacing/>
        <w:rPr>
          <w:rFonts w:ascii="Garamond" w:hAnsi="Garamond"/>
          <w:b/>
        </w:rPr>
      </w:pPr>
    </w:p>
    <w:p w14:paraId="2BDBC229" w14:textId="01FF3BC7" w:rsidR="00407D30" w:rsidRDefault="007D77AA" w:rsidP="00AC3B7A">
      <w:pPr>
        <w:spacing w:line="240" w:lineRule="auto"/>
        <w:ind w:left="360" w:hanging="360"/>
        <w:contextualSpacing/>
        <w:rPr>
          <w:rFonts w:ascii="Garamond" w:hAnsi="Garamond"/>
        </w:rPr>
      </w:pPr>
      <w:r>
        <w:rPr>
          <w:rFonts w:ascii="Garamond" w:hAnsi="Garamond"/>
          <w:bCs/>
        </w:rPr>
        <w:t xml:space="preserve">30. </w:t>
      </w:r>
      <w:r w:rsidR="00407D30">
        <w:rPr>
          <w:rFonts w:ascii="Garamond" w:hAnsi="Garamond"/>
          <w:b/>
        </w:rPr>
        <w:t xml:space="preserve">(Peer-Reviewed) </w:t>
      </w:r>
      <w:r w:rsidR="00407D30">
        <w:rPr>
          <w:rFonts w:ascii="Garamond" w:hAnsi="Garamond"/>
        </w:rPr>
        <w:t xml:space="preserve">Meyerson, B., </w:t>
      </w:r>
      <w:r w:rsidR="00407D30">
        <w:rPr>
          <w:rFonts w:ascii="Garamond" w:hAnsi="Garamond"/>
          <w:b/>
        </w:rPr>
        <w:t>Agley, J.</w:t>
      </w:r>
      <w:r w:rsidR="00407D30">
        <w:rPr>
          <w:rFonts w:ascii="Garamond" w:hAnsi="Garamond"/>
        </w:rPr>
        <w:t xml:space="preserve">, Davis, A., Jayawardene, W., Hoss, A., Shannon, D.J., et al. </w:t>
      </w:r>
      <w:r w:rsidR="00C761F9">
        <w:rPr>
          <w:rFonts w:ascii="Garamond" w:hAnsi="Garamond"/>
        </w:rPr>
        <w:t xml:space="preserve">(2018, November). </w:t>
      </w:r>
      <w:r w:rsidR="00407D30">
        <w:rPr>
          <w:rFonts w:ascii="Garamond" w:hAnsi="Garamond"/>
        </w:rPr>
        <w:t>Predicting pharmacy naloxone stocking and dispensing following a statewide standing order, Indiana 2016. Poster presentation at the 146</w:t>
      </w:r>
      <w:r w:rsidR="00407D30" w:rsidRPr="00407D30">
        <w:rPr>
          <w:rFonts w:ascii="Garamond" w:hAnsi="Garamond"/>
          <w:vertAlign w:val="superscript"/>
        </w:rPr>
        <w:t>th</w:t>
      </w:r>
      <w:r w:rsidR="00407D30">
        <w:rPr>
          <w:rFonts w:ascii="Garamond" w:hAnsi="Garamond"/>
        </w:rPr>
        <w:t xml:space="preserve"> Annual APHA Meeting, San Diego, CA.</w:t>
      </w:r>
    </w:p>
    <w:p w14:paraId="28B4658E" w14:textId="77777777" w:rsidR="00C761F9" w:rsidRDefault="00C761F9" w:rsidP="00AC3B7A">
      <w:pPr>
        <w:spacing w:line="240" w:lineRule="auto"/>
        <w:ind w:left="360" w:hanging="360"/>
        <w:contextualSpacing/>
        <w:rPr>
          <w:rFonts w:ascii="Garamond" w:hAnsi="Garamond"/>
        </w:rPr>
      </w:pPr>
    </w:p>
    <w:p w14:paraId="2BA8B714" w14:textId="16A587D6" w:rsidR="00C761F9" w:rsidRPr="00C761F9" w:rsidRDefault="007D77AA" w:rsidP="00AC3B7A">
      <w:pPr>
        <w:spacing w:line="240" w:lineRule="auto"/>
        <w:ind w:left="360" w:hanging="360"/>
        <w:contextualSpacing/>
        <w:rPr>
          <w:rFonts w:ascii="Garamond" w:hAnsi="Garamond"/>
        </w:rPr>
      </w:pPr>
      <w:r>
        <w:rPr>
          <w:rFonts w:ascii="Garamond" w:hAnsi="Garamond"/>
          <w:bCs/>
        </w:rPr>
        <w:t xml:space="preserve">29. </w:t>
      </w:r>
      <w:r w:rsidR="00C761F9">
        <w:rPr>
          <w:rFonts w:ascii="Garamond" w:hAnsi="Garamond"/>
          <w:b/>
        </w:rPr>
        <w:t xml:space="preserve">(Peer-Reviewed) </w:t>
      </w:r>
      <w:r w:rsidR="00C761F9">
        <w:rPr>
          <w:rFonts w:ascii="Garamond" w:hAnsi="Garamond"/>
        </w:rPr>
        <w:t xml:space="preserve">Jayawardene, W., </w:t>
      </w:r>
      <w:proofErr w:type="spellStart"/>
      <w:r w:rsidR="00C761F9">
        <w:rPr>
          <w:rFonts w:ascii="Garamond" w:hAnsi="Garamond"/>
        </w:rPr>
        <w:t>Torabi</w:t>
      </w:r>
      <w:proofErr w:type="spellEnd"/>
      <w:r w:rsidR="00C761F9">
        <w:rPr>
          <w:rFonts w:ascii="Garamond" w:hAnsi="Garamond"/>
        </w:rPr>
        <w:t xml:space="preserve">, M., </w:t>
      </w:r>
      <w:proofErr w:type="spellStart"/>
      <w:r w:rsidR="00C761F9">
        <w:rPr>
          <w:rFonts w:ascii="Garamond" w:hAnsi="Garamond"/>
        </w:rPr>
        <w:t>Lohrmann</w:t>
      </w:r>
      <w:proofErr w:type="spellEnd"/>
      <w:r w:rsidR="00C761F9">
        <w:rPr>
          <w:rFonts w:ascii="Garamond" w:hAnsi="Garamond"/>
        </w:rPr>
        <w:t xml:space="preserve">, D., &amp; </w:t>
      </w:r>
      <w:r w:rsidR="00C761F9">
        <w:rPr>
          <w:rFonts w:ascii="Garamond" w:hAnsi="Garamond"/>
          <w:b/>
        </w:rPr>
        <w:t>Agley, J.</w:t>
      </w:r>
      <w:r w:rsidR="00C761F9">
        <w:rPr>
          <w:rFonts w:ascii="Garamond" w:hAnsi="Garamond"/>
        </w:rPr>
        <w:t xml:space="preserve"> (2018, November). Within-state crime rates are associated with characteristics of information seeking after mass shootings that occur out-of-state. Oral presentation at the 146</w:t>
      </w:r>
      <w:r w:rsidR="00C761F9" w:rsidRPr="00C761F9">
        <w:rPr>
          <w:rFonts w:ascii="Garamond" w:hAnsi="Garamond"/>
          <w:vertAlign w:val="superscript"/>
        </w:rPr>
        <w:t>th</w:t>
      </w:r>
      <w:r w:rsidR="00C761F9">
        <w:rPr>
          <w:rFonts w:ascii="Garamond" w:hAnsi="Garamond"/>
        </w:rPr>
        <w:t xml:space="preserve"> Ann</w:t>
      </w:r>
      <w:r w:rsidR="00034FAC">
        <w:rPr>
          <w:rFonts w:ascii="Garamond" w:hAnsi="Garamond"/>
        </w:rPr>
        <w:t>ual APHA Meeting, San Diego, CA.</w:t>
      </w:r>
    </w:p>
    <w:p w14:paraId="0284407A" w14:textId="77777777" w:rsidR="00407D30" w:rsidRDefault="00407D30" w:rsidP="00AC3B7A">
      <w:pPr>
        <w:spacing w:line="240" w:lineRule="auto"/>
        <w:ind w:left="360" w:hanging="360"/>
        <w:contextualSpacing/>
        <w:rPr>
          <w:rFonts w:ascii="Garamond" w:hAnsi="Garamond"/>
          <w:b/>
        </w:rPr>
      </w:pPr>
    </w:p>
    <w:p w14:paraId="26AA435E" w14:textId="25F2A284" w:rsidR="004C4368" w:rsidRPr="00813285" w:rsidRDefault="007D77AA" w:rsidP="00AC3B7A">
      <w:pPr>
        <w:spacing w:line="240" w:lineRule="auto"/>
        <w:ind w:left="360" w:hanging="360"/>
        <w:contextualSpacing/>
        <w:rPr>
          <w:rFonts w:ascii="Garamond" w:hAnsi="Garamond"/>
        </w:rPr>
      </w:pPr>
      <w:r>
        <w:rPr>
          <w:rFonts w:ascii="Garamond" w:hAnsi="Garamond"/>
          <w:bCs/>
        </w:rPr>
        <w:t xml:space="preserve">28. </w:t>
      </w:r>
      <w:r w:rsidR="004C4368">
        <w:rPr>
          <w:rFonts w:ascii="Garamond" w:hAnsi="Garamond"/>
          <w:b/>
        </w:rPr>
        <w:t>(Peer-Reviewed)</w:t>
      </w:r>
      <w:r w:rsidR="004C4368">
        <w:rPr>
          <w:rFonts w:ascii="Garamond" w:hAnsi="Garamond"/>
        </w:rPr>
        <w:t xml:space="preserve"> </w:t>
      </w:r>
      <w:r w:rsidR="00813285">
        <w:rPr>
          <w:rFonts w:ascii="Garamond" w:hAnsi="Garamond"/>
        </w:rPr>
        <w:t xml:space="preserve">Jayawardene, W. &amp; </w:t>
      </w:r>
      <w:r w:rsidR="00813285">
        <w:rPr>
          <w:rFonts w:ascii="Garamond" w:hAnsi="Garamond"/>
          <w:b/>
        </w:rPr>
        <w:t>Agley, J.</w:t>
      </w:r>
      <w:r w:rsidR="00813285">
        <w:rPr>
          <w:rFonts w:ascii="Garamond" w:hAnsi="Garamond"/>
        </w:rPr>
        <w:t xml:space="preserve"> (2018, September). </w:t>
      </w:r>
      <w:r w:rsidR="00A15F8D">
        <w:rPr>
          <w:rFonts w:ascii="Garamond" w:hAnsi="Garamond"/>
        </w:rPr>
        <w:t xml:space="preserve">Differential communication of alcohol’s effects in healthcare settings: </w:t>
      </w:r>
      <w:r w:rsidR="001F2819">
        <w:rPr>
          <w:rFonts w:ascii="Garamond" w:hAnsi="Garamond"/>
        </w:rPr>
        <w:t xml:space="preserve">Liver disease and weight gain. Poster presentation at the HINTS Data Users Conference, National Cancer Institute, Washington, DC. (Note: </w:t>
      </w:r>
      <w:r w:rsidR="001F2819" w:rsidRPr="005F77FD">
        <w:rPr>
          <w:rFonts w:ascii="Garamond" w:hAnsi="Garamond"/>
          <w:i/>
        </w:rPr>
        <w:t>Conference canceled two days prior due to Hurricane Florence</w:t>
      </w:r>
      <w:r w:rsidR="001F2819">
        <w:rPr>
          <w:rFonts w:ascii="Garamond" w:hAnsi="Garamond"/>
        </w:rPr>
        <w:t>).</w:t>
      </w:r>
    </w:p>
    <w:p w14:paraId="6CE725B8" w14:textId="77777777" w:rsidR="004C4368" w:rsidRDefault="004C4368" w:rsidP="00AC3B7A">
      <w:pPr>
        <w:spacing w:line="240" w:lineRule="auto"/>
        <w:ind w:left="360" w:hanging="360"/>
        <w:contextualSpacing/>
        <w:rPr>
          <w:rFonts w:ascii="Garamond" w:hAnsi="Garamond"/>
          <w:b/>
        </w:rPr>
      </w:pPr>
    </w:p>
    <w:p w14:paraId="7A9EFA01" w14:textId="7BF17BDB" w:rsidR="0030666F" w:rsidRPr="0030666F" w:rsidRDefault="007D77AA" w:rsidP="00AC3B7A">
      <w:pPr>
        <w:spacing w:line="240" w:lineRule="auto"/>
        <w:ind w:left="360" w:hanging="360"/>
        <w:contextualSpacing/>
        <w:rPr>
          <w:rFonts w:ascii="Garamond" w:hAnsi="Garamond"/>
        </w:rPr>
      </w:pPr>
      <w:r>
        <w:rPr>
          <w:rFonts w:ascii="Garamond" w:hAnsi="Garamond"/>
          <w:bCs/>
        </w:rPr>
        <w:t xml:space="preserve">27. </w:t>
      </w:r>
      <w:r w:rsidR="0030666F">
        <w:rPr>
          <w:rFonts w:ascii="Garamond" w:hAnsi="Garamond"/>
          <w:b/>
        </w:rPr>
        <w:t xml:space="preserve">(Peer-Reviewed) </w:t>
      </w:r>
      <w:r w:rsidR="0030666F">
        <w:rPr>
          <w:rFonts w:ascii="Garamond" w:hAnsi="Garamond"/>
        </w:rPr>
        <w:t xml:space="preserve">Jayawardene, W., </w:t>
      </w:r>
      <w:r w:rsidR="0030666F">
        <w:rPr>
          <w:rFonts w:ascii="Garamond" w:hAnsi="Garamond"/>
          <w:b/>
        </w:rPr>
        <w:t xml:space="preserve">Agley, J., </w:t>
      </w:r>
      <w:r w:rsidR="0030666F">
        <w:rPr>
          <w:rFonts w:ascii="Garamond" w:hAnsi="Garamond"/>
        </w:rPr>
        <w:t xml:space="preserve">&amp; Gassman, R. (2018, June). </w:t>
      </w:r>
      <w:r w:rsidR="009133AB">
        <w:rPr>
          <w:rFonts w:ascii="Garamond" w:hAnsi="Garamond"/>
        </w:rPr>
        <w:t xml:space="preserve">Different factors for different problems: Illicit drug dependence and prescription opioid misuse (a county-level analysis). Poster presentation at the </w:t>
      </w:r>
      <w:r w:rsidR="00A954B7">
        <w:rPr>
          <w:rFonts w:ascii="Garamond" w:hAnsi="Garamond"/>
        </w:rPr>
        <w:t>7</w:t>
      </w:r>
      <w:r w:rsidR="00A954B7" w:rsidRPr="00A954B7">
        <w:rPr>
          <w:rFonts w:ascii="Garamond" w:hAnsi="Garamond"/>
          <w:vertAlign w:val="superscript"/>
        </w:rPr>
        <w:t>th</w:t>
      </w:r>
      <w:r w:rsidR="00A954B7">
        <w:rPr>
          <w:rFonts w:ascii="Garamond" w:hAnsi="Garamond"/>
        </w:rPr>
        <w:t xml:space="preserve"> Annual International Conference on Opioids, Harvard Medical School, Boston, MA.</w:t>
      </w:r>
    </w:p>
    <w:p w14:paraId="3FE9E370" w14:textId="77777777" w:rsidR="0030666F" w:rsidRDefault="0030666F" w:rsidP="00AC3B7A">
      <w:pPr>
        <w:spacing w:line="240" w:lineRule="auto"/>
        <w:ind w:left="360" w:hanging="360"/>
        <w:contextualSpacing/>
        <w:rPr>
          <w:rFonts w:ascii="Garamond" w:hAnsi="Garamond"/>
          <w:b/>
        </w:rPr>
      </w:pPr>
    </w:p>
    <w:p w14:paraId="0AC708E5" w14:textId="04CEA47F" w:rsidR="00996115" w:rsidRPr="00996115" w:rsidRDefault="007D77AA" w:rsidP="00AC3B7A">
      <w:pPr>
        <w:spacing w:line="240" w:lineRule="auto"/>
        <w:ind w:left="360" w:hanging="360"/>
        <w:contextualSpacing/>
        <w:rPr>
          <w:rFonts w:ascii="Garamond" w:hAnsi="Garamond"/>
        </w:rPr>
      </w:pPr>
      <w:r>
        <w:rPr>
          <w:rFonts w:ascii="Garamond" w:hAnsi="Garamond"/>
          <w:bCs/>
        </w:rPr>
        <w:t xml:space="preserve">26. </w:t>
      </w:r>
      <w:r w:rsidR="00996115">
        <w:rPr>
          <w:rFonts w:ascii="Garamond" w:hAnsi="Garamond"/>
          <w:b/>
        </w:rPr>
        <w:t>(Invited)</w:t>
      </w:r>
      <w:r w:rsidR="00996115">
        <w:rPr>
          <w:rFonts w:ascii="Garamond" w:hAnsi="Garamond"/>
        </w:rPr>
        <w:t xml:space="preserve"> </w:t>
      </w:r>
      <w:r w:rsidR="00996115">
        <w:rPr>
          <w:rFonts w:ascii="Garamond" w:hAnsi="Garamond"/>
          <w:b/>
        </w:rPr>
        <w:t xml:space="preserve">Agley, J., </w:t>
      </w:r>
      <w:r w:rsidR="00996115">
        <w:rPr>
          <w:rFonts w:ascii="Garamond" w:hAnsi="Garamond"/>
        </w:rPr>
        <w:t xml:space="preserve">Phillips, J., &amp; Williams, K. (2018, May). Naloxone: The opioid overdose reversal drug. Panel discussion on </w:t>
      </w:r>
      <w:r w:rsidR="00CA47C2">
        <w:rPr>
          <w:rFonts w:ascii="Garamond" w:hAnsi="Garamond"/>
        </w:rPr>
        <w:t xml:space="preserve">NPR’s </w:t>
      </w:r>
      <w:r w:rsidR="00996115">
        <w:rPr>
          <w:rFonts w:ascii="Garamond" w:hAnsi="Garamond"/>
        </w:rPr>
        <w:t>‘No Limits,’ WFYI (FM 90.1), Indianapolis, Indiana.</w:t>
      </w:r>
    </w:p>
    <w:p w14:paraId="64B3A9F6" w14:textId="77777777" w:rsidR="008B77CF" w:rsidRDefault="008B77CF" w:rsidP="00AC3B7A">
      <w:pPr>
        <w:spacing w:line="240" w:lineRule="auto"/>
        <w:ind w:left="360" w:hanging="360"/>
        <w:contextualSpacing/>
        <w:rPr>
          <w:rFonts w:ascii="Garamond" w:hAnsi="Garamond"/>
          <w:b/>
        </w:rPr>
      </w:pPr>
    </w:p>
    <w:p w14:paraId="57A96F24" w14:textId="1DDE98F8" w:rsidR="00DB7D6F" w:rsidRPr="00DB7D6F" w:rsidRDefault="007D77AA" w:rsidP="00AC3B7A">
      <w:pPr>
        <w:spacing w:line="240" w:lineRule="auto"/>
        <w:ind w:left="360" w:hanging="360"/>
        <w:contextualSpacing/>
        <w:rPr>
          <w:rFonts w:ascii="Garamond" w:hAnsi="Garamond"/>
        </w:rPr>
      </w:pPr>
      <w:r>
        <w:rPr>
          <w:rFonts w:ascii="Garamond" w:hAnsi="Garamond"/>
          <w:bCs/>
        </w:rPr>
        <w:t xml:space="preserve">25. </w:t>
      </w:r>
      <w:r w:rsidR="00DB7D6F">
        <w:rPr>
          <w:rFonts w:ascii="Garamond" w:hAnsi="Garamond"/>
          <w:b/>
        </w:rPr>
        <w:t xml:space="preserve">(Peer-Reviewed) Agley, J., </w:t>
      </w:r>
      <w:r w:rsidR="00DB7D6F">
        <w:rPr>
          <w:rFonts w:ascii="Garamond" w:hAnsi="Garamond"/>
        </w:rPr>
        <w:t>Jayawardene, W., King, R., Gay, A., Horne, K., &amp; Walker, R. (2018, March). A pilot assessment of the outcomes of an HIV and substance use prevention program tailored for African-American young adults ages 18 to 24: ‘Color it Real.’ Poster presentation at the 18</w:t>
      </w:r>
      <w:r w:rsidR="00DB7D6F" w:rsidRPr="00CF48B0">
        <w:rPr>
          <w:rFonts w:ascii="Garamond" w:hAnsi="Garamond"/>
          <w:vertAlign w:val="superscript"/>
        </w:rPr>
        <w:t>th</w:t>
      </w:r>
      <w:r w:rsidR="00DB7D6F">
        <w:rPr>
          <w:rFonts w:ascii="Garamond" w:hAnsi="Garamond"/>
        </w:rPr>
        <w:t xml:space="preserve"> Annual American Academy of Health Behavior Conference, Portland, Oregon.</w:t>
      </w:r>
    </w:p>
    <w:p w14:paraId="1A19A63A" w14:textId="77777777" w:rsidR="00DB7D6F" w:rsidRDefault="00DB7D6F" w:rsidP="00AC3B7A">
      <w:pPr>
        <w:spacing w:line="240" w:lineRule="auto"/>
        <w:ind w:left="360" w:hanging="360"/>
        <w:contextualSpacing/>
        <w:rPr>
          <w:rFonts w:ascii="Garamond" w:hAnsi="Garamond"/>
          <w:b/>
        </w:rPr>
      </w:pPr>
    </w:p>
    <w:p w14:paraId="650AB2FE" w14:textId="76F901E4" w:rsidR="00CF48B0" w:rsidRPr="00CF48B0" w:rsidRDefault="007D77AA" w:rsidP="00AC3B7A">
      <w:pPr>
        <w:spacing w:line="240" w:lineRule="auto"/>
        <w:ind w:left="360" w:hanging="360"/>
        <w:contextualSpacing/>
        <w:rPr>
          <w:rFonts w:ascii="Garamond" w:hAnsi="Garamond"/>
        </w:rPr>
      </w:pPr>
      <w:r>
        <w:rPr>
          <w:rFonts w:ascii="Garamond" w:hAnsi="Garamond"/>
          <w:bCs/>
        </w:rPr>
        <w:t xml:space="preserve">24. </w:t>
      </w:r>
      <w:r w:rsidR="00CF48B0">
        <w:rPr>
          <w:rFonts w:ascii="Garamond" w:hAnsi="Garamond"/>
          <w:b/>
        </w:rPr>
        <w:t>(Peer-Reviewed)</w:t>
      </w:r>
      <w:r w:rsidR="00CF48B0">
        <w:rPr>
          <w:rFonts w:ascii="Garamond" w:hAnsi="Garamond"/>
        </w:rPr>
        <w:t xml:space="preserve"> Carter, G., Jayawardene, W.P., &amp; </w:t>
      </w:r>
      <w:r w:rsidR="00CF48B0">
        <w:rPr>
          <w:rFonts w:ascii="Garamond" w:hAnsi="Garamond"/>
          <w:b/>
        </w:rPr>
        <w:t>Agley, J.</w:t>
      </w:r>
      <w:r w:rsidR="00CF48B0">
        <w:rPr>
          <w:rFonts w:ascii="Garamond" w:hAnsi="Garamond"/>
        </w:rPr>
        <w:t xml:space="preserve"> (2018, March). Interplay of agency, community, and attitudinal factors related to HIV pre-exposure prophylaxis by advanced practice nurses in Indiana: A structural equation model. Poster presentation at the 18</w:t>
      </w:r>
      <w:r w:rsidR="00CF48B0" w:rsidRPr="00CF48B0">
        <w:rPr>
          <w:rFonts w:ascii="Garamond" w:hAnsi="Garamond"/>
          <w:vertAlign w:val="superscript"/>
        </w:rPr>
        <w:t>th</w:t>
      </w:r>
      <w:r w:rsidR="00CF48B0">
        <w:rPr>
          <w:rFonts w:ascii="Garamond" w:hAnsi="Garamond"/>
        </w:rPr>
        <w:t xml:space="preserve"> Annual American Academy of Health Behavior Conference, Portland, Oregon.</w:t>
      </w:r>
    </w:p>
    <w:p w14:paraId="6681B5C1" w14:textId="77777777" w:rsidR="00CF48B0" w:rsidRDefault="00CF48B0" w:rsidP="00AC3B7A">
      <w:pPr>
        <w:spacing w:line="240" w:lineRule="auto"/>
        <w:ind w:left="360" w:hanging="360"/>
        <w:contextualSpacing/>
        <w:rPr>
          <w:rFonts w:ascii="Garamond" w:hAnsi="Garamond"/>
          <w:b/>
        </w:rPr>
      </w:pPr>
    </w:p>
    <w:p w14:paraId="19269424" w14:textId="2B79283C" w:rsidR="00596431" w:rsidRPr="00596431" w:rsidRDefault="007D77AA" w:rsidP="00AC3B7A">
      <w:pPr>
        <w:spacing w:line="240" w:lineRule="auto"/>
        <w:ind w:left="360" w:hanging="360"/>
        <w:contextualSpacing/>
        <w:rPr>
          <w:rFonts w:ascii="Garamond" w:hAnsi="Garamond"/>
        </w:rPr>
      </w:pPr>
      <w:r>
        <w:rPr>
          <w:rFonts w:ascii="Garamond" w:hAnsi="Garamond"/>
          <w:bCs/>
        </w:rPr>
        <w:t xml:space="preserve">23. </w:t>
      </w:r>
      <w:r w:rsidR="00596431">
        <w:rPr>
          <w:rFonts w:ascii="Garamond" w:hAnsi="Garamond"/>
          <w:b/>
        </w:rPr>
        <w:t>(Invited)</w:t>
      </w:r>
      <w:r w:rsidR="00596431">
        <w:rPr>
          <w:rFonts w:ascii="Garamond" w:hAnsi="Garamond"/>
        </w:rPr>
        <w:t xml:space="preserve"> DeSalle, M. &amp; </w:t>
      </w:r>
      <w:r w:rsidR="00596431">
        <w:rPr>
          <w:rFonts w:ascii="Garamond" w:hAnsi="Garamond"/>
          <w:b/>
        </w:rPr>
        <w:t>Agley, J.</w:t>
      </w:r>
      <w:r w:rsidR="00596431">
        <w:rPr>
          <w:rFonts w:ascii="Garamond" w:hAnsi="Garamond"/>
        </w:rPr>
        <w:t xml:space="preserve"> (2017, December). Screening, brief intervention, and referral to treatment (SBIRT) implementation in primary care settings. Oral presentation at the 2017 </w:t>
      </w:r>
      <w:r w:rsidR="00A270E6">
        <w:rPr>
          <w:rFonts w:ascii="Garamond" w:hAnsi="Garamond"/>
        </w:rPr>
        <w:t>Michigan Primary Care Association AIMS Learning Collaborative,</w:t>
      </w:r>
      <w:r w:rsidR="00596431">
        <w:rPr>
          <w:rFonts w:ascii="Garamond" w:hAnsi="Garamond"/>
        </w:rPr>
        <w:t xml:space="preserve"> Bay City, Michigan.</w:t>
      </w:r>
    </w:p>
    <w:p w14:paraId="780DF98C" w14:textId="77777777" w:rsidR="00596431" w:rsidRDefault="00596431" w:rsidP="00AC3B7A">
      <w:pPr>
        <w:spacing w:line="240" w:lineRule="auto"/>
        <w:ind w:left="360" w:hanging="360"/>
        <w:contextualSpacing/>
        <w:rPr>
          <w:rFonts w:ascii="Garamond" w:hAnsi="Garamond"/>
          <w:b/>
        </w:rPr>
      </w:pPr>
    </w:p>
    <w:p w14:paraId="4B2B7335" w14:textId="4B932194" w:rsidR="0032483B" w:rsidRPr="0032483B" w:rsidRDefault="007D77AA" w:rsidP="00AC3B7A">
      <w:pPr>
        <w:spacing w:line="240" w:lineRule="auto"/>
        <w:ind w:left="360" w:hanging="360"/>
        <w:contextualSpacing/>
        <w:rPr>
          <w:rFonts w:ascii="Garamond" w:hAnsi="Garamond"/>
        </w:rPr>
      </w:pPr>
      <w:r>
        <w:rPr>
          <w:rFonts w:ascii="Garamond" w:hAnsi="Garamond"/>
          <w:bCs/>
        </w:rPr>
        <w:t xml:space="preserve">22. </w:t>
      </w:r>
      <w:r w:rsidR="0032483B">
        <w:rPr>
          <w:rFonts w:ascii="Garamond" w:hAnsi="Garamond"/>
          <w:b/>
        </w:rPr>
        <w:t>(Peer-Reviewed)</w:t>
      </w:r>
      <w:r w:rsidR="0032483B">
        <w:rPr>
          <w:rFonts w:ascii="Garamond" w:hAnsi="Garamond"/>
        </w:rPr>
        <w:t xml:space="preserve"> Schwindt, R., </w:t>
      </w:r>
      <w:proofErr w:type="spellStart"/>
      <w:r w:rsidR="0032483B">
        <w:rPr>
          <w:rFonts w:ascii="Garamond" w:hAnsi="Garamond"/>
        </w:rPr>
        <w:t>Hudmon</w:t>
      </w:r>
      <w:proofErr w:type="spellEnd"/>
      <w:r w:rsidR="0032483B">
        <w:rPr>
          <w:rFonts w:ascii="Garamond" w:hAnsi="Garamond"/>
        </w:rPr>
        <w:t xml:space="preserve">, K.S., Lay, K., </w:t>
      </w:r>
      <w:r w:rsidR="0032483B">
        <w:rPr>
          <w:rFonts w:ascii="Garamond" w:hAnsi="Garamond"/>
          <w:b/>
        </w:rPr>
        <w:t>Agley, J.</w:t>
      </w:r>
      <w:r w:rsidR="0032483B">
        <w:rPr>
          <w:rFonts w:ascii="Garamond" w:hAnsi="Garamond"/>
        </w:rPr>
        <w:t>, McNelis, A., &amp; Bentley, M. (2017, July). Working together to treat tobacco dependence among smokers with serious mental illness. Oral presentation at the Sigma Theta Tau 28</w:t>
      </w:r>
      <w:r w:rsidR="0032483B" w:rsidRPr="0032483B">
        <w:rPr>
          <w:rFonts w:ascii="Garamond" w:hAnsi="Garamond"/>
          <w:vertAlign w:val="superscript"/>
        </w:rPr>
        <w:t>th</w:t>
      </w:r>
      <w:r w:rsidR="0032483B">
        <w:rPr>
          <w:rFonts w:ascii="Garamond" w:hAnsi="Garamond"/>
        </w:rPr>
        <w:t xml:space="preserve"> International Nursing Research Conference, Dublin, Ireland.</w:t>
      </w:r>
    </w:p>
    <w:p w14:paraId="5CEFA220" w14:textId="77777777" w:rsidR="0032483B" w:rsidRDefault="0032483B" w:rsidP="00AC3B7A">
      <w:pPr>
        <w:spacing w:line="240" w:lineRule="auto"/>
        <w:ind w:left="360" w:hanging="360"/>
        <w:contextualSpacing/>
        <w:rPr>
          <w:rFonts w:ascii="Garamond" w:hAnsi="Garamond"/>
          <w:b/>
        </w:rPr>
      </w:pPr>
    </w:p>
    <w:p w14:paraId="702B98B6" w14:textId="6CD2C3B9" w:rsidR="00D55C46" w:rsidRDefault="007D77AA" w:rsidP="00AC3B7A">
      <w:pPr>
        <w:spacing w:line="240" w:lineRule="auto"/>
        <w:ind w:left="360" w:hanging="360"/>
        <w:contextualSpacing/>
        <w:rPr>
          <w:rFonts w:ascii="Garamond" w:hAnsi="Garamond"/>
        </w:rPr>
      </w:pPr>
      <w:r>
        <w:rPr>
          <w:rFonts w:ascii="Garamond" w:hAnsi="Garamond"/>
          <w:bCs/>
        </w:rPr>
        <w:t xml:space="preserve">21. </w:t>
      </w:r>
      <w:r w:rsidR="00D55C46">
        <w:rPr>
          <w:rFonts w:ascii="Garamond" w:hAnsi="Garamond"/>
          <w:b/>
        </w:rPr>
        <w:t>(Peer-Reviewed)</w:t>
      </w:r>
      <w:r w:rsidR="00D55C46">
        <w:rPr>
          <w:rFonts w:ascii="Garamond" w:hAnsi="Garamond"/>
        </w:rPr>
        <w:t xml:space="preserve"> </w:t>
      </w:r>
      <w:r w:rsidR="00D55C46">
        <w:rPr>
          <w:rFonts w:ascii="Garamond" w:hAnsi="Garamond"/>
          <w:b/>
        </w:rPr>
        <w:t>Agley, J.</w:t>
      </w:r>
      <w:r w:rsidR="00D55C46">
        <w:rPr>
          <w:rFonts w:ascii="Garamond" w:hAnsi="Garamond"/>
        </w:rPr>
        <w:t>, Carlson, J., &amp; Gassman, R.A. (2017, March). Assessing internal medicine residents’ and graduate nurse practitioner students’ perceived barriers to using SBIRT in clinical practice. Poster presentation at the 17</w:t>
      </w:r>
      <w:r w:rsidR="00D55C46" w:rsidRPr="00D55C46">
        <w:rPr>
          <w:rFonts w:ascii="Garamond" w:hAnsi="Garamond"/>
          <w:vertAlign w:val="superscript"/>
        </w:rPr>
        <w:t>th</w:t>
      </w:r>
      <w:r w:rsidR="00D55C46">
        <w:rPr>
          <w:rFonts w:ascii="Garamond" w:hAnsi="Garamond"/>
        </w:rPr>
        <w:t xml:space="preserve"> Annual American Academy of Health Behavior Conference, Tucson, Arizona.</w:t>
      </w:r>
    </w:p>
    <w:p w14:paraId="538E7E52" w14:textId="25C89C4A" w:rsidR="00D364F1" w:rsidRDefault="00D364F1" w:rsidP="00AC3B7A">
      <w:pPr>
        <w:spacing w:line="240" w:lineRule="auto"/>
        <w:ind w:left="360" w:hanging="360"/>
        <w:contextualSpacing/>
        <w:rPr>
          <w:rFonts w:ascii="Garamond" w:hAnsi="Garamond"/>
        </w:rPr>
      </w:pPr>
    </w:p>
    <w:p w14:paraId="1C209455" w14:textId="77777777" w:rsidR="00856F99" w:rsidRDefault="00856F99" w:rsidP="00AC3B7A">
      <w:pPr>
        <w:spacing w:line="240" w:lineRule="auto"/>
        <w:ind w:left="360" w:hanging="360"/>
        <w:contextualSpacing/>
        <w:rPr>
          <w:rFonts w:ascii="Garamond" w:hAnsi="Garamond"/>
        </w:rPr>
      </w:pPr>
    </w:p>
    <w:p w14:paraId="1C90E18A" w14:textId="5F730E1F" w:rsidR="00245B07" w:rsidRDefault="007D77AA" w:rsidP="00AC3B7A">
      <w:pPr>
        <w:spacing w:line="240" w:lineRule="auto"/>
        <w:ind w:left="360" w:hanging="360"/>
        <w:contextualSpacing/>
        <w:rPr>
          <w:rFonts w:ascii="Garamond" w:hAnsi="Garamond"/>
          <w:b/>
        </w:rPr>
      </w:pPr>
      <w:r>
        <w:rPr>
          <w:rFonts w:ascii="Garamond" w:hAnsi="Garamond"/>
          <w:bCs/>
        </w:rPr>
        <w:lastRenderedPageBreak/>
        <w:t xml:space="preserve">20. </w:t>
      </w:r>
      <w:r w:rsidR="00245B07">
        <w:rPr>
          <w:rFonts w:ascii="Garamond" w:hAnsi="Garamond"/>
          <w:b/>
        </w:rPr>
        <w:t>(Peer-Reviewed)</w:t>
      </w:r>
      <w:r w:rsidR="00245B07">
        <w:rPr>
          <w:rFonts w:ascii="Garamond" w:hAnsi="Garamond"/>
        </w:rPr>
        <w:t xml:space="preserve"> Dutta, T., </w:t>
      </w:r>
      <w:proofErr w:type="spellStart"/>
      <w:r w:rsidR="00245B07">
        <w:rPr>
          <w:rFonts w:ascii="Garamond" w:hAnsi="Garamond"/>
        </w:rPr>
        <w:t>Haderxhanaj</w:t>
      </w:r>
      <w:proofErr w:type="spellEnd"/>
      <w:r w:rsidR="00245B07">
        <w:rPr>
          <w:rFonts w:ascii="Garamond" w:hAnsi="Garamond"/>
        </w:rPr>
        <w:t xml:space="preserve">, L., </w:t>
      </w:r>
      <w:r w:rsidR="00245B07">
        <w:rPr>
          <w:rFonts w:ascii="Garamond" w:hAnsi="Garamond"/>
          <w:b/>
        </w:rPr>
        <w:t>Agley, J.</w:t>
      </w:r>
      <w:r w:rsidR="00245B07">
        <w:rPr>
          <w:rFonts w:ascii="Garamond" w:hAnsi="Garamond"/>
        </w:rPr>
        <w:t>, &amp; Meyerson, B.E. (2017, March). The association of Kenyan women’s individual and intimate partner level factors with cervical cancer screening, Demographic and Health Survey, 2014. Poster presentation at the 31</w:t>
      </w:r>
      <w:r w:rsidR="00245B07" w:rsidRPr="00245B07">
        <w:rPr>
          <w:rFonts w:ascii="Garamond" w:hAnsi="Garamond"/>
          <w:vertAlign w:val="superscript"/>
        </w:rPr>
        <w:t>st</w:t>
      </w:r>
      <w:r w:rsidR="00245B07">
        <w:rPr>
          <w:rFonts w:ascii="Garamond" w:hAnsi="Garamond"/>
        </w:rPr>
        <w:t xml:space="preserve"> International Papillomavirus Conference, Cape Town, South Africa.</w:t>
      </w:r>
      <w:r w:rsidR="00245B07">
        <w:rPr>
          <w:rFonts w:ascii="Garamond" w:hAnsi="Garamond"/>
          <w:b/>
        </w:rPr>
        <w:br/>
      </w:r>
    </w:p>
    <w:p w14:paraId="7D292520" w14:textId="6261FCF3" w:rsidR="00AC3B7A" w:rsidRPr="00AD37BB" w:rsidRDefault="007D77AA" w:rsidP="00AC3B7A">
      <w:pPr>
        <w:spacing w:line="240" w:lineRule="auto"/>
        <w:ind w:left="360" w:hanging="360"/>
        <w:contextualSpacing/>
        <w:rPr>
          <w:rFonts w:ascii="Garamond" w:hAnsi="Garamond"/>
        </w:rPr>
      </w:pPr>
      <w:r>
        <w:rPr>
          <w:rFonts w:ascii="Garamond" w:hAnsi="Garamond"/>
          <w:bCs/>
        </w:rPr>
        <w:t xml:space="preserve">19. </w:t>
      </w:r>
      <w:r w:rsidR="00AC3B7A">
        <w:rPr>
          <w:rFonts w:ascii="Garamond" w:hAnsi="Garamond"/>
          <w:b/>
        </w:rPr>
        <w:t xml:space="preserve">(Peer-Reviewed) </w:t>
      </w:r>
      <w:r w:rsidR="00AC3B7A">
        <w:rPr>
          <w:rFonts w:ascii="Garamond" w:hAnsi="Garamond"/>
        </w:rPr>
        <w:t xml:space="preserve">Schwindt, R., </w:t>
      </w:r>
      <w:r w:rsidR="00AC3B7A">
        <w:rPr>
          <w:rFonts w:ascii="Garamond" w:hAnsi="Garamond"/>
          <w:b/>
        </w:rPr>
        <w:t>Agley, J.</w:t>
      </w:r>
      <w:r w:rsidR="00AC3B7A">
        <w:rPr>
          <w:rFonts w:ascii="Garamond" w:hAnsi="Garamond"/>
        </w:rPr>
        <w:t xml:space="preserve">, </w:t>
      </w:r>
      <w:proofErr w:type="spellStart"/>
      <w:r w:rsidR="00AC3B7A">
        <w:rPr>
          <w:rFonts w:ascii="Garamond" w:hAnsi="Garamond"/>
        </w:rPr>
        <w:t>Hudmon</w:t>
      </w:r>
      <w:proofErr w:type="spellEnd"/>
      <w:r w:rsidR="00AC3B7A">
        <w:rPr>
          <w:rFonts w:ascii="Garamond" w:hAnsi="Garamond"/>
        </w:rPr>
        <w:t>, K.S., &amp; Lay, K. (2016, November). An interprofessional team approach to treating tobacco dependence for persons with mental illness &amp; co-occurring disorders. Poster presentation at the 144</w:t>
      </w:r>
      <w:r w:rsidR="00AC3B7A" w:rsidRPr="00AD37BB">
        <w:rPr>
          <w:rFonts w:ascii="Garamond" w:hAnsi="Garamond"/>
          <w:vertAlign w:val="superscript"/>
        </w:rPr>
        <w:t>th</w:t>
      </w:r>
      <w:r w:rsidR="00AC3B7A">
        <w:rPr>
          <w:rFonts w:ascii="Garamond" w:hAnsi="Garamond"/>
        </w:rPr>
        <w:t xml:space="preserve"> APHA Annual Meeting, Denver, Colorado.</w:t>
      </w:r>
    </w:p>
    <w:p w14:paraId="0B04EED6" w14:textId="552F219E" w:rsidR="007276F1" w:rsidRDefault="007276F1" w:rsidP="00143268">
      <w:pPr>
        <w:spacing w:line="240" w:lineRule="auto"/>
        <w:ind w:left="360" w:hanging="360"/>
        <w:contextualSpacing/>
        <w:rPr>
          <w:rFonts w:ascii="Garamond" w:hAnsi="Garamond"/>
          <w:b/>
        </w:rPr>
      </w:pPr>
    </w:p>
    <w:p w14:paraId="5308BDEC" w14:textId="62D2EE2D" w:rsidR="00143268" w:rsidRDefault="007D77AA" w:rsidP="00143268">
      <w:pPr>
        <w:spacing w:line="240" w:lineRule="auto"/>
        <w:ind w:left="360" w:hanging="360"/>
        <w:contextualSpacing/>
        <w:rPr>
          <w:rFonts w:ascii="Garamond" w:hAnsi="Garamond"/>
        </w:rPr>
      </w:pPr>
      <w:r>
        <w:rPr>
          <w:rFonts w:ascii="Garamond" w:hAnsi="Garamond"/>
          <w:bCs/>
        </w:rPr>
        <w:t xml:space="preserve">18. </w:t>
      </w:r>
      <w:r w:rsidR="00143268">
        <w:rPr>
          <w:rFonts w:ascii="Garamond" w:hAnsi="Garamond"/>
          <w:b/>
        </w:rPr>
        <w:t>(Peer Reviewed) Agley, J.</w:t>
      </w:r>
      <w:r w:rsidR="00143268">
        <w:rPr>
          <w:rFonts w:ascii="Garamond" w:hAnsi="Garamond"/>
        </w:rPr>
        <w:t xml:space="preserve">, Carlson, J., McNelis, A., Gassman, R.A., Schwindt, R., Crabb, D., &amp; </w:t>
      </w:r>
      <w:proofErr w:type="spellStart"/>
      <w:r w:rsidR="00143268">
        <w:rPr>
          <w:rFonts w:ascii="Garamond" w:hAnsi="Garamond"/>
        </w:rPr>
        <w:t>Vannerson</w:t>
      </w:r>
      <w:proofErr w:type="spellEnd"/>
      <w:r w:rsidR="00143268">
        <w:rPr>
          <w:rFonts w:ascii="Garamond" w:hAnsi="Garamond"/>
        </w:rPr>
        <w:t>, J. (2016, November). The ‘ask’ but do not ‘screen’: Assessing physicians’ and nurses’ substance-related clinical behaviors prior to SBIRT training. Oral presentation at the 144</w:t>
      </w:r>
      <w:r w:rsidR="00143268" w:rsidRPr="00CD4CF6">
        <w:rPr>
          <w:rFonts w:ascii="Garamond" w:hAnsi="Garamond"/>
          <w:vertAlign w:val="superscript"/>
        </w:rPr>
        <w:t>th</w:t>
      </w:r>
      <w:r w:rsidR="00143268">
        <w:rPr>
          <w:rFonts w:ascii="Garamond" w:hAnsi="Garamond"/>
        </w:rPr>
        <w:t xml:space="preserve"> APHA Annual Meeting, Denver, Colorado.</w:t>
      </w:r>
    </w:p>
    <w:p w14:paraId="171B8339" w14:textId="586AB7D2" w:rsidR="00131E83" w:rsidRDefault="00131E83" w:rsidP="00A22578">
      <w:pPr>
        <w:spacing w:line="240" w:lineRule="auto"/>
        <w:contextualSpacing/>
        <w:rPr>
          <w:rFonts w:ascii="Garamond" w:hAnsi="Garamond"/>
          <w:b/>
          <w:sz w:val="24"/>
          <w:szCs w:val="24"/>
          <w:u w:val="single"/>
        </w:rPr>
      </w:pPr>
    </w:p>
    <w:p w14:paraId="4AA6AB0D" w14:textId="1837B3E3" w:rsidR="00937099" w:rsidRPr="00B97CBD" w:rsidRDefault="007D77AA" w:rsidP="00937099">
      <w:pPr>
        <w:spacing w:line="240" w:lineRule="auto"/>
        <w:ind w:left="360" w:hanging="360"/>
        <w:contextualSpacing/>
        <w:rPr>
          <w:rFonts w:ascii="Garamond" w:hAnsi="Garamond"/>
        </w:rPr>
      </w:pPr>
      <w:r>
        <w:rPr>
          <w:rFonts w:ascii="Garamond" w:hAnsi="Garamond"/>
          <w:bCs/>
        </w:rPr>
        <w:t xml:space="preserve">17. </w:t>
      </w:r>
      <w:r w:rsidR="00937099">
        <w:rPr>
          <w:rFonts w:ascii="Garamond" w:hAnsi="Garamond"/>
          <w:b/>
        </w:rPr>
        <w:t xml:space="preserve">(Peer Reviewed) </w:t>
      </w:r>
      <w:r w:rsidR="00937099">
        <w:rPr>
          <w:rFonts w:ascii="Garamond" w:hAnsi="Garamond"/>
        </w:rPr>
        <w:t xml:space="preserve">Samra, L., Guerra-Reyes, L., Barnes, P., </w:t>
      </w:r>
      <w:r w:rsidR="00937099">
        <w:rPr>
          <w:rFonts w:ascii="Garamond" w:hAnsi="Garamond"/>
          <w:b/>
        </w:rPr>
        <w:t>Agley, J</w:t>
      </w:r>
      <w:r w:rsidR="00937099">
        <w:rPr>
          <w:rFonts w:ascii="Garamond" w:hAnsi="Garamond"/>
        </w:rPr>
        <w:t xml:space="preserve">., Weiss-Kennedy, C., &amp; </w:t>
      </w:r>
      <w:proofErr w:type="spellStart"/>
      <w:r w:rsidR="00937099">
        <w:rPr>
          <w:rFonts w:ascii="Garamond" w:hAnsi="Garamond"/>
        </w:rPr>
        <w:t>Middlestadt</w:t>
      </w:r>
      <w:proofErr w:type="spellEnd"/>
      <w:r w:rsidR="00937099">
        <w:rPr>
          <w:rFonts w:ascii="Garamond" w:hAnsi="Garamond"/>
        </w:rPr>
        <w:t>, S. (2016, October). Describing the chronic disease risk and health needs of adult Punjabi women living in central Indiana: A faith-based sample. Oral Presentation at the 144</w:t>
      </w:r>
      <w:r w:rsidR="00937099" w:rsidRPr="00B97CBD">
        <w:rPr>
          <w:rFonts w:ascii="Garamond" w:hAnsi="Garamond"/>
          <w:vertAlign w:val="superscript"/>
        </w:rPr>
        <w:t>th</w:t>
      </w:r>
      <w:r w:rsidR="00937099">
        <w:rPr>
          <w:rFonts w:ascii="Garamond" w:hAnsi="Garamond"/>
        </w:rPr>
        <w:t xml:space="preserve"> APHA Annual Meeting, Denver, Colorado.</w:t>
      </w:r>
    </w:p>
    <w:p w14:paraId="348EFD30" w14:textId="77777777" w:rsidR="005954B3" w:rsidRDefault="005954B3" w:rsidP="00A22578">
      <w:pPr>
        <w:spacing w:line="240" w:lineRule="auto"/>
        <w:contextualSpacing/>
        <w:rPr>
          <w:rFonts w:ascii="Garamond" w:hAnsi="Garamond"/>
          <w:b/>
          <w:sz w:val="24"/>
          <w:szCs w:val="24"/>
          <w:u w:val="single"/>
        </w:rPr>
      </w:pPr>
    </w:p>
    <w:p w14:paraId="5F6FEA49" w14:textId="2F147A49" w:rsidR="00E4760D" w:rsidRDefault="007D77AA" w:rsidP="00E4760D">
      <w:pPr>
        <w:spacing w:line="240" w:lineRule="auto"/>
        <w:ind w:left="360" w:hanging="360"/>
        <w:contextualSpacing/>
        <w:rPr>
          <w:rFonts w:ascii="Garamond" w:hAnsi="Garamond"/>
        </w:rPr>
      </w:pPr>
      <w:r>
        <w:rPr>
          <w:rFonts w:ascii="Garamond" w:hAnsi="Garamond"/>
          <w:bCs/>
        </w:rPr>
        <w:t xml:space="preserve">16. </w:t>
      </w:r>
      <w:r w:rsidR="00E4760D">
        <w:rPr>
          <w:rFonts w:ascii="Garamond" w:hAnsi="Garamond"/>
          <w:b/>
        </w:rPr>
        <w:t xml:space="preserve">(Peer Reviewed) </w:t>
      </w:r>
      <w:r w:rsidR="00E4760D">
        <w:rPr>
          <w:rFonts w:ascii="Garamond" w:hAnsi="Garamond"/>
        </w:rPr>
        <w:t xml:space="preserve">Carlson, J.M., </w:t>
      </w:r>
      <w:r w:rsidR="00E4760D">
        <w:rPr>
          <w:rFonts w:ascii="Garamond" w:hAnsi="Garamond"/>
          <w:b/>
        </w:rPr>
        <w:t xml:space="preserve">Agley, J., </w:t>
      </w:r>
      <w:r w:rsidR="00E4760D">
        <w:rPr>
          <w:rFonts w:ascii="Garamond" w:hAnsi="Garamond"/>
        </w:rPr>
        <w:t>McNelis, A., Lay, K., Schwindt, R., Gassman, R., &amp; Crabb, D. (2016, January). Effectiveness and durability of a mixed-methods SBIRT/MI training for first-year MSW students. Poster presented at the 20</w:t>
      </w:r>
      <w:r w:rsidR="00E4760D" w:rsidRPr="00D67724">
        <w:rPr>
          <w:rFonts w:ascii="Garamond" w:hAnsi="Garamond"/>
          <w:vertAlign w:val="superscript"/>
        </w:rPr>
        <w:t>th</w:t>
      </w:r>
      <w:r w:rsidR="00E4760D">
        <w:rPr>
          <w:rFonts w:ascii="Garamond" w:hAnsi="Garamond"/>
        </w:rPr>
        <w:t xml:space="preserve"> Annual Conference, Society for Social Work Research (SSWR), Washington, DC.</w:t>
      </w:r>
    </w:p>
    <w:p w14:paraId="637BDB7E" w14:textId="77777777" w:rsidR="003E57D1" w:rsidRDefault="003E57D1" w:rsidP="00E4760D">
      <w:pPr>
        <w:spacing w:line="240" w:lineRule="auto"/>
        <w:ind w:left="360" w:hanging="360"/>
        <w:contextualSpacing/>
        <w:rPr>
          <w:rFonts w:ascii="Garamond" w:hAnsi="Garamond"/>
        </w:rPr>
      </w:pPr>
    </w:p>
    <w:p w14:paraId="21A05CF9" w14:textId="3954CDB6" w:rsidR="003E57D1" w:rsidRDefault="007D77AA" w:rsidP="003E57D1">
      <w:pPr>
        <w:spacing w:line="240" w:lineRule="auto"/>
        <w:ind w:left="360" w:hanging="360"/>
        <w:contextualSpacing/>
        <w:rPr>
          <w:rFonts w:ascii="Garamond" w:hAnsi="Garamond"/>
        </w:rPr>
      </w:pPr>
      <w:r>
        <w:rPr>
          <w:rFonts w:ascii="Garamond" w:hAnsi="Garamond"/>
          <w:bCs/>
        </w:rPr>
        <w:t xml:space="preserve">15. </w:t>
      </w:r>
      <w:r w:rsidR="003E57D1">
        <w:rPr>
          <w:rFonts w:ascii="Garamond" w:hAnsi="Garamond"/>
          <w:b/>
        </w:rPr>
        <w:t>(Peer Reviewed) Agley, J.</w:t>
      </w:r>
      <w:r w:rsidR="003E57D1">
        <w:rPr>
          <w:rFonts w:ascii="Garamond" w:hAnsi="Garamond"/>
        </w:rPr>
        <w:t>, Carlson, J., Crabb, D., Gassman, R.A., Lay, K., McNelis, A., et al. (2015, November). Effects of mixed-methods SBIRT training on nurses’ and social workers’ knowledge and beliefs about SBIRT. Poster presentation at the 143</w:t>
      </w:r>
      <w:r w:rsidR="003E57D1" w:rsidRPr="001B2C62">
        <w:rPr>
          <w:rFonts w:ascii="Garamond" w:hAnsi="Garamond"/>
          <w:vertAlign w:val="superscript"/>
        </w:rPr>
        <w:t>rd</w:t>
      </w:r>
      <w:r w:rsidR="003E57D1">
        <w:rPr>
          <w:rFonts w:ascii="Garamond" w:hAnsi="Garamond"/>
        </w:rPr>
        <w:t xml:space="preserve"> APHA Annual Meeting, Chicago, Illinois.</w:t>
      </w:r>
    </w:p>
    <w:p w14:paraId="201B7B06" w14:textId="77777777" w:rsidR="003E57D1" w:rsidRPr="00D67724" w:rsidRDefault="003E57D1" w:rsidP="00E4760D">
      <w:pPr>
        <w:spacing w:line="240" w:lineRule="auto"/>
        <w:ind w:left="360" w:hanging="360"/>
        <w:contextualSpacing/>
        <w:rPr>
          <w:rFonts w:ascii="Garamond" w:hAnsi="Garamond"/>
        </w:rPr>
      </w:pPr>
    </w:p>
    <w:p w14:paraId="594B625B" w14:textId="2777C0A1" w:rsidR="002473A1" w:rsidRDefault="007D77AA" w:rsidP="002473A1">
      <w:pPr>
        <w:spacing w:line="240" w:lineRule="auto"/>
        <w:ind w:left="360" w:hanging="360"/>
        <w:contextualSpacing/>
        <w:rPr>
          <w:rFonts w:ascii="Garamond" w:hAnsi="Garamond" w:cs="Arial"/>
        </w:rPr>
      </w:pPr>
      <w:r>
        <w:rPr>
          <w:rFonts w:ascii="Garamond" w:hAnsi="Garamond"/>
          <w:bCs/>
        </w:rPr>
        <w:t xml:space="preserve">14. </w:t>
      </w:r>
      <w:r w:rsidR="002473A1">
        <w:rPr>
          <w:rFonts w:ascii="Garamond" w:hAnsi="Garamond"/>
          <w:b/>
        </w:rPr>
        <w:t xml:space="preserve">(Peer Reviewed) </w:t>
      </w:r>
      <w:r w:rsidR="002473A1">
        <w:rPr>
          <w:rFonts w:ascii="Garamond" w:hAnsi="Garamond"/>
        </w:rPr>
        <w:t xml:space="preserve">McNelis, A., </w:t>
      </w:r>
      <w:r w:rsidR="002473A1">
        <w:rPr>
          <w:rFonts w:ascii="Garamond" w:hAnsi="Garamond"/>
          <w:b/>
        </w:rPr>
        <w:t>Agley, J.</w:t>
      </w:r>
      <w:r w:rsidR="002473A1">
        <w:rPr>
          <w:rFonts w:ascii="Garamond" w:hAnsi="Garamond"/>
        </w:rPr>
        <w:t xml:space="preserve">, Carlson, J., &amp; Gassman, R. (2015, March). </w:t>
      </w:r>
      <w:r w:rsidR="002473A1" w:rsidRPr="0086605F">
        <w:rPr>
          <w:rFonts w:ascii="Garamond" w:hAnsi="Garamond" w:cs="Arial"/>
        </w:rPr>
        <w:t xml:space="preserve">One </w:t>
      </w:r>
      <w:r w:rsidR="002473A1">
        <w:rPr>
          <w:rFonts w:ascii="Garamond" w:hAnsi="Garamond" w:cs="Arial"/>
        </w:rPr>
        <w:t>s</w:t>
      </w:r>
      <w:r w:rsidR="002473A1" w:rsidRPr="0086605F">
        <w:rPr>
          <w:rFonts w:ascii="Garamond" w:hAnsi="Garamond" w:cs="Arial"/>
        </w:rPr>
        <w:t xml:space="preserve">ize </w:t>
      </w:r>
      <w:r w:rsidR="002473A1">
        <w:rPr>
          <w:rFonts w:ascii="Garamond" w:hAnsi="Garamond" w:cs="Arial"/>
        </w:rPr>
        <w:t>d</w:t>
      </w:r>
      <w:r w:rsidR="002473A1" w:rsidRPr="0086605F">
        <w:rPr>
          <w:rFonts w:ascii="Garamond" w:hAnsi="Garamond" w:cs="Arial"/>
        </w:rPr>
        <w:t xml:space="preserve">oesn’t </w:t>
      </w:r>
      <w:r w:rsidR="002473A1">
        <w:rPr>
          <w:rFonts w:ascii="Garamond" w:hAnsi="Garamond" w:cs="Arial"/>
        </w:rPr>
        <w:t>f</w:t>
      </w:r>
      <w:r w:rsidR="002473A1" w:rsidRPr="0086605F">
        <w:rPr>
          <w:rFonts w:ascii="Garamond" w:hAnsi="Garamond" w:cs="Arial"/>
        </w:rPr>
        <w:t xml:space="preserve">it </w:t>
      </w:r>
      <w:r w:rsidR="002473A1">
        <w:rPr>
          <w:rFonts w:ascii="Garamond" w:hAnsi="Garamond" w:cs="Arial"/>
        </w:rPr>
        <w:t>a</w:t>
      </w:r>
      <w:r w:rsidR="002473A1" w:rsidRPr="0086605F">
        <w:rPr>
          <w:rFonts w:ascii="Garamond" w:hAnsi="Garamond" w:cs="Arial"/>
        </w:rPr>
        <w:t xml:space="preserve">ll: Screening, </w:t>
      </w:r>
      <w:r w:rsidR="002473A1">
        <w:rPr>
          <w:rFonts w:ascii="Garamond" w:hAnsi="Garamond" w:cs="Arial"/>
        </w:rPr>
        <w:t>b</w:t>
      </w:r>
      <w:r w:rsidR="002473A1" w:rsidRPr="0086605F">
        <w:rPr>
          <w:rFonts w:ascii="Garamond" w:hAnsi="Garamond" w:cs="Arial"/>
        </w:rPr>
        <w:t xml:space="preserve">rief </w:t>
      </w:r>
      <w:r w:rsidR="002473A1">
        <w:rPr>
          <w:rFonts w:ascii="Garamond" w:hAnsi="Garamond" w:cs="Arial"/>
        </w:rPr>
        <w:t>i</w:t>
      </w:r>
      <w:r w:rsidR="002473A1" w:rsidRPr="0086605F">
        <w:rPr>
          <w:rFonts w:ascii="Garamond" w:hAnsi="Garamond" w:cs="Arial"/>
        </w:rPr>
        <w:t xml:space="preserve">ntervention, and </w:t>
      </w:r>
      <w:r w:rsidR="002473A1">
        <w:rPr>
          <w:rFonts w:ascii="Garamond" w:hAnsi="Garamond" w:cs="Arial"/>
        </w:rPr>
        <w:t>r</w:t>
      </w:r>
      <w:r w:rsidR="002473A1" w:rsidRPr="0086605F">
        <w:rPr>
          <w:rFonts w:ascii="Garamond" w:hAnsi="Garamond" w:cs="Arial"/>
        </w:rPr>
        <w:t xml:space="preserve">eferral to </w:t>
      </w:r>
      <w:r w:rsidR="002473A1">
        <w:rPr>
          <w:rFonts w:ascii="Garamond" w:hAnsi="Garamond" w:cs="Arial"/>
        </w:rPr>
        <w:t>t</w:t>
      </w:r>
      <w:r w:rsidR="002473A1" w:rsidRPr="0086605F">
        <w:rPr>
          <w:rFonts w:ascii="Garamond" w:hAnsi="Garamond" w:cs="Arial"/>
        </w:rPr>
        <w:t xml:space="preserve">reatment (SBIRT) </w:t>
      </w:r>
      <w:r w:rsidR="002473A1">
        <w:rPr>
          <w:rFonts w:ascii="Garamond" w:hAnsi="Garamond" w:cs="Arial"/>
        </w:rPr>
        <w:t>e</w:t>
      </w:r>
      <w:r w:rsidR="002473A1" w:rsidRPr="0086605F">
        <w:rPr>
          <w:rFonts w:ascii="Garamond" w:hAnsi="Garamond" w:cs="Arial"/>
        </w:rPr>
        <w:t xml:space="preserve">ducation for </w:t>
      </w:r>
      <w:r w:rsidR="002473A1">
        <w:rPr>
          <w:rFonts w:ascii="Garamond" w:hAnsi="Garamond" w:cs="Arial"/>
        </w:rPr>
        <w:t>m</w:t>
      </w:r>
      <w:r w:rsidR="002473A1" w:rsidRPr="0086605F">
        <w:rPr>
          <w:rFonts w:ascii="Garamond" w:hAnsi="Garamond" w:cs="Arial"/>
        </w:rPr>
        <w:t xml:space="preserve">edical </w:t>
      </w:r>
      <w:r w:rsidR="002473A1">
        <w:rPr>
          <w:rFonts w:ascii="Garamond" w:hAnsi="Garamond" w:cs="Arial"/>
        </w:rPr>
        <w:t>p</w:t>
      </w:r>
      <w:r w:rsidR="002473A1" w:rsidRPr="0086605F">
        <w:rPr>
          <w:rFonts w:ascii="Garamond" w:hAnsi="Garamond" w:cs="Arial"/>
        </w:rPr>
        <w:t>rofessionals</w:t>
      </w:r>
      <w:r w:rsidR="002473A1">
        <w:rPr>
          <w:rFonts w:ascii="Garamond" w:hAnsi="Garamond" w:cs="Arial"/>
        </w:rPr>
        <w:t>. Poster presentation at the 23</w:t>
      </w:r>
      <w:r w:rsidR="002473A1" w:rsidRPr="0086605F">
        <w:rPr>
          <w:rFonts w:ascii="Garamond" w:hAnsi="Garamond" w:cs="Arial"/>
          <w:vertAlign w:val="superscript"/>
        </w:rPr>
        <w:t>rd</w:t>
      </w:r>
      <w:r w:rsidR="002473A1">
        <w:rPr>
          <w:rFonts w:ascii="Garamond" w:hAnsi="Garamond" w:cs="Arial"/>
        </w:rPr>
        <w:t xml:space="preserve"> European Congress of Psychiatry, Vienna, Austria.</w:t>
      </w:r>
    </w:p>
    <w:p w14:paraId="3C091A58" w14:textId="77777777" w:rsidR="00E4760D" w:rsidRDefault="00E4760D" w:rsidP="00A22578">
      <w:pPr>
        <w:spacing w:line="240" w:lineRule="auto"/>
        <w:contextualSpacing/>
        <w:rPr>
          <w:rFonts w:ascii="Garamond" w:hAnsi="Garamond"/>
          <w:b/>
          <w:sz w:val="24"/>
          <w:szCs w:val="24"/>
          <w:u w:val="single"/>
        </w:rPr>
      </w:pPr>
    </w:p>
    <w:p w14:paraId="44448147" w14:textId="6409319D" w:rsidR="00326422" w:rsidRDefault="007D77AA" w:rsidP="00326422">
      <w:pPr>
        <w:spacing w:line="240" w:lineRule="auto"/>
        <w:ind w:left="360" w:hanging="360"/>
        <w:contextualSpacing/>
        <w:rPr>
          <w:rFonts w:ascii="Garamond" w:hAnsi="Garamond"/>
        </w:rPr>
      </w:pPr>
      <w:r>
        <w:rPr>
          <w:rFonts w:ascii="Garamond" w:hAnsi="Garamond"/>
          <w:bCs/>
        </w:rPr>
        <w:t xml:space="preserve">13. </w:t>
      </w:r>
      <w:r w:rsidR="00326422">
        <w:rPr>
          <w:rFonts w:ascii="Garamond" w:hAnsi="Garamond"/>
          <w:b/>
        </w:rPr>
        <w:t>(Invited) Agley, J.</w:t>
      </w:r>
      <w:r w:rsidR="00326422">
        <w:rPr>
          <w:rFonts w:ascii="Garamond" w:hAnsi="Garamond"/>
        </w:rPr>
        <w:t xml:space="preserve"> &amp; Tidd, D. (2014, December).  Follow-Up Support System: Never miss an event again. Webinar presentation on behalf of the Substance Abuse and Mental Health Services Agency, Center for Substance Abuse Treatment.</w:t>
      </w:r>
    </w:p>
    <w:p w14:paraId="13205C6F" w14:textId="77777777" w:rsidR="00326422" w:rsidRDefault="00326422" w:rsidP="00A22578">
      <w:pPr>
        <w:spacing w:line="240" w:lineRule="auto"/>
        <w:contextualSpacing/>
        <w:rPr>
          <w:rFonts w:ascii="Garamond" w:hAnsi="Garamond"/>
          <w:b/>
          <w:sz w:val="24"/>
          <w:szCs w:val="24"/>
          <w:u w:val="single"/>
        </w:rPr>
      </w:pPr>
    </w:p>
    <w:p w14:paraId="5B86C76B" w14:textId="1F65BC42" w:rsidR="003B57D3" w:rsidRDefault="007D77AA" w:rsidP="003B57D3">
      <w:pPr>
        <w:spacing w:line="240" w:lineRule="auto"/>
        <w:ind w:left="360" w:hanging="360"/>
        <w:contextualSpacing/>
        <w:rPr>
          <w:rFonts w:ascii="Garamond" w:hAnsi="Garamond"/>
        </w:rPr>
      </w:pPr>
      <w:r>
        <w:rPr>
          <w:rFonts w:ascii="Garamond" w:hAnsi="Garamond"/>
          <w:bCs/>
        </w:rPr>
        <w:t xml:space="preserve">12. </w:t>
      </w:r>
      <w:r w:rsidR="003B57D3">
        <w:rPr>
          <w:rFonts w:ascii="Garamond" w:hAnsi="Garamond"/>
          <w:b/>
        </w:rPr>
        <w:t>(</w:t>
      </w:r>
      <w:r w:rsidR="00965F55">
        <w:rPr>
          <w:rFonts w:ascii="Garamond" w:hAnsi="Garamond"/>
          <w:b/>
        </w:rPr>
        <w:t>Peer Reviewed</w:t>
      </w:r>
      <w:r w:rsidR="003B57D3">
        <w:rPr>
          <w:rFonts w:ascii="Garamond" w:hAnsi="Garamond"/>
          <w:b/>
        </w:rPr>
        <w:t>) Agley, J.</w:t>
      </w:r>
      <w:r w:rsidR="003B57D3">
        <w:rPr>
          <w:rFonts w:ascii="Garamond" w:hAnsi="Garamond"/>
        </w:rPr>
        <w:t>, Goldsworthy, R., Lenox, M., Bartholomew, J., Carlson, J., Gassman, R.A., et al. (2014, November). Screening scores and clinical markers: A step toward integration of behavioral health and primary care. Poster presentation at the 142</w:t>
      </w:r>
      <w:r w:rsidR="003B57D3" w:rsidRPr="008D2439">
        <w:rPr>
          <w:rFonts w:ascii="Garamond" w:hAnsi="Garamond"/>
          <w:vertAlign w:val="superscript"/>
        </w:rPr>
        <w:t>nd</w:t>
      </w:r>
      <w:r w:rsidR="003B57D3">
        <w:rPr>
          <w:rFonts w:ascii="Garamond" w:hAnsi="Garamond"/>
        </w:rPr>
        <w:t xml:space="preserve"> APHA Annual Meeting, New Orleans, Louisiana.</w:t>
      </w:r>
    </w:p>
    <w:p w14:paraId="5C9D3D72" w14:textId="77777777" w:rsidR="003B57D3" w:rsidRDefault="003B57D3" w:rsidP="00A22578">
      <w:pPr>
        <w:spacing w:line="240" w:lineRule="auto"/>
        <w:contextualSpacing/>
        <w:rPr>
          <w:rFonts w:ascii="Garamond" w:hAnsi="Garamond"/>
          <w:b/>
          <w:sz w:val="24"/>
          <w:szCs w:val="24"/>
          <w:u w:val="single"/>
        </w:rPr>
      </w:pPr>
    </w:p>
    <w:p w14:paraId="174B15A2" w14:textId="758097DA" w:rsidR="00E1134E" w:rsidRDefault="007D77AA" w:rsidP="00E1134E">
      <w:pPr>
        <w:spacing w:line="240" w:lineRule="auto"/>
        <w:ind w:left="360" w:hanging="360"/>
        <w:contextualSpacing/>
        <w:rPr>
          <w:rFonts w:ascii="Garamond" w:hAnsi="Garamond"/>
        </w:rPr>
      </w:pPr>
      <w:r>
        <w:rPr>
          <w:rFonts w:ascii="Garamond" w:hAnsi="Garamond"/>
          <w:bCs/>
        </w:rPr>
        <w:t xml:space="preserve">11. </w:t>
      </w:r>
      <w:r w:rsidR="00E1134E">
        <w:rPr>
          <w:rFonts w:ascii="Garamond" w:hAnsi="Garamond"/>
          <w:b/>
        </w:rPr>
        <w:t xml:space="preserve">(Peer Reviewed and Invited) </w:t>
      </w:r>
      <w:r w:rsidR="00E1134E">
        <w:rPr>
          <w:rFonts w:ascii="Garamond" w:hAnsi="Garamond"/>
        </w:rPr>
        <w:t xml:space="preserve">DeSalle, M. &amp; </w:t>
      </w:r>
      <w:r w:rsidR="00E1134E">
        <w:rPr>
          <w:rFonts w:ascii="Garamond" w:hAnsi="Garamond"/>
          <w:b/>
        </w:rPr>
        <w:t>Agley, J.</w:t>
      </w:r>
      <w:r w:rsidR="00E1134E">
        <w:rPr>
          <w:rFonts w:ascii="Garamond" w:hAnsi="Garamond"/>
        </w:rPr>
        <w:t xml:space="preserve"> (2014, September). Making every minute count! Screening, brief intervention, and referral to treatment. Oral presentation at the European Branch of the American Counseling Association’s Annual Conference, Milan, Italy.</w:t>
      </w:r>
    </w:p>
    <w:p w14:paraId="3689ABD0" w14:textId="77777777" w:rsidR="00856154" w:rsidRPr="004D3C00" w:rsidRDefault="00856154" w:rsidP="00E1134E">
      <w:pPr>
        <w:spacing w:line="240" w:lineRule="auto"/>
        <w:ind w:left="360" w:hanging="360"/>
        <w:contextualSpacing/>
        <w:rPr>
          <w:rFonts w:ascii="Garamond" w:hAnsi="Garamond"/>
        </w:rPr>
      </w:pPr>
    </w:p>
    <w:p w14:paraId="5A911ABC" w14:textId="4B9B3444" w:rsidR="00E1134E" w:rsidRDefault="007D77AA" w:rsidP="00856154">
      <w:pPr>
        <w:spacing w:line="240" w:lineRule="auto"/>
        <w:ind w:left="360" w:hanging="360"/>
        <w:contextualSpacing/>
        <w:rPr>
          <w:rFonts w:ascii="Garamond" w:hAnsi="Garamond"/>
          <w:b/>
          <w:sz w:val="24"/>
          <w:szCs w:val="24"/>
          <w:u w:val="single"/>
        </w:rPr>
      </w:pPr>
      <w:r>
        <w:rPr>
          <w:rFonts w:ascii="Garamond" w:hAnsi="Garamond"/>
          <w:bCs/>
        </w:rPr>
        <w:t xml:space="preserve">10. </w:t>
      </w:r>
      <w:r w:rsidR="00856154">
        <w:rPr>
          <w:rFonts w:ascii="Garamond" w:hAnsi="Garamond"/>
          <w:b/>
        </w:rPr>
        <w:t xml:space="preserve">(Peer Reviewed) </w:t>
      </w:r>
      <w:r w:rsidR="00856154">
        <w:rPr>
          <w:rFonts w:ascii="Garamond" w:hAnsi="Garamond"/>
        </w:rPr>
        <w:t xml:space="preserve">DeSalle, M. &amp; </w:t>
      </w:r>
      <w:r w:rsidR="00856154">
        <w:rPr>
          <w:rFonts w:ascii="Garamond" w:hAnsi="Garamond"/>
          <w:b/>
        </w:rPr>
        <w:t>Agley, J.</w:t>
      </w:r>
      <w:r w:rsidR="00856154">
        <w:rPr>
          <w:rFonts w:ascii="Garamond" w:hAnsi="Garamond"/>
        </w:rPr>
        <w:t xml:space="preserve"> (2014, March). Screening, brief intervention, and referral to treatment (SBIRT): How 5-15 minutes can change a person’s life. Clinical mental health training session at the 2014 American Counseling Association’s Annual Conference, Honolulu, Hawaii.</w:t>
      </w:r>
    </w:p>
    <w:p w14:paraId="7423482B" w14:textId="28E7455D" w:rsidR="004B3BEF" w:rsidRDefault="004B3BEF" w:rsidP="00581001">
      <w:pPr>
        <w:spacing w:line="240" w:lineRule="auto"/>
        <w:ind w:left="432" w:hanging="432"/>
        <w:contextualSpacing/>
        <w:rPr>
          <w:rFonts w:ascii="Garamond" w:hAnsi="Garamond"/>
          <w:b/>
        </w:rPr>
      </w:pPr>
    </w:p>
    <w:p w14:paraId="4B5CDB60" w14:textId="77777777" w:rsidR="00856F99" w:rsidRDefault="00856F99" w:rsidP="00581001">
      <w:pPr>
        <w:spacing w:line="240" w:lineRule="auto"/>
        <w:ind w:left="432" w:hanging="432"/>
        <w:contextualSpacing/>
        <w:rPr>
          <w:rFonts w:ascii="Garamond" w:hAnsi="Garamond"/>
          <w:b/>
        </w:rPr>
      </w:pPr>
    </w:p>
    <w:p w14:paraId="3407D0DA" w14:textId="244BBD8F" w:rsidR="00581001" w:rsidRDefault="007D77AA" w:rsidP="00581001">
      <w:pPr>
        <w:spacing w:line="240" w:lineRule="auto"/>
        <w:ind w:left="432" w:hanging="432"/>
        <w:contextualSpacing/>
        <w:rPr>
          <w:rFonts w:ascii="Garamond" w:hAnsi="Garamond"/>
        </w:rPr>
      </w:pPr>
      <w:r>
        <w:rPr>
          <w:rFonts w:ascii="Garamond" w:hAnsi="Garamond"/>
          <w:bCs/>
        </w:rPr>
        <w:lastRenderedPageBreak/>
        <w:t xml:space="preserve">9. </w:t>
      </w:r>
      <w:r w:rsidR="00581001">
        <w:rPr>
          <w:rFonts w:ascii="Garamond" w:hAnsi="Garamond"/>
          <w:b/>
        </w:rPr>
        <w:t>(Peer Reviewed) Agley, J.,</w:t>
      </w:r>
      <w:r w:rsidR="00581001">
        <w:rPr>
          <w:rFonts w:ascii="Garamond" w:hAnsi="Garamond"/>
        </w:rPr>
        <w:t xml:space="preserve"> Goldsworthy, R., Babcock, D., Bartholomew, J., Crabb, D., DeSalle, M., et al. (2013, November). Toward integrated care: How brief screening tools can help identify and address alcohol use and depression comorbidity. Oral presentation at the 141</w:t>
      </w:r>
      <w:r w:rsidR="00581001" w:rsidRPr="0059285A">
        <w:rPr>
          <w:rFonts w:ascii="Garamond" w:hAnsi="Garamond"/>
          <w:vertAlign w:val="superscript"/>
        </w:rPr>
        <w:t>st</w:t>
      </w:r>
      <w:r w:rsidR="00581001">
        <w:rPr>
          <w:rFonts w:ascii="Garamond" w:hAnsi="Garamond"/>
        </w:rPr>
        <w:t xml:space="preserve"> APHA Annual Meeting, Boston, Massachusetts. </w:t>
      </w:r>
    </w:p>
    <w:p w14:paraId="2AE3FF75" w14:textId="66455958" w:rsidR="00581001" w:rsidRDefault="00581001" w:rsidP="00A22578">
      <w:pPr>
        <w:spacing w:line="240" w:lineRule="auto"/>
        <w:contextualSpacing/>
        <w:rPr>
          <w:rFonts w:ascii="Garamond" w:hAnsi="Garamond"/>
          <w:b/>
          <w:sz w:val="24"/>
          <w:szCs w:val="24"/>
          <w:u w:val="single"/>
        </w:rPr>
      </w:pPr>
    </w:p>
    <w:p w14:paraId="07CBF131" w14:textId="57D32A04" w:rsidR="00E14C19" w:rsidRDefault="007D77AA" w:rsidP="00E14C19">
      <w:pPr>
        <w:spacing w:line="240" w:lineRule="auto"/>
        <w:ind w:left="432" w:hanging="432"/>
        <w:contextualSpacing/>
        <w:rPr>
          <w:rFonts w:ascii="Garamond" w:hAnsi="Garamond"/>
        </w:rPr>
      </w:pPr>
      <w:r>
        <w:rPr>
          <w:rFonts w:ascii="Garamond" w:hAnsi="Garamond"/>
          <w:bCs/>
        </w:rPr>
        <w:t xml:space="preserve">8. </w:t>
      </w:r>
      <w:r w:rsidR="00E14C19">
        <w:rPr>
          <w:rFonts w:ascii="Garamond" w:hAnsi="Garamond"/>
          <w:b/>
        </w:rPr>
        <w:t xml:space="preserve">(Peer Reviewed) </w:t>
      </w:r>
      <w:r w:rsidR="00E14C19">
        <w:rPr>
          <w:rFonts w:ascii="Garamond" w:hAnsi="Garamond"/>
        </w:rPr>
        <w:t xml:space="preserve">McIntire, R., </w:t>
      </w:r>
      <w:r w:rsidR="00E14C19">
        <w:rPr>
          <w:rFonts w:ascii="Garamond" w:hAnsi="Garamond"/>
          <w:b/>
        </w:rPr>
        <w:t>Agley, J.</w:t>
      </w:r>
      <w:r w:rsidR="00E14C19">
        <w:rPr>
          <w:rFonts w:ascii="Garamond" w:hAnsi="Garamond"/>
        </w:rPr>
        <w:t xml:space="preserve">, </w:t>
      </w:r>
      <w:proofErr w:type="spellStart"/>
      <w:r w:rsidR="00E14C19">
        <w:rPr>
          <w:rFonts w:ascii="Garamond" w:hAnsi="Garamond"/>
        </w:rPr>
        <w:t>Desalle</w:t>
      </w:r>
      <w:proofErr w:type="spellEnd"/>
      <w:r w:rsidR="00E14C19">
        <w:rPr>
          <w:rFonts w:ascii="Garamond" w:hAnsi="Garamond"/>
        </w:rPr>
        <w:t xml:space="preserve">, M., </w:t>
      </w:r>
      <w:proofErr w:type="spellStart"/>
      <w:r w:rsidR="00E14C19">
        <w:rPr>
          <w:rFonts w:ascii="Garamond" w:hAnsi="Garamond"/>
        </w:rPr>
        <w:t>Englehardt</w:t>
      </w:r>
      <w:proofErr w:type="spellEnd"/>
      <w:r w:rsidR="00E14C19">
        <w:rPr>
          <w:rFonts w:ascii="Garamond" w:hAnsi="Garamond"/>
        </w:rPr>
        <w:t>, N., Tidd, D., Wolf, J., et al. (2013, August). Timing SBIRT: An integral step in identifying the costs of SBIRT services for substance use in Indiana community health centers. Poster presentation at the 2013 National Association of Community Health Centers Community Health Institute and Expo, Chicago, Illinois.</w:t>
      </w:r>
    </w:p>
    <w:p w14:paraId="5AFFB6B7" w14:textId="77777777" w:rsidR="00797680" w:rsidRDefault="00797680" w:rsidP="00E14C19">
      <w:pPr>
        <w:spacing w:line="240" w:lineRule="auto"/>
        <w:ind w:left="432" w:hanging="432"/>
        <w:contextualSpacing/>
        <w:rPr>
          <w:rFonts w:ascii="Garamond" w:hAnsi="Garamond"/>
        </w:rPr>
      </w:pPr>
    </w:p>
    <w:p w14:paraId="69A17261" w14:textId="2E0120FF" w:rsidR="00A77037" w:rsidRDefault="007D77AA" w:rsidP="00A77037">
      <w:pPr>
        <w:spacing w:line="240" w:lineRule="auto"/>
        <w:ind w:left="432" w:hanging="432"/>
        <w:contextualSpacing/>
        <w:rPr>
          <w:rFonts w:ascii="Garamond" w:hAnsi="Garamond"/>
        </w:rPr>
      </w:pPr>
      <w:r>
        <w:rPr>
          <w:rFonts w:ascii="Garamond" w:hAnsi="Garamond"/>
          <w:bCs/>
        </w:rPr>
        <w:t xml:space="preserve">7. </w:t>
      </w:r>
      <w:r w:rsidR="00A77037">
        <w:rPr>
          <w:rFonts w:ascii="Garamond" w:hAnsi="Garamond"/>
          <w:b/>
        </w:rPr>
        <w:t xml:space="preserve">(Peer Reviewed) </w:t>
      </w:r>
      <w:r w:rsidR="00A77037">
        <w:rPr>
          <w:rFonts w:ascii="Garamond" w:hAnsi="Garamond"/>
        </w:rPr>
        <w:t xml:space="preserve">McIntire, R., </w:t>
      </w:r>
      <w:r w:rsidR="00A77037">
        <w:rPr>
          <w:rFonts w:ascii="Garamond" w:hAnsi="Garamond"/>
          <w:b/>
        </w:rPr>
        <w:t>Agley, J.</w:t>
      </w:r>
      <w:r w:rsidR="00A77037">
        <w:rPr>
          <w:rFonts w:ascii="Garamond" w:hAnsi="Garamond"/>
        </w:rPr>
        <w:t>, DeSalle, M., Tidd, D., Wolf, J., &amp; Gassman, R. (2013, August). Indiana SBIRT: Fostering adoption of SBIRT services for substance use among Indiana community health centers. Poster presentation at the 2013 National Association of Community Health Centers Community Health Institute and Expo, Chicago, Illinois.</w:t>
      </w:r>
    </w:p>
    <w:p w14:paraId="71ADCFC6" w14:textId="172550D1" w:rsidR="00597623" w:rsidRDefault="007D77AA" w:rsidP="00597623">
      <w:pPr>
        <w:pStyle w:val="NormalWeb"/>
        <w:ind w:left="432" w:hanging="432"/>
        <w:rPr>
          <w:rFonts w:ascii="Garamond" w:hAnsi="Garamond"/>
          <w:sz w:val="22"/>
          <w:szCs w:val="22"/>
        </w:rPr>
      </w:pPr>
      <w:r>
        <w:rPr>
          <w:rFonts w:ascii="Garamond" w:hAnsi="Garamond"/>
          <w:bCs/>
          <w:sz w:val="22"/>
          <w:szCs w:val="22"/>
        </w:rPr>
        <w:t xml:space="preserve">6. </w:t>
      </w:r>
      <w:r w:rsidR="00597623">
        <w:rPr>
          <w:rFonts w:ascii="Garamond" w:hAnsi="Garamond"/>
          <w:b/>
          <w:sz w:val="22"/>
          <w:szCs w:val="22"/>
        </w:rPr>
        <w:t>(Peer Reviewed) Agley, J.</w:t>
      </w:r>
      <w:r w:rsidR="00597623">
        <w:rPr>
          <w:rFonts w:ascii="Garamond" w:hAnsi="Garamond"/>
          <w:sz w:val="22"/>
          <w:szCs w:val="22"/>
        </w:rPr>
        <w:t xml:space="preserve">, Goldsworthy, R., Gassman, R., Bartholomew, J., Crabb, D., &amp; </w:t>
      </w:r>
      <w:proofErr w:type="spellStart"/>
      <w:r w:rsidR="00597623">
        <w:rPr>
          <w:rFonts w:ascii="Garamond" w:hAnsi="Garamond"/>
          <w:sz w:val="22"/>
          <w:szCs w:val="22"/>
        </w:rPr>
        <w:t>Vannerson</w:t>
      </w:r>
      <w:proofErr w:type="spellEnd"/>
      <w:r w:rsidR="00597623">
        <w:rPr>
          <w:rFonts w:ascii="Garamond" w:hAnsi="Garamond"/>
          <w:sz w:val="22"/>
          <w:szCs w:val="22"/>
        </w:rPr>
        <w:t xml:space="preserve">, J. (2012, October). </w:t>
      </w:r>
      <w:r w:rsidR="00597623" w:rsidRPr="002547E5">
        <w:rPr>
          <w:rFonts w:ascii="Garamond" w:hAnsi="Garamond"/>
          <w:sz w:val="22"/>
          <w:szCs w:val="22"/>
        </w:rPr>
        <w:t>When less is more: Optimizing SBIRT/MI training for primary care medical residents</w:t>
      </w:r>
      <w:r w:rsidR="00597623">
        <w:rPr>
          <w:rFonts w:ascii="Garamond" w:hAnsi="Garamond"/>
          <w:sz w:val="22"/>
          <w:szCs w:val="22"/>
        </w:rPr>
        <w:t>. Poster presentation at the 140</w:t>
      </w:r>
      <w:r w:rsidR="00597623" w:rsidRPr="00E95DB0">
        <w:rPr>
          <w:rFonts w:ascii="Garamond" w:hAnsi="Garamond"/>
          <w:sz w:val="22"/>
          <w:szCs w:val="22"/>
          <w:vertAlign w:val="superscript"/>
        </w:rPr>
        <w:t>th</w:t>
      </w:r>
      <w:r w:rsidR="00597623">
        <w:rPr>
          <w:rFonts w:ascii="Garamond" w:hAnsi="Garamond"/>
          <w:sz w:val="22"/>
          <w:szCs w:val="22"/>
        </w:rPr>
        <w:t xml:space="preserve"> APHA Annual Meeting, San Francisco, California.</w:t>
      </w:r>
    </w:p>
    <w:p w14:paraId="3408C548" w14:textId="1330B44C" w:rsidR="00041880" w:rsidRDefault="007D77AA" w:rsidP="00041880">
      <w:pPr>
        <w:pStyle w:val="NormalWeb"/>
        <w:ind w:left="432" w:hanging="432"/>
        <w:rPr>
          <w:rFonts w:ascii="Garamond" w:hAnsi="Garamond"/>
          <w:sz w:val="22"/>
          <w:szCs w:val="22"/>
        </w:rPr>
      </w:pPr>
      <w:r>
        <w:rPr>
          <w:rFonts w:ascii="Garamond" w:hAnsi="Garamond"/>
          <w:bCs/>
          <w:sz w:val="22"/>
          <w:szCs w:val="22"/>
        </w:rPr>
        <w:t xml:space="preserve">5. </w:t>
      </w:r>
      <w:r w:rsidR="00041880">
        <w:rPr>
          <w:rFonts w:ascii="Garamond" w:hAnsi="Garamond"/>
          <w:b/>
          <w:sz w:val="22"/>
          <w:szCs w:val="22"/>
        </w:rPr>
        <w:t>(Invited) Agley, J.</w:t>
      </w:r>
      <w:r w:rsidR="00041880">
        <w:rPr>
          <w:rFonts w:ascii="Garamond" w:hAnsi="Garamond"/>
          <w:sz w:val="22"/>
          <w:szCs w:val="22"/>
        </w:rPr>
        <w:t xml:space="preserve"> &amp; Brown, C. (2012, October). SBIRT Process Evaluation. Oral presentation at SAMHSA’s 2012 Annual SBIRT Grantee Meeting, Bethesda, Maryland.</w:t>
      </w:r>
      <w:r w:rsidR="00041880">
        <w:rPr>
          <w:rStyle w:val="FootnoteReference"/>
          <w:rFonts w:ascii="Garamond" w:hAnsi="Garamond"/>
          <w:sz w:val="22"/>
          <w:szCs w:val="22"/>
        </w:rPr>
        <w:footnoteReference w:id="2"/>
      </w:r>
      <w:r w:rsidR="00041880">
        <w:rPr>
          <w:rFonts w:ascii="Garamond" w:hAnsi="Garamond"/>
          <w:sz w:val="22"/>
          <w:szCs w:val="22"/>
        </w:rPr>
        <w:t xml:space="preserve"> </w:t>
      </w:r>
    </w:p>
    <w:p w14:paraId="4F8539CA" w14:textId="0DC161D0" w:rsidR="00A00DA6" w:rsidRDefault="007D77AA" w:rsidP="00A00DA6">
      <w:pPr>
        <w:pStyle w:val="NormalWeb"/>
        <w:ind w:left="432" w:hanging="432"/>
        <w:rPr>
          <w:rFonts w:ascii="Garamond" w:hAnsi="Garamond"/>
          <w:sz w:val="22"/>
          <w:szCs w:val="22"/>
        </w:rPr>
      </w:pPr>
      <w:r>
        <w:rPr>
          <w:rFonts w:ascii="Garamond" w:hAnsi="Garamond"/>
          <w:bCs/>
          <w:sz w:val="22"/>
          <w:szCs w:val="22"/>
        </w:rPr>
        <w:t xml:space="preserve">4. </w:t>
      </w:r>
      <w:r w:rsidR="00A00DA6">
        <w:rPr>
          <w:rFonts w:ascii="Garamond" w:hAnsi="Garamond"/>
          <w:b/>
          <w:sz w:val="22"/>
          <w:szCs w:val="22"/>
        </w:rPr>
        <w:t>(Peer Reviewed and Invited) Agley, J.</w:t>
      </w:r>
      <w:r w:rsidR="00A00DA6">
        <w:rPr>
          <w:rFonts w:ascii="Garamond" w:hAnsi="Garamond"/>
          <w:sz w:val="22"/>
          <w:szCs w:val="22"/>
        </w:rPr>
        <w:t xml:space="preserve"> &amp; Gassman, R. (2012, August). Screening, Brief Intervention, and Referral to Treatment: A paradigm shift.  Oral presentation at the 2012 National Association of Alcoholism and Drug Abuse Counselors (NAADAC) National Conference, Indianapolis, Indiana.</w:t>
      </w:r>
    </w:p>
    <w:p w14:paraId="4506E408" w14:textId="1177A0EE" w:rsidR="005D0050" w:rsidRDefault="007D77AA" w:rsidP="005D0050">
      <w:pPr>
        <w:pStyle w:val="NormalWeb"/>
        <w:ind w:left="432" w:hanging="432"/>
        <w:rPr>
          <w:rFonts w:ascii="Garamond" w:hAnsi="Garamond"/>
          <w:sz w:val="22"/>
          <w:szCs w:val="22"/>
        </w:rPr>
      </w:pPr>
      <w:r>
        <w:rPr>
          <w:rFonts w:ascii="Garamond" w:hAnsi="Garamond"/>
          <w:bCs/>
          <w:sz w:val="22"/>
          <w:szCs w:val="22"/>
        </w:rPr>
        <w:t xml:space="preserve">3. </w:t>
      </w:r>
      <w:r w:rsidR="005D0050">
        <w:rPr>
          <w:rFonts w:ascii="Garamond" w:hAnsi="Garamond"/>
          <w:b/>
          <w:sz w:val="22"/>
          <w:szCs w:val="22"/>
        </w:rPr>
        <w:t xml:space="preserve">(Peer Reviewed) </w:t>
      </w:r>
      <w:proofErr w:type="spellStart"/>
      <w:r w:rsidR="005D0050" w:rsidRPr="00D374B0">
        <w:rPr>
          <w:rFonts w:ascii="Garamond" w:hAnsi="Garamond"/>
          <w:sz w:val="22"/>
          <w:szCs w:val="22"/>
        </w:rPr>
        <w:t>Vannerson</w:t>
      </w:r>
      <w:proofErr w:type="spellEnd"/>
      <w:r w:rsidR="005D0050" w:rsidRPr="00D374B0">
        <w:rPr>
          <w:rFonts w:ascii="Garamond" w:hAnsi="Garamond"/>
          <w:sz w:val="22"/>
          <w:szCs w:val="22"/>
        </w:rPr>
        <w:t xml:space="preserve">, J., </w:t>
      </w:r>
      <w:r w:rsidR="005D0050" w:rsidRPr="00D374B0">
        <w:rPr>
          <w:rFonts w:ascii="Garamond" w:hAnsi="Garamond"/>
          <w:bCs/>
          <w:sz w:val="22"/>
          <w:szCs w:val="22"/>
        </w:rPr>
        <w:t>Gassman, R</w:t>
      </w:r>
      <w:r w:rsidR="005D0050" w:rsidRPr="00D374B0">
        <w:rPr>
          <w:rFonts w:ascii="Garamond" w:hAnsi="Garamond"/>
          <w:sz w:val="22"/>
          <w:szCs w:val="22"/>
        </w:rPr>
        <w:t xml:space="preserve">., Goldsworthy, R., Bartholomew, J., </w:t>
      </w:r>
      <w:r w:rsidR="005D0050">
        <w:rPr>
          <w:rFonts w:ascii="Garamond" w:hAnsi="Garamond"/>
          <w:sz w:val="22"/>
          <w:szCs w:val="22"/>
        </w:rPr>
        <w:t xml:space="preserve">Leary, A., </w:t>
      </w:r>
      <w:r w:rsidR="005D0050" w:rsidRPr="00D374B0">
        <w:rPr>
          <w:rFonts w:ascii="Garamond" w:hAnsi="Garamond"/>
          <w:b/>
          <w:sz w:val="22"/>
          <w:szCs w:val="22"/>
        </w:rPr>
        <w:t>Agley, J</w:t>
      </w:r>
      <w:r w:rsidR="005D0050">
        <w:rPr>
          <w:rFonts w:ascii="Garamond" w:hAnsi="Garamond"/>
          <w:sz w:val="22"/>
          <w:szCs w:val="22"/>
        </w:rPr>
        <w:t>, et al.</w:t>
      </w:r>
      <w:r w:rsidR="005D0050" w:rsidRPr="00D374B0">
        <w:rPr>
          <w:rFonts w:ascii="Garamond" w:hAnsi="Garamond"/>
          <w:sz w:val="22"/>
          <w:szCs w:val="22"/>
        </w:rPr>
        <w:t xml:space="preserve"> (2011, October). We Ask Everyone: Design and Implementation of an SBIRT Initiative in a Community-Based Primary Care Teaching Clinic. </w:t>
      </w:r>
      <w:r w:rsidR="005D0050">
        <w:rPr>
          <w:rFonts w:ascii="Garamond" w:hAnsi="Garamond"/>
          <w:sz w:val="22"/>
          <w:szCs w:val="22"/>
        </w:rPr>
        <w:t>Oral presentation</w:t>
      </w:r>
      <w:r w:rsidR="005D0050" w:rsidRPr="00D374B0">
        <w:rPr>
          <w:rFonts w:ascii="Garamond" w:hAnsi="Garamond"/>
          <w:sz w:val="22"/>
          <w:szCs w:val="22"/>
        </w:rPr>
        <w:t xml:space="preserve"> at the 139</w:t>
      </w:r>
      <w:r w:rsidR="005D0050" w:rsidRPr="00D374B0">
        <w:rPr>
          <w:rFonts w:ascii="Garamond" w:hAnsi="Garamond"/>
          <w:sz w:val="22"/>
          <w:szCs w:val="22"/>
          <w:vertAlign w:val="superscript"/>
        </w:rPr>
        <w:t>th</w:t>
      </w:r>
      <w:r w:rsidR="005D0050" w:rsidRPr="00D374B0">
        <w:rPr>
          <w:rFonts w:ascii="Garamond" w:hAnsi="Garamond"/>
          <w:sz w:val="22"/>
          <w:szCs w:val="22"/>
        </w:rPr>
        <w:t xml:space="preserve"> APHA Annual Meeting, Washington, D.C.</w:t>
      </w:r>
    </w:p>
    <w:p w14:paraId="3466E518" w14:textId="3B55B96D" w:rsidR="004F15C9" w:rsidRDefault="007D77AA" w:rsidP="004F15C9">
      <w:pPr>
        <w:pStyle w:val="NormalWeb"/>
        <w:ind w:left="432" w:hanging="432"/>
        <w:rPr>
          <w:rFonts w:ascii="Garamond" w:hAnsi="Garamond"/>
          <w:color w:val="000033"/>
          <w:sz w:val="22"/>
          <w:szCs w:val="22"/>
        </w:rPr>
      </w:pPr>
      <w:r>
        <w:rPr>
          <w:rFonts w:ascii="Garamond" w:hAnsi="Garamond"/>
          <w:bCs/>
          <w:sz w:val="22"/>
          <w:szCs w:val="22"/>
        </w:rPr>
        <w:t xml:space="preserve">2. </w:t>
      </w:r>
      <w:r w:rsidR="004F15C9">
        <w:rPr>
          <w:rFonts w:ascii="Garamond" w:hAnsi="Garamond"/>
          <w:b/>
          <w:sz w:val="22"/>
          <w:szCs w:val="22"/>
        </w:rPr>
        <w:t xml:space="preserve">(Peer-Reviewed) </w:t>
      </w:r>
      <w:proofErr w:type="spellStart"/>
      <w:r w:rsidR="004F15C9" w:rsidRPr="00D374B0">
        <w:rPr>
          <w:rFonts w:ascii="Garamond" w:hAnsi="Garamond"/>
          <w:sz w:val="22"/>
          <w:szCs w:val="22"/>
        </w:rPr>
        <w:t>Middlestadt</w:t>
      </w:r>
      <w:proofErr w:type="spellEnd"/>
      <w:r w:rsidR="004F15C9" w:rsidRPr="00D374B0">
        <w:rPr>
          <w:rFonts w:ascii="Garamond" w:hAnsi="Garamond"/>
          <w:sz w:val="22"/>
          <w:szCs w:val="22"/>
        </w:rPr>
        <w:t xml:space="preserve">, S.E., Johnston, J.D., Van </w:t>
      </w:r>
      <w:proofErr w:type="spellStart"/>
      <w:r w:rsidR="004F15C9" w:rsidRPr="00D374B0">
        <w:rPr>
          <w:rFonts w:ascii="Garamond" w:hAnsi="Garamond"/>
          <w:sz w:val="22"/>
          <w:szCs w:val="22"/>
        </w:rPr>
        <w:t>Puymbroeck</w:t>
      </w:r>
      <w:proofErr w:type="spellEnd"/>
      <w:r w:rsidR="004F15C9" w:rsidRPr="00D374B0">
        <w:rPr>
          <w:rFonts w:ascii="Garamond" w:hAnsi="Garamond"/>
          <w:sz w:val="22"/>
          <w:szCs w:val="22"/>
        </w:rPr>
        <w:t xml:space="preserve">, M., </w:t>
      </w:r>
      <w:proofErr w:type="spellStart"/>
      <w:r w:rsidR="004F15C9" w:rsidRPr="00D374B0">
        <w:rPr>
          <w:rFonts w:ascii="Garamond" w:hAnsi="Garamond"/>
          <w:sz w:val="22"/>
          <w:szCs w:val="22"/>
        </w:rPr>
        <w:t>YoussefAgha</w:t>
      </w:r>
      <w:proofErr w:type="spellEnd"/>
      <w:r w:rsidR="004F15C9" w:rsidRPr="00D374B0">
        <w:rPr>
          <w:rFonts w:ascii="Garamond" w:hAnsi="Garamond"/>
          <w:sz w:val="22"/>
          <w:szCs w:val="22"/>
        </w:rPr>
        <w:t xml:space="preserve">, A., Gassman, R.A., </w:t>
      </w:r>
      <w:r w:rsidR="004F15C9">
        <w:rPr>
          <w:rFonts w:ascii="Garamond" w:hAnsi="Garamond"/>
          <w:sz w:val="22"/>
          <w:szCs w:val="22"/>
        </w:rPr>
        <w:t>&amp;</w:t>
      </w:r>
      <w:r w:rsidR="004F15C9" w:rsidRPr="00D374B0">
        <w:rPr>
          <w:rFonts w:ascii="Garamond" w:hAnsi="Garamond"/>
          <w:sz w:val="22"/>
          <w:szCs w:val="22"/>
        </w:rPr>
        <w:t xml:space="preserve"> </w:t>
      </w:r>
      <w:r w:rsidR="004F15C9" w:rsidRPr="004754D3">
        <w:rPr>
          <w:rFonts w:ascii="Garamond" w:hAnsi="Garamond"/>
          <w:b/>
          <w:sz w:val="22"/>
          <w:szCs w:val="22"/>
        </w:rPr>
        <w:t>Agley, J</w:t>
      </w:r>
      <w:r w:rsidR="004F15C9" w:rsidRPr="00D374B0">
        <w:rPr>
          <w:rFonts w:ascii="Garamond" w:hAnsi="Garamond"/>
          <w:sz w:val="22"/>
          <w:szCs w:val="22"/>
        </w:rPr>
        <w:t>. (2010, October). The role of self-efficacy and the environment in encouraging undergraduates to eat breakfast every day. Poster presented at the</w:t>
      </w:r>
      <w:r w:rsidR="004F15C9" w:rsidRPr="00D374B0">
        <w:rPr>
          <w:rFonts w:ascii="Garamond" w:hAnsi="Garamond"/>
          <w:i/>
          <w:sz w:val="22"/>
          <w:szCs w:val="22"/>
        </w:rPr>
        <w:t xml:space="preserve"> </w:t>
      </w:r>
      <w:r w:rsidR="004F15C9" w:rsidRPr="00D374B0">
        <w:rPr>
          <w:rFonts w:ascii="Garamond" w:hAnsi="Garamond"/>
          <w:color w:val="000033"/>
          <w:sz w:val="22"/>
          <w:szCs w:val="22"/>
        </w:rPr>
        <w:t>138th APHA Annual Meeting, Denver, Colorado.</w:t>
      </w:r>
    </w:p>
    <w:p w14:paraId="6A6F898E" w14:textId="6559DF23" w:rsidR="004F15C9" w:rsidRPr="00440BBC" w:rsidRDefault="007D77AA" w:rsidP="001B5461">
      <w:pPr>
        <w:ind w:left="366" w:hanging="366"/>
        <w:rPr>
          <w:rFonts w:ascii="Garamond" w:hAnsi="Garamond"/>
          <w:b/>
        </w:rPr>
      </w:pPr>
      <w:r>
        <w:rPr>
          <w:rFonts w:ascii="Garamond" w:hAnsi="Garamond"/>
          <w:bCs/>
        </w:rPr>
        <w:t xml:space="preserve">1. </w:t>
      </w:r>
      <w:r w:rsidR="00440BBC">
        <w:rPr>
          <w:rFonts w:ascii="Garamond" w:hAnsi="Garamond"/>
          <w:b/>
        </w:rPr>
        <w:t xml:space="preserve">(Peer Reviewed) </w:t>
      </w:r>
      <w:r w:rsidR="00440BBC" w:rsidRPr="00D374B0">
        <w:rPr>
          <w:rFonts w:ascii="Garamond" w:hAnsi="Garamond"/>
        </w:rPr>
        <w:t xml:space="preserve">Johnston, J., </w:t>
      </w:r>
      <w:proofErr w:type="spellStart"/>
      <w:r w:rsidR="00440BBC" w:rsidRPr="005622BD">
        <w:rPr>
          <w:rFonts w:ascii="Garamond" w:hAnsi="Garamond"/>
          <w:color w:val="000000" w:themeColor="text1"/>
        </w:rPr>
        <w:t>Thosar</w:t>
      </w:r>
      <w:proofErr w:type="spellEnd"/>
      <w:r w:rsidR="00440BBC" w:rsidRPr="005622BD">
        <w:rPr>
          <w:rFonts w:ascii="Garamond" w:hAnsi="Garamond"/>
          <w:color w:val="000000" w:themeColor="text1"/>
        </w:rPr>
        <w:t xml:space="preserve">, S., </w:t>
      </w:r>
      <w:r w:rsidR="00440BBC" w:rsidRPr="005622BD">
        <w:rPr>
          <w:rFonts w:ascii="Garamond" w:hAnsi="Garamond"/>
          <w:b/>
          <w:color w:val="000000" w:themeColor="text1"/>
        </w:rPr>
        <w:t>Agley, J</w:t>
      </w:r>
      <w:r w:rsidR="00440BBC" w:rsidRPr="005622BD">
        <w:rPr>
          <w:rFonts w:ascii="Garamond" w:hAnsi="Garamond"/>
          <w:color w:val="000000" w:themeColor="text1"/>
        </w:rPr>
        <w:t xml:space="preserve">., Gassman, R., </w:t>
      </w:r>
      <w:proofErr w:type="spellStart"/>
      <w:r w:rsidR="00440BBC" w:rsidRPr="005622BD">
        <w:rPr>
          <w:rFonts w:ascii="Garamond" w:hAnsi="Garamond"/>
          <w:color w:val="000000" w:themeColor="text1"/>
        </w:rPr>
        <w:t>Middlestadt</w:t>
      </w:r>
      <w:proofErr w:type="spellEnd"/>
      <w:r w:rsidR="00440BBC" w:rsidRPr="005622BD">
        <w:rPr>
          <w:rFonts w:ascii="Garamond" w:hAnsi="Garamond"/>
          <w:color w:val="000000" w:themeColor="text1"/>
        </w:rPr>
        <w:t xml:space="preserve">, S. E., Van </w:t>
      </w:r>
      <w:proofErr w:type="spellStart"/>
      <w:r w:rsidR="00440BBC" w:rsidRPr="005622BD">
        <w:rPr>
          <w:rFonts w:ascii="Garamond" w:hAnsi="Garamond"/>
          <w:color w:val="000000" w:themeColor="text1"/>
        </w:rPr>
        <w:t>Puymbroeck</w:t>
      </w:r>
      <w:proofErr w:type="spellEnd"/>
      <w:r w:rsidR="00440BBC" w:rsidRPr="005622BD">
        <w:rPr>
          <w:rFonts w:ascii="Garamond" w:hAnsi="Garamond"/>
          <w:color w:val="000000" w:themeColor="text1"/>
        </w:rPr>
        <w:t xml:space="preserve">, M., &amp; </w:t>
      </w:r>
      <w:proofErr w:type="spellStart"/>
      <w:r w:rsidR="00440BBC" w:rsidRPr="005622BD">
        <w:rPr>
          <w:rFonts w:ascii="Garamond" w:hAnsi="Garamond"/>
          <w:color w:val="000000" w:themeColor="text1"/>
        </w:rPr>
        <w:t>Youssefagha</w:t>
      </w:r>
      <w:proofErr w:type="spellEnd"/>
      <w:r w:rsidR="00440BBC" w:rsidRPr="005622BD">
        <w:rPr>
          <w:rFonts w:ascii="Garamond" w:hAnsi="Garamond"/>
          <w:color w:val="000000" w:themeColor="text1"/>
        </w:rPr>
        <w:t>, A. (2010, October) Physical Activity and Sedentary Patterns during College Transition Years. Poster presented at the 138th APHA Annual Meeting, Denver, Colorado.</w:t>
      </w:r>
    </w:p>
    <w:p w14:paraId="53FD037F" w14:textId="77777777" w:rsidR="00DD429F" w:rsidRDefault="00DD429F" w:rsidP="00131E83">
      <w:pPr>
        <w:pStyle w:val="Heading1"/>
      </w:pPr>
      <w:r>
        <w:t>State Presentations and Posters</w:t>
      </w:r>
    </w:p>
    <w:p w14:paraId="675D42A1" w14:textId="6A80C960" w:rsidR="00D0556C" w:rsidRPr="00D0556C" w:rsidRDefault="00D0556C" w:rsidP="00142C06">
      <w:pPr>
        <w:spacing w:line="240" w:lineRule="auto"/>
        <w:ind w:left="360" w:hanging="360"/>
        <w:contextualSpacing/>
        <w:rPr>
          <w:rFonts w:ascii="Garamond" w:hAnsi="Garamond"/>
          <w:bCs/>
        </w:rPr>
      </w:pPr>
      <w:bookmarkStart w:id="8" w:name="_Hlk56684848"/>
      <w:r>
        <w:rPr>
          <w:rFonts w:ascii="Garamond" w:hAnsi="Garamond"/>
          <w:bCs/>
        </w:rPr>
        <w:t xml:space="preserve">15. </w:t>
      </w:r>
      <w:r>
        <w:rPr>
          <w:rFonts w:ascii="Garamond" w:hAnsi="Garamond"/>
          <w:b/>
        </w:rPr>
        <w:t xml:space="preserve">(Invited) </w:t>
      </w:r>
      <w:r>
        <w:rPr>
          <w:rFonts w:ascii="Garamond" w:hAnsi="Garamond"/>
          <w:bCs/>
        </w:rPr>
        <w:t xml:space="preserve">Hall, L., Husain, M., Cooke, W., </w:t>
      </w:r>
      <w:r>
        <w:rPr>
          <w:rFonts w:ascii="Garamond" w:hAnsi="Garamond"/>
          <w:b/>
        </w:rPr>
        <w:t>Agley, J.</w:t>
      </w:r>
      <w:r>
        <w:rPr>
          <w:rFonts w:ascii="Garamond" w:hAnsi="Garamond"/>
          <w:bCs/>
        </w:rPr>
        <w:t>, Cunningham, J., &amp; Toler, A. (2022, May). Addictions and recovery: Telling the rural story. Panel discussion at the IU Rural Conference, French Lick, IN.</w:t>
      </w:r>
    </w:p>
    <w:p w14:paraId="35CA9E5A" w14:textId="77777777" w:rsidR="00D0556C" w:rsidRDefault="00D0556C" w:rsidP="00142C06">
      <w:pPr>
        <w:spacing w:line="240" w:lineRule="auto"/>
        <w:ind w:left="360" w:hanging="360"/>
        <w:contextualSpacing/>
        <w:rPr>
          <w:rFonts w:ascii="Garamond" w:hAnsi="Garamond"/>
          <w:bCs/>
        </w:rPr>
      </w:pPr>
    </w:p>
    <w:p w14:paraId="45C8DCA1" w14:textId="3657F4F6" w:rsidR="001371FC" w:rsidRPr="001371FC" w:rsidRDefault="00986DA9" w:rsidP="00142C06">
      <w:pPr>
        <w:spacing w:line="240" w:lineRule="auto"/>
        <w:ind w:left="360" w:hanging="360"/>
        <w:contextualSpacing/>
        <w:rPr>
          <w:rFonts w:ascii="Garamond" w:hAnsi="Garamond"/>
          <w:bCs/>
        </w:rPr>
      </w:pPr>
      <w:r>
        <w:rPr>
          <w:rFonts w:ascii="Garamond" w:hAnsi="Garamond"/>
          <w:bCs/>
        </w:rPr>
        <w:lastRenderedPageBreak/>
        <w:t xml:space="preserve">14. </w:t>
      </w:r>
      <w:r w:rsidR="001371FC">
        <w:rPr>
          <w:rFonts w:ascii="Garamond" w:hAnsi="Garamond"/>
          <w:b/>
        </w:rPr>
        <w:t>(Invited and Peer-Reviewed) Agley, J.</w:t>
      </w:r>
      <w:r w:rsidR="001371FC">
        <w:rPr>
          <w:rFonts w:ascii="Garamond" w:hAnsi="Garamond"/>
          <w:bCs/>
        </w:rPr>
        <w:t>, Eldridge, L., &amp; Meyerson, B. (2020, October). Naloxone availability and dispensing in Indiana pharmacies. Virtual presentation at the 2020 Indiana Pharmacists Association Annual Meeting.</w:t>
      </w:r>
    </w:p>
    <w:bookmarkEnd w:id="8"/>
    <w:p w14:paraId="2DE494C4" w14:textId="77777777" w:rsidR="001371FC" w:rsidRDefault="001371FC" w:rsidP="00142C06">
      <w:pPr>
        <w:spacing w:line="240" w:lineRule="auto"/>
        <w:ind w:left="360" w:hanging="360"/>
        <w:contextualSpacing/>
        <w:rPr>
          <w:rFonts w:ascii="Garamond" w:hAnsi="Garamond"/>
          <w:b/>
        </w:rPr>
      </w:pPr>
    </w:p>
    <w:p w14:paraId="2C8F6F09" w14:textId="37CEECB0" w:rsidR="000A1043" w:rsidRPr="000A1043" w:rsidRDefault="00986DA9" w:rsidP="00142C06">
      <w:pPr>
        <w:spacing w:line="240" w:lineRule="auto"/>
        <w:ind w:left="360" w:hanging="360"/>
        <w:contextualSpacing/>
        <w:rPr>
          <w:rFonts w:ascii="Garamond" w:hAnsi="Garamond"/>
        </w:rPr>
      </w:pPr>
      <w:r>
        <w:rPr>
          <w:rFonts w:ascii="Garamond" w:hAnsi="Garamond"/>
          <w:bCs/>
        </w:rPr>
        <w:t xml:space="preserve">13. </w:t>
      </w:r>
      <w:r w:rsidR="000A1043">
        <w:rPr>
          <w:rFonts w:ascii="Garamond" w:hAnsi="Garamond"/>
          <w:b/>
        </w:rPr>
        <w:t>(Invited)</w:t>
      </w:r>
      <w:r w:rsidR="000A1043">
        <w:rPr>
          <w:rFonts w:ascii="Garamond" w:hAnsi="Garamond"/>
        </w:rPr>
        <w:t xml:space="preserve"> </w:t>
      </w:r>
      <w:r w:rsidR="000A1043">
        <w:rPr>
          <w:rFonts w:ascii="Garamond" w:hAnsi="Garamond"/>
          <w:b/>
        </w:rPr>
        <w:t>Agley, J.</w:t>
      </w:r>
      <w:r w:rsidR="000A1043">
        <w:rPr>
          <w:rFonts w:ascii="Garamond" w:hAnsi="Garamond"/>
        </w:rPr>
        <w:t xml:space="preserve"> </w:t>
      </w:r>
      <w:r w:rsidR="00EA704D">
        <w:rPr>
          <w:rFonts w:ascii="Garamond" w:hAnsi="Garamond"/>
        </w:rPr>
        <w:t>(2019, February). Substance use among adolescents in Indiana. Oral presentation for the Indiana Opioid ECHO Adolescent Track, Indianapolis, Indiana.</w:t>
      </w:r>
    </w:p>
    <w:p w14:paraId="15A37268" w14:textId="77777777" w:rsidR="000A1043" w:rsidRDefault="000A1043" w:rsidP="00142C06">
      <w:pPr>
        <w:spacing w:line="240" w:lineRule="auto"/>
        <w:ind w:left="360" w:hanging="360"/>
        <w:contextualSpacing/>
        <w:rPr>
          <w:rFonts w:ascii="Garamond" w:hAnsi="Garamond"/>
          <w:b/>
        </w:rPr>
      </w:pPr>
    </w:p>
    <w:p w14:paraId="3A68B3DB" w14:textId="0D041862" w:rsidR="000048C9" w:rsidRPr="000048C9" w:rsidRDefault="00986DA9" w:rsidP="00142C06">
      <w:pPr>
        <w:spacing w:line="240" w:lineRule="auto"/>
        <w:ind w:left="360" w:hanging="360"/>
        <w:contextualSpacing/>
        <w:rPr>
          <w:rFonts w:ascii="Garamond" w:hAnsi="Garamond"/>
        </w:rPr>
      </w:pPr>
      <w:r>
        <w:rPr>
          <w:rFonts w:ascii="Garamond" w:hAnsi="Garamond"/>
          <w:bCs/>
        </w:rPr>
        <w:t xml:space="preserve">12. </w:t>
      </w:r>
      <w:r w:rsidR="000048C9" w:rsidRPr="000048C9">
        <w:rPr>
          <w:rFonts w:ascii="Garamond" w:hAnsi="Garamond"/>
          <w:b/>
        </w:rPr>
        <w:t>(Peer Reviewed)</w:t>
      </w:r>
      <w:r w:rsidR="000048C9" w:rsidRPr="000048C9">
        <w:rPr>
          <w:rFonts w:ascii="Garamond" w:hAnsi="Garamond"/>
        </w:rPr>
        <w:t xml:space="preserve"> </w:t>
      </w:r>
      <w:proofErr w:type="spellStart"/>
      <w:r w:rsidR="000048C9" w:rsidRPr="000048C9">
        <w:rPr>
          <w:rFonts w:ascii="Garamond" w:hAnsi="Garamond"/>
        </w:rPr>
        <w:t>Antwi</w:t>
      </w:r>
      <w:proofErr w:type="spellEnd"/>
      <w:r w:rsidR="000048C9" w:rsidRPr="000048C9">
        <w:rPr>
          <w:rFonts w:ascii="Garamond" w:hAnsi="Garamond"/>
        </w:rPr>
        <w:t xml:space="preserve">, G.O., Jayawardene, W.P., </w:t>
      </w:r>
      <w:r w:rsidR="000048C9" w:rsidRPr="000048C9">
        <w:rPr>
          <w:rFonts w:ascii="Garamond" w:hAnsi="Garamond"/>
          <w:b/>
        </w:rPr>
        <w:t>Agley, J.</w:t>
      </w:r>
      <w:r w:rsidR="000048C9" w:rsidRPr="000048C9">
        <w:rPr>
          <w:rFonts w:ascii="Garamond" w:hAnsi="Garamond"/>
        </w:rPr>
        <w:t>, &amp; Jun, M.</w:t>
      </w:r>
      <w:r w:rsidR="000048C9">
        <w:rPr>
          <w:rFonts w:ascii="Garamond" w:hAnsi="Garamond"/>
        </w:rPr>
        <w:t xml:space="preserve"> (2018, October). Factors associated with electronic vaping of marijuana among college students in Indiana. Poster presentation at the 2018 Retreat of the Indiana Clinical and Translational Sciences Institute (CTSI), South Bend, IN.</w:t>
      </w:r>
    </w:p>
    <w:p w14:paraId="5DC8BB9D" w14:textId="77777777" w:rsidR="000048C9" w:rsidRDefault="000048C9" w:rsidP="00142C06">
      <w:pPr>
        <w:spacing w:line="240" w:lineRule="auto"/>
        <w:ind w:left="360" w:hanging="360"/>
        <w:contextualSpacing/>
        <w:rPr>
          <w:rFonts w:ascii="Garamond" w:hAnsi="Garamond"/>
          <w:b/>
        </w:rPr>
      </w:pPr>
    </w:p>
    <w:p w14:paraId="78D254D1" w14:textId="4125A4B3" w:rsidR="00142C06" w:rsidRDefault="00986DA9" w:rsidP="00142C06">
      <w:pPr>
        <w:spacing w:line="240" w:lineRule="auto"/>
        <w:ind w:left="360" w:hanging="360"/>
        <w:contextualSpacing/>
        <w:rPr>
          <w:rFonts w:ascii="Garamond" w:hAnsi="Garamond"/>
        </w:rPr>
      </w:pPr>
      <w:r>
        <w:rPr>
          <w:rFonts w:ascii="Garamond" w:hAnsi="Garamond"/>
          <w:bCs/>
        </w:rPr>
        <w:t xml:space="preserve">11. </w:t>
      </w:r>
      <w:r w:rsidR="00142C06">
        <w:rPr>
          <w:rFonts w:ascii="Garamond" w:hAnsi="Garamond"/>
          <w:b/>
        </w:rPr>
        <w:t>(Invited) Agley, J.</w:t>
      </w:r>
      <w:r w:rsidR="00142C06">
        <w:rPr>
          <w:rFonts w:ascii="Garamond" w:hAnsi="Garamond"/>
        </w:rPr>
        <w:t xml:space="preserve"> (2016, November). How to describe, detail, and advocate for data collection surveys. Webinar presentation as part of the Indiana Prevention Resource Center’s Education and Training Series, Bloomington, Indiana.</w:t>
      </w:r>
    </w:p>
    <w:p w14:paraId="19E8B8AF" w14:textId="77777777" w:rsidR="000A4894" w:rsidRPr="00843C53" w:rsidRDefault="000A4894" w:rsidP="00142C06">
      <w:pPr>
        <w:spacing w:line="240" w:lineRule="auto"/>
        <w:ind w:left="360" w:hanging="360"/>
        <w:contextualSpacing/>
        <w:rPr>
          <w:rFonts w:ascii="Garamond" w:hAnsi="Garamond"/>
        </w:rPr>
      </w:pPr>
    </w:p>
    <w:p w14:paraId="5E34F088" w14:textId="4D9A6263" w:rsidR="00B37E32" w:rsidRDefault="00986DA9" w:rsidP="00B37E32">
      <w:pPr>
        <w:spacing w:line="240" w:lineRule="auto"/>
        <w:ind w:left="360" w:hanging="360"/>
        <w:contextualSpacing/>
        <w:rPr>
          <w:rFonts w:ascii="Garamond" w:hAnsi="Garamond"/>
        </w:rPr>
      </w:pPr>
      <w:r>
        <w:rPr>
          <w:rFonts w:ascii="Garamond" w:hAnsi="Garamond"/>
          <w:bCs/>
        </w:rPr>
        <w:t xml:space="preserve">10. </w:t>
      </w:r>
      <w:r w:rsidR="00B37E32">
        <w:rPr>
          <w:rFonts w:ascii="Garamond" w:hAnsi="Garamond"/>
          <w:b/>
        </w:rPr>
        <w:t xml:space="preserve">(Invited) </w:t>
      </w:r>
      <w:r w:rsidR="00B37E32">
        <w:rPr>
          <w:rFonts w:ascii="Garamond" w:hAnsi="Garamond"/>
        </w:rPr>
        <w:t xml:space="preserve">DeSalle, M., </w:t>
      </w:r>
      <w:r w:rsidR="00B37E32">
        <w:rPr>
          <w:rFonts w:ascii="Garamond" w:hAnsi="Garamond"/>
          <w:b/>
        </w:rPr>
        <w:t>Agley, J.</w:t>
      </w:r>
      <w:r w:rsidR="00B37E32">
        <w:rPr>
          <w:rFonts w:ascii="Garamond" w:hAnsi="Garamond"/>
        </w:rPr>
        <w:t>, &amp; Shepherd, M. (2016, May). Integrated care: SBIRT motivational interviewing. Presentation at the Indiana Primary Health Care Association Annual Conference, Indianapolis, Indiana.</w:t>
      </w:r>
    </w:p>
    <w:p w14:paraId="2FFC785C" w14:textId="1585F268" w:rsidR="00AF39EC" w:rsidRDefault="00AF39EC" w:rsidP="00B37E32">
      <w:pPr>
        <w:spacing w:line="240" w:lineRule="auto"/>
        <w:ind w:left="360" w:hanging="360"/>
        <w:contextualSpacing/>
        <w:rPr>
          <w:rFonts w:ascii="Garamond" w:hAnsi="Garamond"/>
        </w:rPr>
      </w:pPr>
    </w:p>
    <w:p w14:paraId="03A22AEE" w14:textId="275663D0" w:rsidR="00AF39EC" w:rsidRDefault="00986DA9" w:rsidP="00AF39EC">
      <w:pPr>
        <w:spacing w:line="240" w:lineRule="auto"/>
        <w:ind w:left="360" w:hanging="360"/>
        <w:contextualSpacing/>
        <w:rPr>
          <w:rFonts w:ascii="Garamond" w:hAnsi="Garamond"/>
        </w:rPr>
      </w:pPr>
      <w:r>
        <w:rPr>
          <w:rFonts w:ascii="Garamond" w:hAnsi="Garamond"/>
          <w:bCs/>
        </w:rPr>
        <w:t xml:space="preserve">9. </w:t>
      </w:r>
      <w:r w:rsidR="00AF39EC">
        <w:rPr>
          <w:rFonts w:ascii="Garamond" w:hAnsi="Garamond"/>
          <w:b/>
        </w:rPr>
        <w:t xml:space="preserve">(Peer Reviewed) </w:t>
      </w:r>
      <w:r w:rsidR="00AF39EC">
        <w:rPr>
          <w:rFonts w:ascii="Garamond" w:hAnsi="Garamond"/>
        </w:rPr>
        <w:t xml:space="preserve">Samra, L., Guerra-Reyes, L., Barnes, P., </w:t>
      </w:r>
      <w:r w:rsidR="00AF39EC">
        <w:rPr>
          <w:rFonts w:ascii="Garamond" w:hAnsi="Garamond"/>
          <w:b/>
        </w:rPr>
        <w:t>Agley, J.</w:t>
      </w:r>
      <w:r w:rsidR="00AF39EC">
        <w:rPr>
          <w:rFonts w:ascii="Garamond" w:hAnsi="Garamond"/>
        </w:rPr>
        <w:t xml:space="preserve">, &amp; </w:t>
      </w:r>
      <w:proofErr w:type="spellStart"/>
      <w:r w:rsidR="00AF39EC">
        <w:rPr>
          <w:rFonts w:ascii="Garamond" w:hAnsi="Garamond"/>
        </w:rPr>
        <w:t>Middlestadt</w:t>
      </w:r>
      <w:proofErr w:type="spellEnd"/>
      <w:r w:rsidR="00AF39EC">
        <w:rPr>
          <w:rFonts w:ascii="Garamond" w:hAnsi="Garamond"/>
        </w:rPr>
        <w:t>, S. (2016, April). Describing the chronic disease risk of South-Asian Punjabi women: A faith-based sample from Central Indiana. Poster presentation at the 2016 Annual Indiana Public Health Week Conference, Bloomington, Indiana.</w:t>
      </w:r>
    </w:p>
    <w:p w14:paraId="7F55A734" w14:textId="77777777" w:rsidR="00AF39EC" w:rsidRDefault="00AF39EC" w:rsidP="00B37E32">
      <w:pPr>
        <w:spacing w:line="240" w:lineRule="auto"/>
        <w:ind w:left="360" w:hanging="360"/>
        <w:contextualSpacing/>
        <w:rPr>
          <w:rFonts w:ascii="Garamond" w:hAnsi="Garamond"/>
        </w:rPr>
      </w:pPr>
    </w:p>
    <w:p w14:paraId="13FC5F51" w14:textId="5A26C86D" w:rsidR="00CA784A" w:rsidRPr="00A84F45" w:rsidRDefault="00986DA9" w:rsidP="00CA784A">
      <w:pPr>
        <w:spacing w:line="240" w:lineRule="auto"/>
        <w:ind w:left="360" w:hanging="360"/>
        <w:contextualSpacing/>
        <w:rPr>
          <w:rFonts w:ascii="Garamond" w:hAnsi="Garamond"/>
          <w:i/>
        </w:rPr>
      </w:pPr>
      <w:r>
        <w:rPr>
          <w:rFonts w:ascii="Garamond" w:hAnsi="Garamond"/>
          <w:bCs/>
        </w:rPr>
        <w:t xml:space="preserve">8. </w:t>
      </w:r>
      <w:r w:rsidR="00CA784A">
        <w:rPr>
          <w:rFonts w:ascii="Garamond" w:hAnsi="Garamond"/>
          <w:b/>
        </w:rPr>
        <w:t xml:space="preserve">(Invited) </w:t>
      </w:r>
      <w:proofErr w:type="spellStart"/>
      <w:r w:rsidR="00CA784A">
        <w:rPr>
          <w:rFonts w:ascii="Garamond" w:hAnsi="Garamond"/>
        </w:rPr>
        <w:t>Aalsma</w:t>
      </w:r>
      <w:proofErr w:type="spellEnd"/>
      <w:r w:rsidR="00CA784A">
        <w:rPr>
          <w:rFonts w:ascii="Garamond" w:hAnsi="Garamond"/>
        </w:rPr>
        <w:t xml:space="preserve">, M.C., </w:t>
      </w:r>
      <w:proofErr w:type="spellStart"/>
      <w:r w:rsidR="00CA784A">
        <w:rPr>
          <w:rFonts w:ascii="Garamond" w:hAnsi="Garamond"/>
        </w:rPr>
        <w:t>Lando</w:t>
      </w:r>
      <w:proofErr w:type="spellEnd"/>
      <w:r w:rsidR="00CA784A">
        <w:rPr>
          <w:rFonts w:ascii="Garamond" w:hAnsi="Garamond"/>
        </w:rPr>
        <w:t xml:space="preserve">, J., </w:t>
      </w:r>
      <w:r w:rsidR="00CA784A" w:rsidRPr="00A84F45">
        <w:rPr>
          <w:rFonts w:ascii="Garamond" w:hAnsi="Garamond"/>
          <w:b/>
        </w:rPr>
        <w:t>Agley, J.</w:t>
      </w:r>
      <w:r w:rsidR="00CA784A">
        <w:rPr>
          <w:rFonts w:ascii="Garamond" w:hAnsi="Garamond"/>
        </w:rPr>
        <w:t>, &amp; Wolf, J. (2015, August). Applying motivational interviewing to SBIRT for alcohol and drug use screening and referral. Presentation by Region V Network of Adolescent Health and Social Service Providers at Indiana University School of Medicine, Indianapolis, Indiana.</w:t>
      </w:r>
    </w:p>
    <w:p w14:paraId="53E16FC8" w14:textId="77777777" w:rsidR="00B37E32" w:rsidRDefault="00B37E32" w:rsidP="00DD429F">
      <w:pPr>
        <w:spacing w:line="240" w:lineRule="auto"/>
        <w:contextualSpacing/>
        <w:rPr>
          <w:rFonts w:ascii="Garamond" w:hAnsi="Garamond"/>
          <w:b/>
          <w:sz w:val="24"/>
          <w:szCs w:val="24"/>
          <w:u w:val="single"/>
        </w:rPr>
      </w:pPr>
    </w:p>
    <w:p w14:paraId="0A8A1ED5" w14:textId="4F1A773A" w:rsidR="005501E6" w:rsidRPr="00395A0F" w:rsidRDefault="00986DA9" w:rsidP="005501E6">
      <w:pPr>
        <w:spacing w:line="240" w:lineRule="auto"/>
        <w:ind w:left="360" w:hanging="360"/>
        <w:contextualSpacing/>
        <w:rPr>
          <w:rFonts w:ascii="Garamond" w:hAnsi="Garamond"/>
        </w:rPr>
      </w:pPr>
      <w:r>
        <w:rPr>
          <w:rFonts w:ascii="Garamond" w:hAnsi="Garamond"/>
          <w:bCs/>
        </w:rPr>
        <w:t xml:space="preserve">7. </w:t>
      </w:r>
      <w:r w:rsidR="005501E6">
        <w:rPr>
          <w:rFonts w:ascii="Garamond" w:hAnsi="Garamond"/>
          <w:b/>
        </w:rPr>
        <w:t xml:space="preserve">(Invited) </w:t>
      </w:r>
      <w:r w:rsidR="005501E6">
        <w:rPr>
          <w:rFonts w:ascii="Garamond" w:hAnsi="Garamond"/>
        </w:rPr>
        <w:t xml:space="preserve">DeSalle, M.L. &amp; </w:t>
      </w:r>
      <w:r w:rsidR="005501E6">
        <w:rPr>
          <w:rFonts w:ascii="Garamond" w:hAnsi="Garamond"/>
          <w:b/>
        </w:rPr>
        <w:t>Agley, J.</w:t>
      </w:r>
      <w:r w:rsidR="005501E6">
        <w:rPr>
          <w:rFonts w:ascii="Garamond" w:hAnsi="Garamond"/>
        </w:rPr>
        <w:t xml:space="preserve"> (2015, May). Risk factors contributing to the initiation of drug and alcohol use. Presentation to the Indiana Commission on Improving the Status of Children in Indiana, Indianapolis, Indiana.</w:t>
      </w:r>
    </w:p>
    <w:p w14:paraId="6FCD7651" w14:textId="77777777" w:rsidR="005501E6" w:rsidRDefault="005501E6" w:rsidP="00DD429F">
      <w:pPr>
        <w:spacing w:line="240" w:lineRule="auto"/>
        <w:contextualSpacing/>
        <w:rPr>
          <w:rFonts w:ascii="Garamond" w:hAnsi="Garamond"/>
          <w:b/>
          <w:sz w:val="24"/>
          <w:szCs w:val="24"/>
          <w:u w:val="single"/>
        </w:rPr>
      </w:pPr>
    </w:p>
    <w:p w14:paraId="3840F052" w14:textId="5163F14C" w:rsidR="009C0419" w:rsidRPr="00325E3D" w:rsidRDefault="00986DA9" w:rsidP="009C0419">
      <w:pPr>
        <w:spacing w:line="240" w:lineRule="auto"/>
        <w:ind w:left="360" w:hanging="360"/>
        <w:contextualSpacing/>
        <w:rPr>
          <w:rFonts w:ascii="Garamond" w:hAnsi="Garamond" w:cs="Arial"/>
        </w:rPr>
      </w:pPr>
      <w:r>
        <w:rPr>
          <w:rFonts w:ascii="Garamond" w:hAnsi="Garamond" w:cs="Arial"/>
          <w:bCs/>
        </w:rPr>
        <w:t xml:space="preserve">6. </w:t>
      </w:r>
      <w:r w:rsidR="009C0419">
        <w:rPr>
          <w:rFonts w:ascii="Garamond" w:hAnsi="Garamond" w:cs="Arial"/>
          <w:b/>
        </w:rPr>
        <w:t xml:space="preserve">(Peer Reviewed) </w:t>
      </w:r>
      <w:r w:rsidR="009C0419">
        <w:rPr>
          <w:rFonts w:ascii="Garamond" w:hAnsi="Garamond" w:cs="Arial"/>
        </w:rPr>
        <w:t xml:space="preserve">DeSalle, M.L. &amp; </w:t>
      </w:r>
      <w:r w:rsidR="009C0419">
        <w:rPr>
          <w:rFonts w:ascii="Garamond" w:hAnsi="Garamond" w:cs="Arial"/>
          <w:b/>
        </w:rPr>
        <w:t>Agley, J.</w:t>
      </w:r>
      <w:r w:rsidR="009C0419">
        <w:rPr>
          <w:rFonts w:ascii="Garamond" w:hAnsi="Garamond" w:cs="Arial"/>
        </w:rPr>
        <w:t xml:space="preserve"> (2015, March). No more missed opportunities: Using MI for brief interventions. Oral presentation at the 2015 Annual Indiana Counseling Association Conference, Indianapolis, Indiana.</w:t>
      </w:r>
    </w:p>
    <w:p w14:paraId="2E504D09" w14:textId="593C4814" w:rsidR="00075308" w:rsidRDefault="00986DA9" w:rsidP="00075308">
      <w:pPr>
        <w:pStyle w:val="NormalWeb"/>
        <w:ind w:left="432" w:hanging="432"/>
        <w:rPr>
          <w:rFonts w:ascii="Garamond" w:hAnsi="Garamond"/>
          <w:sz w:val="22"/>
          <w:szCs w:val="22"/>
        </w:rPr>
      </w:pPr>
      <w:r>
        <w:rPr>
          <w:rFonts w:ascii="Garamond" w:hAnsi="Garamond"/>
          <w:sz w:val="22"/>
          <w:szCs w:val="22"/>
        </w:rPr>
        <w:t xml:space="preserve">5. </w:t>
      </w:r>
      <w:r w:rsidR="00075308">
        <w:rPr>
          <w:rFonts w:ascii="Garamond" w:hAnsi="Garamond"/>
          <w:sz w:val="22"/>
          <w:szCs w:val="22"/>
        </w:rPr>
        <w:t>Smith, R., Wolf, J., De</w:t>
      </w:r>
      <w:r w:rsidR="003A6647">
        <w:rPr>
          <w:rFonts w:ascii="Garamond" w:hAnsi="Garamond"/>
          <w:sz w:val="22"/>
          <w:szCs w:val="22"/>
        </w:rPr>
        <w:t>S</w:t>
      </w:r>
      <w:r w:rsidR="00075308">
        <w:rPr>
          <w:rFonts w:ascii="Garamond" w:hAnsi="Garamond"/>
          <w:sz w:val="22"/>
          <w:szCs w:val="22"/>
        </w:rPr>
        <w:t xml:space="preserve">alle, M., </w:t>
      </w:r>
      <w:r w:rsidR="00075308">
        <w:rPr>
          <w:rFonts w:ascii="Garamond" w:hAnsi="Garamond"/>
          <w:b/>
          <w:sz w:val="22"/>
          <w:szCs w:val="22"/>
        </w:rPr>
        <w:t>Agley, J.</w:t>
      </w:r>
      <w:r w:rsidR="00075308">
        <w:rPr>
          <w:rFonts w:ascii="Garamond" w:hAnsi="Garamond"/>
          <w:sz w:val="22"/>
          <w:szCs w:val="22"/>
        </w:rPr>
        <w:t>, Babcock, D., &amp; Trimbur, R. (2013, September). SBIRT (Alcohol and Drug Screening, Brief Intervention, and Referral to Treatment). Oral presentation and panel discussion at the 2013 Indiana Annual Recovery Month Symposium (IN ARMS), Indianapolis, Indiana.</w:t>
      </w:r>
    </w:p>
    <w:p w14:paraId="59A8248A" w14:textId="6D30F3FD" w:rsidR="0058192F" w:rsidRPr="00EE6D19" w:rsidRDefault="00986DA9" w:rsidP="0058192F">
      <w:pPr>
        <w:pStyle w:val="NormalWeb"/>
        <w:ind w:left="432" w:hanging="432"/>
        <w:rPr>
          <w:rFonts w:ascii="Garamond" w:hAnsi="Garamond"/>
          <w:sz w:val="22"/>
          <w:szCs w:val="22"/>
        </w:rPr>
      </w:pPr>
      <w:r>
        <w:rPr>
          <w:rFonts w:ascii="Garamond" w:hAnsi="Garamond"/>
          <w:bCs/>
          <w:sz w:val="22"/>
          <w:szCs w:val="22"/>
        </w:rPr>
        <w:t xml:space="preserve">4. </w:t>
      </w:r>
      <w:r w:rsidR="0058192F">
        <w:rPr>
          <w:rFonts w:ascii="Garamond" w:hAnsi="Garamond"/>
          <w:b/>
          <w:sz w:val="22"/>
          <w:szCs w:val="22"/>
        </w:rPr>
        <w:t xml:space="preserve">Agley, J. </w:t>
      </w:r>
      <w:r w:rsidR="0058192F">
        <w:rPr>
          <w:rFonts w:ascii="Garamond" w:hAnsi="Garamond"/>
          <w:sz w:val="22"/>
          <w:szCs w:val="22"/>
        </w:rPr>
        <w:t>&amp; Gassman, R. (2012, September). What is Screening, Brief Intervention, and Referral to Treatment? Oral presentation at the 2012 Indiana Annual Recovery Month Symposium (IN ARMS), Indianapolis, Indiana.</w:t>
      </w:r>
    </w:p>
    <w:p w14:paraId="228EACE8" w14:textId="18587690" w:rsidR="00B045D1" w:rsidRPr="00A1089C" w:rsidRDefault="00986DA9" w:rsidP="00B045D1">
      <w:pPr>
        <w:pStyle w:val="NormalWeb"/>
        <w:ind w:left="432" w:hanging="432"/>
        <w:rPr>
          <w:rFonts w:ascii="Garamond" w:hAnsi="Garamond"/>
          <w:sz w:val="22"/>
          <w:szCs w:val="22"/>
        </w:rPr>
      </w:pPr>
      <w:r>
        <w:rPr>
          <w:rFonts w:ascii="Garamond" w:hAnsi="Garamond"/>
          <w:bCs/>
          <w:sz w:val="22"/>
          <w:szCs w:val="22"/>
        </w:rPr>
        <w:t xml:space="preserve">3. </w:t>
      </w:r>
      <w:r w:rsidR="00B045D1">
        <w:rPr>
          <w:rFonts w:ascii="Garamond" w:hAnsi="Garamond"/>
          <w:b/>
          <w:sz w:val="22"/>
          <w:szCs w:val="22"/>
        </w:rPr>
        <w:t xml:space="preserve">(Peer Reviewed) </w:t>
      </w:r>
      <w:r w:rsidR="00B045D1">
        <w:rPr>
          <w:rFonts w:ascii="Garamond" w:hAnsi="Garamond"/>
          <w:sz w:val="22"/>
          <w:szCs w:val="22"/>
        </w:rPr>
        <w:t xml:space="preserve">McIntire, R., </w:t>
      </w:r>
      <w:r w:rsidR="00B045D1">
        <w:rPr>
          <w:rFonts w:ascii="Garamond" w:hAnsi="Garamond"/>
          <w:b/>
          <w:sz w:val="22"/>
          <w:szCs w:val="22"/>
        </w:rPr>
        <w:t>Agley, J.</w:t>
      </w:r>
      <w:r w:rsidR="00B045D1">
        <w:rPr>
          <w:rFonts w:ascii="Garamond" w:hAnsi="Garamond"/>
          <w:sz w:val="22"/>
          <w:szCs w:val="22"/>
        </w:rPr>
        <w:t>, Gassman, R., Wolf, J., &amp; Tidd, D. (2012, June). Integrating screening, brief intervention, and referral to treatment (SBIRT) services for substance use in Indiana health centers. Poster presentation at the Indiana Rural Health Association’s 15</w:t>
      </w:r>
      <w:r w:rsidR="00B045D1" w:rsidRPr="00A1089C">
        <w:rPr>
          <w:rFonts w:ascii="Garamond" w:hAnsi="Garamond"/>
          <w:sz w:val="22"/>
          <w:szCs w:val="22"/>
          <w:vertAlign w:val="superscript"/>
        </w:rPr>
        <w:t>th</w:t>
      </w:r>
      <w:r w:rsidR="00B045D1">
        <w:rPr>
          <w:rFonts w:ascii="Garamond" w:hAnsi="Garamond"/>
          <w:sz w:val="22"/>
          <w:szCs w:val="22"/>
        </w:rPr>
        <w:t xml:space="preserve"> Annual Conference, Indianapolis, Indiana.</w:t>
      </w:r>
    </w:p>
    <w:p w14:paraId="568C13E6" w14:textId="3C4427C1" w:rsidR="004F15C9" w:rsidRPr="001560BF" w:rsidRDefault="00986DA9" w:rsidP="004F15C9">
      <w:pPr>
        <w:pStyle w:val="NormalWeb"/>
        <w:ind w:left="432" w:hanging="432"/>
        <w:rPr>
          <w:rFonts w:ascii="Garamond" w:hAnsi="Garamond"/>
          <w:sz w:val="22"/>
          <w:szCs w:val="22"/>
        </w:rPr>
      </w:pPr>
      <w:r>
        <w:rPr>
          <w:rFonts w:ascii="Garamond" w:hAnsi="Garamond"/>
          <w:sz w:val="22"/>
          <w:szCs w:val="22"/>
        </w:rPr>
        <w:lastRenderedPageBreak/>
        <w:t xml:space="preserve">2. </w:t>
      </w:r>
      <w:r w:rsidR="004F15C9">
        <w:rPr>
          <w:rFonts w:ascii="Garamond" w:hAnsi="Garamond"/>
          <w:sz w:val="22"/>
          <w:szCs w:val="22"/>
        </w:rPr>
        <w:t xml:space="preserve">Gassman, R. &amp; </w:t>
      </w:r>
      <w:r w:rsidR="004F15C9">
        <w:rPr>
          <w:rFonts w:ascii="Garamond" w:hAnsi="Garamond"/>
          <w:b/>
          <w:sz w:val="22"/>
          <w:szCs w:val="22"/>
        </w:rPr>
        <w:t>Agley, J.</w:t>
      </w:r>
      <w:r w:rsidR="004F15C9">
        <w:rPr>
          <w:rFonts w:ascii="Garamond" w:hAnsi="Garamond"/>
          <w:sz w:val="22"/>
          <w:szCs w:val="22"/>
        </w:rPr>
        <w:t xml:space="preserve"> (2011, October). What is Screening, Brief Intervention, </w:t>
      </w:r>
      <w:r w:rsidR="004F15C9" w:rsidRPr="001560BF">
        <w:rPr>
          <w:rFonts w:ascii="Garamond" w:hAnsi="Garamond"/>
          <w:sz w:val="22"/>
          <w:szCs w:val="22"/>
        </w:rPr>
        <w:t>and Referral to Treatment? (Revised). Oral presentation at Indiana Problem Gambling Awareness Program’s “Women, Trauma, Problem Gambling, and Substance Abuse Treatment” training, Indianapolis, Indiana.</w:t>
      </w:r>
    </w:p>
    <w:p w14:paraId="56E453AB" w14:textId="572A6A64" w:rsidR="004F15C9" w:rsidRPr="00EE6D19" w:rsidRDefault="00986DA9" w:rsidP="004F15C9">
      <w:pPr>
        <w:pStyle w:val="NormalWeb"/>
        <w:ind w:left="432" w:hanging="432"/>
        <w:rPr>
          <w:rFonts w:ascii="Garamond" w:hAnsi="Garamond"/>
          <w:sz w:val="22"/>
          <w:szCs w:val="22"/>
        </w:rPr>
      </w:pPr>
      <w:r>
        <w:rPr>
          <w:rFonts w:ascii="Garamond" w:hAnsi="Garamond"/>
          <w:sz w:val="22"/>
          <w:szCs w:val="22"/>
        </w:rPr>
        <w:t xml:space="preserve">1. </w:t>
      </w:r>
      <w:r w:rsidR="004F15C9">
        <w:rPr>
          <w:rFonts w:ascii="Garamond" w:hAnsi="Garamond"/>
          <w:sz w:val="22"/>
          <w:szCs w:val="22"/>
        </w:rPr>
        <w:t xml:space="preserve">Gassman, R. &amp; </w:t>
      </w:r>
      <w:r w:rsidR="004F15C9">
        <w:rPr>
          <w:rFonts w:ascii="Garamond" w:hAnsi="Garamond"/>
          <w:b/>
          <w:sz w:val="22"/>
          <w:szCs w:val="22"/>
        </w:rPr>
        <w:t>Agley, J.</w:t>
      </w:r>
      <w:r w:rsidR="004F15C9">
        <w:rPr>
          <w:rFonts w:ascii="Garamond" w:hAnsi="Garamond"/>
          <w:sz w:val="22"/>
          <w:szCs w:val="22"/>
        </w:rPr>
        <w:t xml:space="preserve"> (2011, September). What is Screening, Brief Intervention, and Referral to Treatment? Oral presentation at the 2011 Indiana Annual Recovery Month Symposium (IN ARMS), Indianapolis, Indiana.</w:t>
      </w:r>
    </w:p>
    <w:p w14:paraId="106A9D4B" w14:textId="77777777" w:rsidR="00DD429F" w:rsidRDefault="00DD429F" w:rsidP="00131E83">
      <w:pPr>
        <w:pStyle w:val="Heading1"/>
      </w:pPr>
      <w:r>
        <w:t>Local Presentations and Posters</w:t>
      </w:r>
    </w:p>
    <w:p w14:paraId="79EF8952" w14:textId="18F9897B" w:rsidR="00D0395A" w:rsidRPr="00D0395A" w:rsidRDefault="00D0395A" w:rsidP="00981ED8">
      <w:pPr>
        <w:spacing w:line="240" w:lineRule="auto"/>
        <w:ind w:left="360" w:hanging="360"/>
        <w:contextualSpacing/>
        <w:rPr>
          <w:rFonts w:ascii="Garamond" w:hAnsi="Garamond"/>
          <w:bCs/>
        </w:rPr>
      </w:pPr>
      <w:r>
        <w:rPr>
          <w:rFonts w:ascii="Garamond" w:hAnsi="Garamond"/>
          <w:bCs/>
        </w:rPr>
        <w:t xml:space="preserve">6. </w:t>
      </w:r>
      <w:r>
        <w:rPr>
          <w:rFonts w:ascii="Garamond" w:hAnsi="Garamond"/>
          <w:b/>
        </w:rPr>
        <w:t>(Invited) Agley, J.</w:t>
      </w:r>
      <w:r>
        <w:rPr>
          <w:rFonts w:ascii="Garamond" w:hAnsi="Garamond"/>
          <w:bCs/>
        </w:rPr>
        <w:t xml:space="preserve"> (2022, June). Trust, misinformation, and the American relationship with science. Oral presentation at the 2022 Indiana University Mini-University, Bloomington, IN.</w:t>
      </w:r>
    </w:p>
    <w:p w14:paraId="00DD331C" w14:textId="77777777" w:rsidR="00D0395A" w:rsidRDefault="00D0395A" w:rsidP="00981ED8">
      <w:pPr>
        <w:spacing w:line="240" w:lineRule="auto"/>
        <w:ind w:left="360" w:hanging="360"/>
        <w:contextualSpacing/>
        <w:rPr>
          <w:rFonts w:ascii="Garamond" w:hAnsi="Garamond"/>
          <w:bCs/>
        </w:rPr>
      </w:pPr>
    </w:p>
    <w:p w14:paraId="3C724761" w14:textId="218156E6" w:rsidR="002A4676" w:rsidRDefault="00986DA9" w:rsidP="00981ED8">
      <w:pPr>
        <w:spacing w:line="240" w:lineRule="auto"/>
        <w:ind w:left="360" w:hanging="360"/>
        <w:contextualSpacing/>
        <w:rPr>
          <w:rFonts w:ascii="Garamond" w:hAnsi="Garamond"/>
        </w:rPr>
      </w:pPr>
      <w:r>
        <w:rPr>
          <w:rFonts w:ascii="Garamond" w:hAnsi="Garamond"/>
          <w:bCs/>
        </w:rPr>
        <w:t xml:space="preserve">5. </w:t>
      </w:r>
      <w:r w:rsidR="002A4676">
        <w:rPr>
          <w:rFonts w:ascii="Garamond" w:hAnsi="Garamond"/>
          <w:b/>
        </w:rPr>
        <w:t>(Invited) Agley, J.</w:t>
      </w:r>
      <w:r w:rsidR="002A4676">
        <w:rPr>
          <w:rFonts w:ascii="Garamond" w:hAnsi="Garamond"/>
        </w:rPr>
        <w:t xml:space="preserve"> (2018, November). Identifying and managing youth substance use. Oral presentation to visiting students and educators as part of the YES! Africa program, Bloomington, IN.</w:t>
      </w:r>
    </w:p>
    <w:p w14:paraId="07293679" w14:textId="77777777" w:rsidR="002A4676" w:rsidRPr="002A4676" w:rsidRDefault="002A4676" w:rsidP="00981ED8">
      <w:pPr>
        <w:spacing w:line="240" w:lineRule="auto"/>
        <w:ind w:left="360" w:hanging="360"/>
        <w:contextualSpacing/>
        <w:rPr>
          <w:rFonts w:ascii="Garamond" w:hAnsi="Garamond"/>
        </w:rPr>
      </w:pPr>
    </w:p>
    <w:p w14:paraId="531B7874" w14:textId="55EA260E" w:rsidR="00760819" w:rsidRPr="00760819" w:rsidRDefault="00986DA9" w:rsidP="00981ED8">
      <w:pPr>
        <w:spacing w:line="240" w:lineRule="auto"/>
        <w:ind w:left="360" w:hanging="360"/>
        <w:contextualSpacing/>
        <w:rPr>
          <w:rFonts w:ascii="Garamond" w:hAnsi="Garamond"/>
        </w:rPr>
      </w:pPr>
      <w:r>
        <w:rPr>
          <w:rFonts w:ascii="Garamond" w:hAnsi="Garamond"/>
          <w:bCs/>
        </w:rPr>
        <w:t xml:space="preserve">4. </w:t>
      </w:r>
      <w:r w:rsidR="00760819">
        <w:rPr>
          <w:rFonts w:ascii="Garamond" w:hAnsi="Garamond"/>
          <w:b/>
        </w:rPr>
        <w:t>(Invited) Agley, J. &amp; Panel</w:t>
      </w:r>
      <w:r w:rsidR="00760819">
        <w:rPr>
          <w:rFonts w:ascii="Garamond" w:hAnsi="Garamond"/>
        </w:rPr>
        <w:t>. (2018, April). The opioid crisis and IU: Data, impacts, and solutions. Panel discussion sponsored by the IU Health Policy Graduate Association at SPEA, Bloomington, IN.</w:t>
      </w:r>
    </w:p>
    <w:p w14:paraId="5FE8D254" w14:textId="77777777" w:rsidR="00760819" w:rsidRDefault="00760819" w:rsidP="00981ED8">
      <w:pPr>
        <w:spacing w:line="240" w:lineRule="auto"/>
        <w:ind w:left="360" w:hanging="360"/>
        <w:contextualSpacing/>
        <w:rPr>
          <w:rFonts w:ascii="Garamond" w:hAnsi="Garamond"/>
          <w:b/>
        </w:rPr>
      </w:pPr>
    </w:p>
    <w:p w14:paraId="01D9D8B4" w14:textId="52DF6389" w:rsidR="00BB0EEA" w:rsidRDefault="00986DA9" w:rsidP="00981ED8">
      <w:pPr>
        <w:spacing w:line="240" w:lineRule="auto"/>
        <w:ind w:left="360" w:hanging="360"/>
        <w:contextualSpacing/>
        <w:rPr>
          <w:rFonts w:ascii="Garamond" w:hAnsi="Garamond"/>
        </w:rPr>
      </w:pPr>
      <w:r w:rsidRPr="00986DA9">
        <w:rPr>
          <w:rFonts w:ascii="Garamond" w:hAnsi="Garamond"/>
          <w:bCs/>
        </w:rPr>
        <w:t>3.</w:t>
      </w:r>
      <w:r>
        <w:rPr>
          <w:rFonts w:ascii="Garamond" w:hAnsi="Garamond"/>
          <w:b/>
        </w:rPr>
        <w:t xml:space="preserve"> </w:t>
      </w:r>
      <w:r w:rsidR="00DD429F">
        <w:rPr>
          <w:rFonts w:ascii="Garamond" w:hAnsi="Garamond"/>
          <w:b/>
        </w:rPr>
        <w:t xml:space="preserve">(Invited) </w:t>
      </w:r>
      <w:r w:rsidR="00BB0EEA">
        <w:rPr>
          <w:rFonts w:ascii="Garamond" w:hAnsi="Garamond"/>
          <w:b/>
        </w:rPr>
        <w:t>Agley, J.</w:t>
      </w:r>
      <w:r w:rsidR="00BB0EEA">
        <w:rPr>
          <w:rFonts w:ascii="Garamond" w:hAnsi="Garamond"/>
        </w:rPr>
        <w:t xml:space="preserve"> &amp; Jun, M.K. (2016, December). Psychoactive substance use in Brown County, IN: Summary, discussion, and recommendations. Oral presentation to the Brown County School Corporation Wellness Council, Brown County, IN.</w:t>
      </w:r>
    </w:p>
    <w:p w14:paraId="1D5B325B" w14:textId="77777777" w:rsidR="00B37E32" w:rsidRDefault="00B37E32" w:rsidP="00981ED8">
      <w:pPr>
        <w:spacing w:line="240" w:lineRule="auto"/>
        <w:ind w:left="360" w:hanging="360"/>
        <w:contextualSpacing/>
        <w:rPr>
          <w:rFonts w:ascii="Garamond" w:hAnsi="Garamond"/>
        </w:rPr>
      </w:pPr>
    </w:p>
    <w:p w14:paraId="4EA7930B" w14:textId="75EC98BA" w:rsidR="00B37E32" w:rsidRPr="00F34050" w:rsidRDefault="00986DA9" w:rsidP="00B37E32">
      <w:pPr>
        <w:spacing w:line="240" w:lineRule="auto"/>
        <w:ind w:left="360" w:hanging="360"/>
        <w:contextualSpacing/>
        <w:rPr>
          <w:rFonts w:ascii="Garamond" w:hAnsi="Garamond"/>
        </w:rPr>
      </w:pPr>
      <w:r>
        <w:rPr>
          <w:rFonts w:ascii="Garamond" w:hAnsi="Garamond"/>
          <w:bCs/>
        </w:rPr>
        <w:t xml:space="preserve">2. </w:t>
      </w:r>
      <w:r w:rsidR="00B37E32">
        <w:rPr>
          <w:rFonts w:ascii="Garamond" w:hAnsi="Garamond"/>
          <w:b/>
        </w:rPr>
        <w:t>(Invited) Agley, J.</w:t>
      </w:r>
      <w:r w:rsidR="00B37E32">
        <w:rPr>
          <w:rFonts w:ascii="Garamond" w:hAnsi="Garamond"/>
        </w:rPr>
        <w:t xml:space="preserve"> (2016, October). Screening, Brief Intervention, and Referral to Treatment (SBIRT): Sometimes the research finds you. Presentation at the Indiana University Psychological and Brain Sciences Clinical Colloquium, Bloomington, </w:t>
      </w:r>
      <w:r w:rsidR="00760819">
        <w:rPr>
          <w:rFonts w:ascii="Garamond" w:hAnsi="Garamond"/>
        </w:rPr>
        <w:t>IN</w:t>
      </w:r>
      <w:r w:rsidR="00B37E32">
        <w:rPr>
          <w:rFonts w:ascii="Garamond" w:hAnsi="Garamond"/>
        </w:rPr>
        <w:t>.</w:t>
      </w:r>
    </w:p>
    <w:p w14:paraId="0DC0F081" w14:textId="77777777" w:rsidR="00B37E32" w:rsidRPr="00BB0EEA" w:rsidRDefault="00B37E32" w:rsidP="00981ED8">
      <w:pPr>
        <w:spacing w:line="240" w:lineRule="auto"/>
        <w:ind w:left="360" w:hanging="360"/>
        <w:contextualSpacing/>
        <w:rPr>
          <w:rFonts w:ascii="Garamond" w:hAnsi="Garamond"/>
        </w:rPr>
      </w:pPr>
    </w:p>
    <w:p w14:paraId="3DD740BB" w14:textId="590FF3E0" w:rsidR="009E23F7" w:rsidRPr="009E23F7" w:rsidRDefault="00986DA9" w:rsidP="00981ED8">
      <w:pPr>
        <w:spacing w:line="240" w:lineRule="auto"/>
        <w:ind w:left="360" w:hanging="360"/>
        <w:contextualSpacing/>
        <w:rPr>
          <w:rFonts w:ascii="Garamond" w:hAnsi="Garamond"/>
        </w:rPr>
      </w:pPr>
      <w:r>
        <w:rPr>
          <w:rFonts w:ascii="Garamond" w:hAnsi="Garamond"/>
          <w:bCs/>
        </w:rPr>
        <w:t xml:space="preserve">1. </w:t>
      </w:r>
      <w:r w:rsidR="002F6940">
        <w:rPr>
          <w:rFonts w:ascii="Garamond" w:hAnsi="Garamond"/>
          <w:b/>
        </w:rPr>
        <w:t xml:space="preserve">(Invited) </w:t>
      </w:r>
      <w:r w:rsidR="009E23F7">
        <w:rPr>
          <w:rFonts w:ascii="Garamond" w:hAnsi="Garamond"/>
        </w:rPr>
        <w:t xml:space="preserve">DeSalle, M.L. &amp; </w:t>
      </w:r>
      <w:r w:rsidR="009E23F7">
        <w:rPr>
          <w:rFonts w:ascii="Garamond" w:hAnsi="Garamond"/>
          <w:b/>
        </w:rPr>
        <w:t>Agley, J.</w:t>
      </w:r>
      <w:r w:rsidR="009E23F7">
        <w:rPr>
          <w:rFonts w:ascii="Garamond" w:hAnsi="Garamond"/>
        </w:rPr>
        <w:t xml:space="preserve"> (2014, November). Beyond diagnosis: Using motivational interviewing to improve patient outcomes. Visiting faculty lecture: Continuing Medical Education </w:t>
      </w:r>
      <w:r w:rsidR="002E1D9C">
        <w:rPr>
          <w:rFonts w:ascii="Garamond" w:hAnsi="Garamond"/>
        </w:rPr>
        <w:t xml:space="preserve">Program </w:t>
      </w:r>
      <w:r w:rsidR="009E23F7">
        <w:rPr>
          <w:rFonts w:ascii="Garamond" w:hAnsi="Garamond"/>
        </w:rPr>
        <w:t>at Columbus Regional Hospital.</w:t>
      </w:r>
    </w:p>
    <w:p w14:paraId="247D6403" w14:textId="0A7E27E2" w:rsidR="00B04EFC" w:rsidRDefault="006A0CD4" w:rsidP="00131E83">
      <w:pPr>
        <w:pStyle w:val="Heading1"/>
      </w:pPr>
      <w:r>
        <w:t xml:space="preserve">Competitive </w:t>
      </w:r>
      <w:r w:rsidR="00821BD1">
        <w:t>National/Federal Grant and Contract Funding</w:t>
      </w:r>
    </w:p>
    <w:p w14:paraId="54E58910" w14:textId="77777777" w:rsidR="002377D9" w:rsidRDefault="002377D9" w:rsidP="002377D9">
      <w:pPr>
        <w:spacing w:line="240" w:lineRule="auto"/>
        <w:contextualSpacing/>
        <w:rPr>
          <w:rFonts w:ascii="Garamond" w:hAnsi="Garamond"/>
        </w:rPr>
      </w:pPr>
      <w:bookmarkStart w:id="9" w:name="_Hlk56684893"/>
      <w:r>
        <w:rPr>
          <w:rFonts w:ascii="Garamond" w:hAnsi="Garamond"/>
          <w:b/>
          <w:bCs/>
        </w:rPr>
        <w:t xml:space="preserve">Title: </w:t>
      </w:r>
      <w:r>
        <w:rPr>
          <w:rFonts w:ascii="Garamond" w:hAnsi="Garamond"/>
        </w:rPr>
        <w:t>The Indiana Interdisciplinary Trauma and Resilience Education Partnership for Implementation and Dissemination (INTREPID) Center</w:t>
      </w:r>
    </w:p>
    <w:p w14:paraId="04C80481" w14:textId="77777777" w:rsidR="002377D9" w:rsidRDefault="002377D9" w:rsidP="002377D9">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08618C9A" w14:textId="2612F5A2" w:rsidR="002377D9" w:rsidRDefault="002377D9" w:rsidP="002377D9">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w:t>
      </w:r>
      <w:r w:rsidR="00253CD6">
        <w:rPr>
          <w:rFonts w:ascii="Garamond" w:hAnsi="Garamond"/>
        </w:rPr>
        <w:t>Substance Abuse and Mental Health Services Administration (SAMHSA)</w:t>
      </w:r>
    </w:p>
    <w:p w14:paraId="215BAB37" w14:textId="25F8A824" w:rsidR="002377D9" w:rsidRDefault="002377D9" w:rsidP="002377D9">
      <w:pPr>
        <w:spacing w:line="240" w:lineRule="auto"/>
        <w:contextualSpacing/>
        <w:rPr>
          <w:rFonts w:ascii="Garamond" w:hAnsi="Garamond"/>
        </w:rPr>
      </w:pPr>
      <w:r>
        <w:rPr>
          <w:rFonts w:ascii="Garamond" w:hAnsi="Garamond"/>
        </w:rPr>
        <w:t xml:space="preserve">    </w:t>
      </w:r>
      <w:r>
        <w:rPr>
          <w:rFonts w:ascii="Garamond" w:hAnsi="Garamond"/>
          <w:b/>
          <w:bCs/>
        </w:rPr>
        <w:t>Total Award:</w:t>
      </w:r>
      <w:r>
        <w:rPr>
          <w:rFonts w:ascii="Garamond" w:hAnsi="Garamond"/>
        </w:rPr>
        <w:t xml:space="preserve"> $2,000,000</w:t>
      </w:r>
    </w:p>
    <w:p w14:paraId="4F57395B" w14:textId="00E1845B" w:rsidR="002377D9" w:rsidRPr="002377D9" w:rsidRDefault="002377D9" w:rsidP="002377D9">
      <w:pPr>
        <w:spacing w:line="240" w:lineRule="auto"/>
        <w:contextualSpacing/>
        <w:rPr>
          <w:rFonts w:ascii="Garamond" w:hAnsi="Garamond"/>
        </w:rPr>
      </w:pPr>
      <w:r>
        <w:rPr>
          <w:rFonts w:ascii="Garamond" w:hAnsi="Garamond"/>
        </w:rPr>
        <w:t xml:space="preserve">    </w:t>
      </w:r>
      <w:r>
        <w:rPr>
          <w:rFonts w:ascii="Garamond" w:hAnsi="Garamond"/>
          <w:b/>
          <w:bCs/>
        </w:rPr>
        <w:t>Timeframe:</w:t>
      </w:r>
      <w:r>
        <w:rPr>
          <w:rFonts w:ascii="Garamond" w:hAnsi="Garamond"/>
        </w:rPr>
        <w:t xml:space="preserve"> 9/30/2022 to 9/29/2027</w:t>
      </w:r>
    </w:p>
    <w:p w14:paraId="2DA861CC" w14:textId="77777777" w:rsidR="002377D9" w:rsidRDefault="002377D9" w:rsidP="000C3F78">
      <w:pPr>
        <w:spacing w:line="240" w:lineRule="auto"/>
        <w:contextualSpacing/>
        <w:rPr>
          <w:rFonts w:ascii="Garamond" w:hAnsi="Garamond"/>
          <w:b/>
          <w:bCs/>
        </w:rPr>
      </w:pPr>
    </w:p>
    <w:p w14:paraId="53F5D0B0" w14:textId="049D9D4E" w:rsidR="000C3F78" w:rsidRDefault="000C3F78" w:rsidP="000C3F78">
      <w:pPr>
        <w:spacing w:line="240" w:lineRule="auto"/>
        <w:contextualSpacing/>
        <w:rPr>
          <w:rFonts w:ascii="Garamond" w:hAnsi="Garamond"/>
        </w:rPr>
      </w:pPr>
      <w:r>
        <w:rPr>
          <w:rFonts w:ascii="Garamond" w:hAnsi="Garamond"/>
          <w:b/>
          <w:bCs/>
        </w:rPr>
        <w:t xml:space="preserve">Title: </w:t>
      </w:r>
      <w:r>
        <w:rPr>
          <w:rFonts w:ascii="Garamond" w:hAnsi="Garamond"/>
        </w:rPr>
        <w:t xml:space="preserve">Franciscan Health Medication Assisted Treatment (MAT) Program </w:t>
      </w:r>
      <w:r w:rsidR="00833256">
        <w:rPr>
          <w:rFonts w:ascii="Garamond" w:hAnsi="Garamond"/>
        </w:rPr>
        <w:t>II (</w:t>
      </w:r>
      <w:r w:rsidR="00B9275A">
        <w:rPr>
          <w:rFonts w:ascii="Garamond" w:hAnsi="Garamond"/>
        </w:rPr>
        <w:t xml:space="preserve">SAMHSA </w:t>
      </w:r>
      <w:r w:rsidR="00B9275A" w:rsidRPr="00B9275A">
        <w:rPr>
          <w:rFonts w:ascii="Garamond" w:hAnsi="Garamond"/>
        </w:rPr>
        <w:t>TI084226</w:t>
      </w:r>
      <w:r w:rsidR="00B9275A">
        <w:rPr>
          <w:rFonts w:ascii="Garamond" w:hAnsi="Garamond"/>
        </w:rPr>
        <w:t>)</w:t>
      </w:r>
    </w:p>
    <w:p w14:paraId="1853C6B5" w14:textId="77777777" w:rsidR="000C3F78" w:rsidRDefault="000C3F78" w:rsidP="000C3F78">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Subaward PI</w:t>
      </w:r>
    </w:p>
    <w:p w14:paraId="60FACE44" w14:textId="0EBA56EB" w:rsidR="000C3F78" w:rsidRDefault="000C3F78" w:rsidP="000C3F78">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Substance Abuse and Mental Health Services Administration</w:t>
      </w:r>
      <w:r w:rsidR="00253CD6">
        <w:rPr>
          <w:rFonts w:ascii="Garamond" w:hAnsi="Garamond"/>
        </w:rPr>
        <w:t xml:space="preserve"> (SAMHSA)</w:t>
      </w:r>
    </w:p>
    <w:p w14:paraId="10C7EF9B" w14:textId="5E55D340" w:rsidR="000C3F78" w:rsidRPr="000C3F78" w:rsidRDefault="000C3F78" w:rsidP="000C3F78">
      <w:pPr>
        <w:spacing w:line="240" w:lineRule="auto"/>
        <w:contextualSpacing/>
        <w:rPr>
          <w:rFonts w:ascii="Garamond" w:hAnsi="Garamond"/>
        </w:rPr>
      </w:pPr>
      <w:r>
        <w:rPr>
          <w:rFonts w:ascii="Garamond" w:hAnsi="Garamond"/>
        </w:rPr>
        <w:t xml:space="preserve">    </w:t>
      </w:r>
      <w:r>
        <w:rPr>
          <w:rFonts w:ascii="Garamond" w:hAnsi="Garamond"/>
          <w:b/>
          <w:bCs/>
        </w:rPr>
        <w:t>Total Award:</w:t>
      </w:r>
      <w:r>
        <w:rPr>
          <w:rFonts w:ascii="Garamond" w:hAnsi="Garamond"/>
        </w:rPr>
        <w:t xml:space="preserve"> $2,625,000</w:t>
      </w:r>
      <w:r>
        <w:rPr>
          <w:rFonts w:ascii="Garamond" w:hAnsi="Garamond"/>
        </w:rPr>
        <w:br/>
        <w:t xml:space="preserve">    </w:t>
      </w:r>
      <w:r>
        <w:rPr>
          <w:rFonts w:ascii="Garamond" w:hAnsi="Garamond"/>
          <w:b/>
          <w:bCs/>
        </w:rPr>
        <w:t>Timeframe:</w:t>
      </w:r>
      <w:r>
        <w:rPr>
          <w:rFonts w:ascii="Garamond" w:hAnsi="Garamond"/>
        </w:rPr>
        <w:t xml:space="preserve"> 9/30/2021 to 9/29/2026</w:t>
      </w:r>
    </w:p>
    <w:p w14:paraId="2B3B6B7C" w14:textId="414F54C5" w:rsidR="000C3F78" w:rsidRDefault="000C3F78" w:rsidP="000C3F78">
      <w:pPr>
        <w:spacing w:line="240" w:lineRule="auto"/>
        <w:contextualSpacing/>
        <w:rPr>
          <w:rFonts w:ascii="Garamond" w:hAnsi="Garamond"/>
        </w:rPr>
      </w:pPr>
    </w:p>
    <w:p w14:paraId="31DFD2DA" w14:textId="37B1CBF7" w:rsidR="00C17693" w:rsidRDefault="00C17693" w:rsidP="00C17693">
      <w:pPr>
        <w:spacing w:line="240" w:lineRule="auto"/>
        <w:contextualSpacing/>
        <w:rPr>
          <w:rFonts w:ascii="Garamond" w:hAnsi="Garamond"/>
        </w:rPr>
      </w:pPr>
      <w:r>
        <w:rPr>
          <w:rFonts w:ascii="Garamond" w:hAnsi="Garamond"/>
          <w:b/>
          <w:bCs/>
        </w:rPr>
        <w:t xml:space="preserve">Title: </w:t>
      </w:r>
      <w:r>
        <w:rPr>
          <w:rFonts w:ascii="Garamond" w:hAnsi="Garamond"/>
        </w:rPr>
        <w:t>ASAP: Access to Syringes at Pharmacies for the Prevention of Bloodborne Infections among People Who Inject Drugs (NIH R03DA053252)</w:t>
      </w:r>
    </w:p>
    <w:p w14:paraId="72A8C5AA" w14:textId="77777777" w:rsidR="00C17693" w:rsidRDefault="00C17693" w:rsidP="00C17693">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4FB40E1B" w14:textId="236B584A" w:rsidR="00C17693" w:rsidRDefault="00C17693" w:rsidP="00C17693">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National Institute on Drug Abuse</w:t>
      </w:r>
    </w:p>
    <w:p w14:paraId="498E0BAF" w14:textId="469201A7" w:rsidR="00C17693" w:rsidRDefault="00C17693" w:rsidP="00C17693">
      <w:pPr>
        <w:spacing w:line="240" w:lineRule="auto"/>
        <w:contextualSpacing/>
        <w:rPr>
          <w:rFonts w:ascii="Garamond" w:hAnsi="Garamond"/>
        </w:rPr>
      </w:pPr>
      <w:r>
        <w:rPr>
          <w:rFonts w:ascii="Garamond" w:hAnsi="Garamond"/>
        </w:rPr>
        <w:t xml:space="preserve">    </w:t>
      </w:r>
      <w:r w:rsidR="000C3F78">
        <w:rPr>
          <w:rFonts w:ascii="Garamond" w:hAnsi="Garamond"/>
          <w:b/>
          <w:bCs/>
        </w:rPr>
        <w:t>Total Award</w:t>
      </w:r>
      <w:r>
        <w:rPr>
          <w:rFonts w:ascii="Garamond" w:hAnsi="Garamond"/>
          <w:b/>
          <w:bCs/>
        </w:rPr>
        <w:t>:</w:t>
      </w:r>
      <w:r>
        <w:rPr>
          <w:rFonts w:ascii="Garamond" w:hAnsi="Garamond"/>
        </w:rPr>
        <w:t xml:space="preserve"> $153,500</w:t>
      </w:r>
    </w:p>
    <w:p w14:paraId="269729E5" w14:textId="1EE158DC" w:rsidR="00204B4C" w:rsidRPr="00204B4C" w:rsidRDefault="00204B4C" w:rsidP="00C17693">
      <w:pPr>
        <w:spacing w:line="240" w:lineRule="auto"/>
        <w:contextualSpacing/>
        <w:rPr>
          <w:rFonts w:ascii="Garamond" w:hAnsi="Garamond"/>
        </w:rPr>
      </w:pPr>
      <w:r>
        <w:rPr>
          <w:rFonts w:ascii="Garamond" w:hAnsi="Garamond"/>
        </w:rPr>
        <w:t xml:space="preserve">    </w:t>
      </w:r>
      <w:r>
        <w:rPr>
          <w:rFonts w:ascii="Garamond" w:hAnsi="Garamond"/>
          <w:b/>
          <w:bCs/>
        </w:rPr>
        <w:t>Timeframe:</w:t>
      </w:r>
      <w:r>
        <w:rPr>
          <w:rFonts w:ascii="Garamond" w:hAnsi="Garamond"/>
        </w:rPr>
        <w:t xml:space="preserve"> 4/1/2021 to 3/31/2023</w:t>
      </w:r>
    </w:p>
    <w:p w14:paraId="256FF12F" w14:textId="6963054C" w:rsidR="00E96161" w:rsidRDefault="00E96161" w:rsidP="00E96161">
      <w:pPr>
        <w:spacing w:line="240" w:lineRule="auto"/>
        <w:ind w:left="360" w:hanging="360"/>
        <w:contextualSpacing/>
        <w:rPr>
          <w:rFonts w:ascii="Garamond" w:hAnsi="Garamond"/>
          <w:bCs/>
        </w:rPr>
      </w:pPr>
      <w:r>
        <w:rPr>
          <w:rFonts w:ascii="Garamond" w:hAnsi="Garamond"/>
          <w:b/>
        </w:rPr>
        <w:lastRenderedPageBreak/>
        <w:t>Title:</w:t>
      </w:r>
      <w:r>
        <w:rPr>
          <w:rFonts w:ascii="Garamond" w:hAnsi="Garamond"/>
          <w:bCs/>
        </w:rPr>
        <w:t xml:space="preserve"> </w:t>
      </w:r>
      <w:proofErr w:type="spellStart"/>
      <w:r>
        <w:rPr>
          <w:rFonts w:ascii="Garamond" w:hAnsi="Garamond"/>
          <w:bCs/>
        </w:rPr>
        <w:t>FaithNet</w:t>
      </w:r>
      <w:proofErr w:type="spellEnd"/>
      <w:r>
        <w:rPr>
          <w:rFonts w:ascii="Garamond" w:hAnsi="Garamond"/>
          <w:bCs/>
        </w:rPr>
        <w:t xml:space="preserve"> – Telehealth Network Grant Program (HRSA H2ARH39971)</w:t>
      </w:r>
    </w:p>
    <w:p w14:paraId="52845B22" w14:textId="77777777" w:rsidR="00E96161" w:rsidRDefault="00E96161" w:rsidP="00E96161">
      <w:pPr>
        <w:spacing w:line="240" w:lineRule="auto"/>
        <w:ind w:left="180"/>
        <w:contextualSpacing/>
        <w:rPr>
          <w:rFonts w:ascii="Garamond" w:hAnsi="Garamond"/>
          <w:bCs/>
        </w:rPr>
      </w:pPr>
      <w:r>
        <w:rPr>
          <w:rFonts w:ascii="Garamond" w:hAnsi="Garamond"/>
          <w:b/>
        </w:rPr>
        <w:t>Role:</w:t>
      </w:r>
      <w:r>
        <w:rPr>
          <w:rFonts w:ascii="Garamond" w:hAnsi="Garamond"/>
          <w:bCs/>
        </w:rPr>
        <w:t xml:space="preserve"> Lead Author and co-PI</w:t>
      </w:r>
    </w:p>
    <w:p w14:paraId="3AA916FF" w14:textId="3922DC1B" w:rsidR="00E96161" w:rsidRDefault="00E96161" w:rsidP="00E96161">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Health Resources and Services Administration (HRSA)</w:t>
      </w:r>
    </w:p>
    <w:p w14:paraId="03E400D8" w14:textId="47CB8FB6" w:rsidR="00E96161" w:rsidRDefault="00E96161" w:rsidP="00E96161">
      <w:pPr>
        <w:spacing w:line="240" w:lineRule="auto"/>
        <w:ind w:left="180"/>
        <w:contextualSpacing/>
        <w:rPr>
          <w:rFonts w:ascii="Garamond" w:hAnsi="Garamond"/>
        </w:rPr>
      </w:pPr>
      <w:r>
        <w:rPr>
          <w:rFonts w:ascii="Garamond" w:hAnsi="Garamond"/>
          <w:b/>
        </w:rPr>
        <w:t>Total Award:</w:t>
      </w:r>
      <w:r>
        <w:rPr>
          <w:rFonts w:ascii="Garamond" w:hAnsi="Garamond"/>
          <w:b/>
          <w:bCs/>
        </w:rPr>
        <w:t xml:space="preserve"> </w:t>
      </w:r>
      <w:r w:rsidRPr="003D7DA9">
        <w:rPr>
          <w:rFonts w:ascii="Garamond" w:hAnsi="Garamond"/>
        </w:rPr>
        <w:t>$</w:t>
      </w:r>
      <w:r>
        <w:rPr>
          <w:rFonts w:ascii="Garamond" w:hAnsi="Garamond"/>
        </w:rPr>
        <w:t>1,200,000</w:t>
      </w:r>
    </w:p>
    <w:p w14:paraId="675514A4" w14:textId="3FC04794" w:rsidR="00E96161" w:rsidRDefault="00E96161" w:rsidP="00E96161">
      <w:pPr>
        <w:spacing w:line="240" w:lineRule="auto"/>
        <w:ind w:left="180"/>
        <w:contextualSpacing/>
        <w:rPr>
          <w:rFonts w:ascii="Garamond" w:hAnsi="Garamond"/>
        </w:rPr>
      </w:pPr>
      <w:r>
        <w:rPr>
          <w:rFonts w:ascii="Garamond" w:hAnsi="Garamond"/>
          <w:b/>
        </w:rPr>
        <w:t>Timeframe:</w:t>
      </w:r>
      <w:r>
        <w:rPr>
          <w:rFonts w:ascii="Garamond" w:hAnsi="Garamond"/>
          <w:b/>
          <w:bCs/>
        </w:rPr>
        <w:t xml:space="preserve"> </w:t>
      </w:r>
      <w:r>
        <w:rPr>
          <w:rFonts w:ascii="Garamond" w:hAnsi="Garamond"/>
        </w:rPr>
        <w:t>9/1/2020 to 8/31/2024</w:t>
      </w:r>
    </w:p>
    <w:p w14:paraId="4E86C711" w14:textId="77777777" w:rsidR="00746F29" w:rsidRPr="00E96161" w:rsidRDefault="00746F29" w:rsidP="00E96161">
      <w:pPr>
        <w:spacing w:line="240" w:lineRule="auto"/>
        <w:ind w:left="180"/>
        <w:contextualSpacing/>
        <w:rPr>
          <w:rFonts w:ascii="Garamond" w:hAnsi="Garamond"/>
        </w:rPr>
      </w:pPr>
    </w:p>
    <w:p w14:paraId="02F2EA55" w14:textId="3CC4A570" w:rsidR="0032188B" w:rsidRDefault="0032188B" w:rsidP="0032188B">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Undergraduate Training in Addictions Intervention (SAMHSA FG000122)</w:t>
      </w:r>
    </w:p>
    <w:p w14:paraId="3C1462EC" w14:textId="77777777" w:rsidR="0032188B" w:rsidRDefault="0032188B" w:rsidP="0032188B">
      <w:pPr>
        <w:spacing w:line="240" w:lineRule="auto"/>
        <w:ind w:left="180"/>
        <w:contextualSpacing/>
        <w:rPr>
          <w:rFonts w:ascii="Garamond" w:hAnsi="Garamond"/>
          <w:bCs/>
        </w:rPr>
      </w:pPr>
      <w:r>
        <w:rPr>
          <w:rFonts w:ascii="Garamond" w:hAnsi="Garamond"/>
          <w:b/>
        </w:rPr>
        <w:t>Role:</w:t>
      </w:r>
      <w:r>
        <w:rPr>
          <w:rFonts w:ascii="Garamond" w:hAnsi="Garamond"/>
          <w:bCs/>
        </w:rPr>
        <w:t xml:space="preserve"> Co-Lead-Author, CI</w:t>
      </w:r>
    </w:p>
    <w:p w14:paraId="7523B95F" w14:textId="577DA872" w:rsidR="0032188B" w:rsidRDefault="0032188B" w:rsidP="0032188B">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Substance Abuse and Mental Health Services Administration</w:t>
      </w:r>
    </w:p>
    <w:p w14:paraId="768B66D9" w14:textId="1C490954" w:rsidR="0032188B" w:rsidRDefault="00E96161" w:rsidP="0032188B">
      <w:pPr>
        <w:spacing w:line="240" w:lineRule="auto"/>
        <w:ind w:left="180"/>
        <w:contextualSpacing/>
        <w:rPr>
          <w:rFonts w:ascii="Garamond" w:hAnsi="Garamond"/>
        </w:rPr>
      </w:pPr>
      <w:r>
        <w:rPr>
          <w:rFonts w:ascii="Garamond" w:hAnsi="Garamond"/>
          <w:b/>
        </w:rPr>
        <w:t>Total Award</w:t>
      </w:r>
      <w:r w:rsidR="0032188B">
        <w:rPr>
          <w:rFonts w:ascii="Garamond" w:hAnsi="Garamond"/>
          <w:b/>
        </w:rPr>
        <w:t>:</w:t>
      </w:r>
      <w:r w:rsidR="0032188B">
        <w:rPr>
          <w:rFonts w:ascii="Garamond" w:hAnsi="Garamond"/>
          <w:b/>
          <w:bCs/>
        </w:rPr>
        <w:t xml:space="preserve"> </w:t>
      </w:r>
      <w:r w:rsidR="0032188B" w:rsidRPr="003D7DA9">
        <w:rPr>
          <w:rFonts w:ascii="Garamond" w:hAnsi="Garamond"/>
        </w:rPr>
        <w:t>$</w:t>
      </w:r>
      <w:r w:rsidR="0032188B">
        <w:rPr>
          <w:rFonts w:ascii="Garamond" w:hAnsi="Garamond"/>
        </w:rPr>
        <w:t>199,307</w:t>
      </w:r>
    </w:p>
    <w:p w14:paraId="5758D40C" w14:textId="2F8ACF1E" w:rsidR="0032188B" w:rsidRPr="0032188B" w:rsidRDefault="0032188B" w:rsidP="0032188B">
      <w:pPr>
        <w:spacing w:line="240" w:lineRule="auto"/>
        <w:ind w:left="180"/>
        <w:contextualSpacing/>
        <w:rPr>
          <w:rFonts w:ascii="Garamond" w:hAnsi="Garamond"/>
          <w:bCs/>
        </w:rPr>
      </w:pPr>
      <w:r>
        <w:rPr>
          <w:rFonts w:ascii="Garamond" w:hAnsi="Garamond"/>
          <w:b/>
        </w:rPr>
        <w:t>Timeframe:</w:t>
      </w:r>
      <w:r>
        <w:rPr>
          <w:rFonts w:ascii="Garamond" w:hAnsi="Garamond"/>
          <w:bCs/>
        </w:rPr>
        <w:t xml:space="preserve"> 4/30/2020 to 4/29/2022</w:t>
      </w:r>
    </w:p>
    <w:bookmarkEnd w:id="9"/>
    <w:p w14:paraId="3D626614" w14:textId="77777777" w:rsidR="0032188B" w:rsidRDefault="0032188B" w:rsidP="00900314">
      <w:pPr>
        <w:spacing w:line="240" w:lineRule="auto"/>
        <w:ind w:left="360" w:hanging="360"/>
        <w:contextualSpacing/>
        <w:rPr>
          <w:rFonts w:ascii="Garamond" w:hAnsi="Garamond"/>
          <w:b/>
        </w:rPr>
      </w:pPr>
    </w:p>
    <w:p w14:paraId="7972880D" w14:textId="1F73ED46" w:rsidR="00900314" w:rsidRDefault="00900314" w:rsidP="00900314">
      <w:pPr>
        <w:spacing w:line="240" w:lineRule="auto"/>
        <w:ind w:left="360" w:hanging="360"/>
        <w:contextualSpacing/>
        <w:rPr>
          <w:rFonts w:ascii="Garamond" w:hAnsi="Garamond"/>
          <w:b/>
        </w:rPr>
      </w:pPr>
      <w:r>
        <w:rPr>
          <w:rFonts w:ascii="Garamond" w:hAnsi="Garamond"/>
          <w:b/>
        </w:rPr>
        <w:t xml:space="preserve">Title: </w:t>
      </w:r>
      <w:r>
        <w:rPr>
          <w:rFonts w:ascii="Garamond" w:hAnsi="Garamond"/>
        </w:rPr>
        <w:t>Evaluation of SAMHSA’s Technology Transfer Center Program (SAMHSA TI082543)</w:t>
      </w:r>
    </w:p>
    <w:p w14:paraId="39DA4712" w14:textId="77777777" w:rsidR="00900314" w:rsidRDefault="00900314" w:rsidP="00900314">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 and Co-PI</w:t>
      </w:r>
    </w:p>
    <w:p w14:paraId="05E54A32" w14:textId="77777777" w:rsidR="00900314" w:rsidRDefault="00900314" w:rsidP="00900314">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485C0CAC" w14:textId="77777777" w:rsidR="00900314" w:rsidRDefault="00900314" w:rsidP="00900314">
      <w:pPr>
        <w:spacing w:line="240" w:lineRule="auto"/>
        <w:ind w:left="360" w:hanging="360"/>
        <w:contextualSpacing/>
        <w:rPr>
          <w:rFonts w:ascii="Garamond" w:hAnsi="Garamond"/>
        </w:rPr>
      </w:pPr>
      <w:r>
        <w:rPr>
          <w:rFonts w:ascii="Garamond" w:hAnsi="Garamond"/>
          <w:b/>
        </w:rPr>
        <w:t xml:space="preserve">    Total Award: </w:t>
      </w:r>
      <w:r w:rsidRPr="0035275A">
        <w:rPr>
          <w:rFonts w:ascii="Garamond" w:hAnsi="Garamond"/>
        </w:rPr>
        <w:t>$</w:t>
      </w:r>
      <w:r>
        <w:rPr>
          <w:rFonts w:ascii="Garamond" w:hAnsi="Garamond"/>
        </w:rPr>
        <w:t>1,499,981</w:t>
      </w:r>
    </w:p>
    <w:p w14:paraId="0E5EF848" w14:textId="77777777" w:rsidR="00900314" w:rsidRPr="00900314" w:rsidRDefault="00900314" w:rsidP="00900314">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9/30/2019 to 9/29/2021</w:t>
      </w:r>
    </w:p>
    <w:p w14:paraId="0FD25BD6" w14:textId="77777777" w:rsidR="00F07B32" w:rsidRDefault="00F07B32" w:rsidP="00444D60">
      <w:pPr>
        <w:spacing w:line="240" w:lineRule="auto"/>
        <w:ind w:left="360" w:hanging="360"/>
        <w:contextualSpacing/>
        <w:rPr>
          <w:rFonts w:ascii="Garamond" w:hAnsi="Garamond"/>
          <w:b/>
        </w:rPr>
      </w:pPr>
    </w:p>
    <w:p w14:paraId="5CC49AF2" w14:textId="77777777" w:rsidR="00444D60" w:rsidRDefault="00444D60" w:rsidP="00444D60">
      <w:pPr>
        <w:spacing w:line="240" w:lineRule="auto"/>
        <w:ind w:left="360" w:hanging="360"/>
        <w:contextualSpacing/>
        <w:rPr>
          <w:rFonts w:ascii="Garamond" w:hAnsi="Garamond"/>
          <w:b/>
        </w:rPr>
      </w:pPr>
      <w:r>
        <w:rPr>
          <w:rFonts w:ascii="Garamond" w:hAnsi="Garamond"/>
          <w:b/>
        </w:rPr>
        <w:t xml:space="preserve">Title: </w:t>
      </w:r>
      <w:r>
        <w:rPr>
          <w:rFonts w:ascii="Garamond" w:hAnsi="Garamond"/>
        </w:rPr>
        <w:t>ACT OUT Social-Issue Theater: A Randomized Controlled Trial to Establish an Evidence Basis</w:t>
      </w:r>
    </w:p>
    <w:p w14:paraId="7D791658" w14:textId="77777777" w:rsidR="00444D60" w:rsidRDefault="00444D60" w:rsidP="00444D60">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PI</w:t>
      </w:r>
    </w:p>
    <w:p w14:paraId="295B2568" w14:textId="77777777" w:rsidR="00444D60" w:rsidRDefault="00444D60" w:rsidP="00444D60">
      <w:pPr>
        <w:spacing w:line="240" w:lineRule="auto"/>
        <w:ind w:left="360" w:hanging="360"/>
        <w:contextualSpacing/>
        <w:rPr>
          <w:rFonts w:ascii="Garamond" w:hAnsi="Garamond"/>
        </w:rPr>
      </w:pPr>
      <w:r>
        <w:rPr>
          <w:rFonts w:ascii="Garamond" w:hAnsi="Garamond"/>
          <w:b/>
        </w:rPr>
        <w:t xml:space="preserve">    Funder: </w:t>
      </w:r>
      <w:r>
        <w:rPr>
          <w:rFonts w:ascii="Garamond" w:hAnsi="Garamond"/>
        </w:rPr>
        <w:t>Lilly Endowment via Claude McNeal Productions</w:t>
      </w:r>
    </w:p>
    <w:p w14:paraId="28B6CEF0" w14:textId="77777777" w:rsidR="00444D60" w:rsidRDefault="00444D60" w:rsidP="00444D60">
      <w:pPr>
        <w:spacing w:line="240" w:lineRule="auto"/>
        <w:ind w:left="360" w:hanging="360"/>
        <w:contextualSpacing/>
        <w:rPr>
          <w:rFonts w:ascii="Garamond" w:hAnsi="Garamond"/>
        </w:rPr>
      </w:pPr>
      <w:r>
        <w:rPr>
          <w:rFonts w:ascii="Garamond" w:hAnsi="Garamond"/>
          <w:b/>
        </w:rPr>
        <w:t xml:space="preserve">    Total Award: </w:t>
      </w:r>
      <w:r w:rsidRPr="0035275A">
        <w:rPr>
          <w:rFonts w:ascii="Garamond" w:hAnsi="Garamond"/>
        </w:rPr>
        <w:t>$</w:t>
      </w:r>
      <w:r>
        <w:rPr>
          <w:rFonts w:ascii="Garamond" w:hAnsi="Garamond"/>
        </w:rPr>
        <w:t>150,294</w:t>
      </w:r>
    </w:p>
    <w:p w14:paraId="082DA3F5" w14:textId="77777777" w:rsidR="00444D60" w:rsidRPr="00444D60" w:rsidRDefault="00444D60" w:rsidP="00444D60">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7/1/2019 to 12/31/2020</w:t>
      </w:r>
    </w:p>
    <w:p w14:paraId="2B4E2C0D" w14:textId="77777777" w:rsidR="00FC5076" w:rsidRDefault="00FC5076" w:rsidP="00471203">
      <w:pPr>
        <w:spacing w:line="240" w:lineRule="auto"/>
        <w:ind w:left="360" w:hanging="360"/>
        <w:contextualSpacing/>
        <w:rPr>
          <w:rFonts w:ascii="Garamond" w:hAnsi="Garamond"/>
          <w:b/>
        </w:rPr>
      </w:pPr>
    </w:p>
    <w:p w14:paraId="0DEEE6DB" w14:textId="77777777" w:rsidR="00471203" w:rsidRDefault="00471203" w:rsidP="00471203">
      <w:pPr>
        <w:spacing w:line="240" w:lineRule="auto"/>
        <w:ind w:left="360" w:hanging="360"/>
        <w:contextualSpacing/>
        <w:rPr>
          <w:rFonts w:ascii="Garamond" w:hAnsi="Garamond"/>
        </w:rPr>
      </w:pPr>
      <w:r>
        <w:rPr>
          <w:rFonts w:ascii="Garamond" w:hAnsi="Garamond"/>
          <w:b/>
        </w:rPr>
        <w:t xml:space="preserve">Title: </w:t>
      </w:r>
      <w:r>
        <w:rPr>
          <w:rFonts w:ascii="Garamond" w:hAnsi="Garamond"/>
        </w:rPr>
        <w:t>A Community Pharmacy-Based Model to Link and Engage Young Men with Pre-Exposure Prophylaxis (</w:t>
      </w:r>
      <w:proofErr w:type="spellStart"/>
      <w:r>
        <w:rPr>
          <w:rFonts w:ascii="Garamond" w:hAnsi="Garamond"/>
        </w:rPr>
        <w:t>PrEP</w:t>
      </w:r>
      <w:proofErr w:type="spellEnd"/>
      <w:r>
        <w:rPr>
          <w:rFonts w:ascii="Garamond" w:hAnsi="Garamond"/>
        </w:rPr>
        <w:t>) for HIV Prevention (NIH R21MH111408)</w:t>
      </w:r>
    </w:p>
    <w:p w14:paraId="211B1E6D" w14:textId="77777777" w:rsidR="00471203" w:rsidRDefault="00471203" w:rsidP="00471203">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w:t>
      </w:r>
    </w:p>
    <w:p w14:paraId="286AFE49" w14:textId="77777777" w:rsidR="00471203" w:rsidRDefault="00471203" w:rsidP="00471203">
      <w:pPr>
        <w:spacing w:line="240" w:lineRule="auto"/>
        <w:ind w:left="360" w:hanging="360"/>
        <w:contextualSpacing/>
        <w:rPr>
          <w:rFonts w:ascii="Garamond" w:hAnsi="Garamond"/>
        </w:rPr>
      </w:pPr>
      <w:r>
        <w:rPr>
          <w:rFonts w:ascii="Garamond" w:hAnsi="Garamond"/>
          <w:b/>
        </w:rPr>
        <w:t xml:space="preserve">    Funder: </w:t>
      </w:r>
      <w:r>
        <w:rPr>
          <w:rFonts w:ascii="Garamond" w:hAnsi="Garamond"/>
        </w:rPr>
        <w:t>National Institute of Mental Health (NIMH)</w:t>
      </w:r>
    </w:p>
    <w:p w14:paraId="2BAA0353" w14:textId="77777777" w:rsidR="00471203" w:rsidRDefault="00471203" w:rsidP="00471203">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$468,741</w:t>
      </w:r>
    </w:p>
    <w:p w14:paraId="344E4199" w14:textId="77777777" w:rsidR="00471203" w:rsidRPr="00F4322E" w:rsidRDefault="00471203" w:rsidP="00471203">
      <w:pPr>
        <w:spacing w:line="240" w:lineRule="auto"/>
        <w:ind w:left="360" w:hanging="360"/>
        <w:contextualSpacing/>
        <w:rPr>
          <w:rFonts w:ascii="Garamond" w:hAnsi="Garamond"/>
        </w:rPr>
      </w:pPr>
      <w:r>
        <w:rPr>
          <w:rFonts w:ascii="Garamond" w:hAnsi="Garamond"/>
          <w:b/>
          <w:i/>
        </w:rPr>
        <w:t xml:space="preserve">    </w:t>
      </w:r>
      <w:r>
        <w:rPr>
          <w:rFonts w:ascii="Garamond" w:hAnsi="Garamond"/>
          <w:b/>
        </w:rPr>
        <w:t>Timeframe:</w:t>
      </w:r>
      <w:r>
        <w:rPr>
          <w:rFonts w:ascii="Garamond" w:hAnsi="Garamond"/>
        </w:rPr>
        <w:t xml:space="preserve"> 9/19/2017 to 9/18/2019</w:t>
      </w:r>
    </w:p>
    <w:p w14:paraId="0A5BAAB4" w14:textId="6C93F2C7" w:rsidR="00A80ADC" w:rsidRDefault="00A80ADC" w:rsidP="00F4322E">
      <w:pPr>
        <w:spacing w:line="240" w:lineRule="auto"/>
        <w:ind w:left="360" w:hanging="360"/>
        <w:contextualSpacing/>
        <w:rPr>
          <w:rFonts w:ascii="Garamond" w:hAnsi="Garamond"/>
          <w:b/>
        </w:rPr>
      </w:pPr>
    </w:p>
    <w:p w14:paraId="1B3CEA1E" w14:textId="77777777" w:rsidR="00F4322E" w:rsidRDefault="00F4322E" w:rsidP="00F4322E">
      <w:pPr>
        <w:spacing w:line="240" w:lineRule="auto"/>
        <w:ind w:left="360" w:hanging="360"/>
        <w:contextualSpacing/>
        <w:rPr>
          <w:rFonts w:ascii="Garamond" w:hAnsi="Garamond"/>
        </w:rPr>
      </w:pPr>
      <w:r>
        <w:rPr>
          <w:rFonts w:ascii="Garamond" w:hAnsi="Garamond"/>
          <w:b/>
        </w:rPr>
        <w:t xml:space="preserve">Title: </w:t>
      </w:r>
      <w:r>
        <w:rPr>
          <w:rFonts w:ascii="Garamond" w:hAnsi="Garamond"/>
        </w:rPr>
        <w:t>Franciscan Health Medication Assisted Treatment (MAT) Program</w:t>
      </w:r>
      <w:r w:rsidR="005351B8">
        <w:rPr>
          <w:rFonts w:ascii="Garamond" w:hAnsi="Garamond"/>
        </w:rPr>
        <w:t xml:space="preserve"> (SAMHSA TI081474)</w:t>
      </w:r>
    </w:p>
    <w:p w14:paraId="0AEE4B9B" w14:textId="77777777" w:rsidR="00F4322E" w:rsidRDefault="00F4322E" w:rsidP="00F4322E">
      <w:pPr>
        <w:spacing w:line="240" w:lineRule="auto"/>
        <w:ind w:left="360" w:hanging="360"/>
        <w:contextualSpacing/>
        <w:rPr>
          <w:rFonts w:ascii="Garamond" w:hAnsi="Garamond"/>
          <w:i/>
        </w:rPr>
      </w:pPr>
      <w:r>
        <w:rPr>
          <w:rFonts w:ascii="Garamond" w:hAnsi="Garamond"/>
          <w:b/>
        </w:rPr>
        <w:t xml:space="preserve">    Role: </w:t>
      </w:r>
      <w:r w:rsidR="00471203">
        <w:rPr>
          <w:rFonts w:ascii="Garamond" w:hAnsi="Garamond"/>
        </w:rPr>
        <w:t>Subaward PI,</w:t>
      </w:r>
      <w:r w:rsidR="00471203" w:rsidRPr="007B4B0C">
        <w:rPr>
          <w:rFonts w:ascii="Garamond" w:hAnsi="Garamond"/>
        </w:rPr>
        <w:t xml:space="preserve"> </w:t>
      </w:r>
      <w:r w:rsidR="007B4B0C" w:rsidRPr="007B4B0C">
        <w:rPr>
          <w:rFonts w:ascii="Garamond" w:hAnsi="Garamond"/>
        </w:rPr>
        <w:t>Co-Author,</w:t>
      </w:r>
      <w:r w:rsidR="007B4B0C">
        <w:rPr>
          <w:rFonts w:ascii="Garamond" w:hAnsi="Garamond"/>
          <w:b/>
        </w:rPr>
        <w:t xml:space="preserve"> </w:t>
      </w:r>
      <w:r w:rsidR="00471203">
        <w:rPr>
          <w:rFonts w:ascii="Garamond" w:hAnsi="Garamond"/>
        </w:rPr>
        <w:t>Project Evaluator</w:t>
      </w:r>
    </w:p>
    <w:p w14:paraId="72D73074" w14:textId="77777777" w:rsidR="00F4322E" w:rsidRDefault="00F4322E" w:rsidP="00F4322E">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446AC65B" w14:textId="77777777" w:rsidR="00F4322E" w:rsidRDefault="00F4322E" w:rsidP="00F4322E">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$1,558,000</w:t>
      </w:r>
    </w:p>
    <w:p w14:paraId="4F486068" w14:textId="77777777" w:rsidR="00F4322E" w:rsidRPr="00F4322E" w:rsidRDefault="00F4322E" w:rsidP="00F4322E">
      <w:pPr>
        <w:spacing w:line="240" w:lineRule="auto"/>
        <w:ind w:left="360" w:hanging="360"/>
        <w:contextualSpacing/>
        <w:rPr>
          <w:rFonts w:ascii="Garamond" w:hAnsi="Garamond"/>
        </w:rPr>
      </w:pPr>
      <w:r>
        <w:rPr>
          <w:rFonts w:ascii="Garamond" w:hAnsi="Garamond"/>
          <w:b/>
          <w:i/>
        </w:rPr>
        <w:t xml:space="preserve">    </w:t>
      </w:r>
      <w:r>
        <w:rPr>
          <w:rFonts w:ascii="Garamond" w:hAnsi="Garamond"/>
          <w:b/>
        </w:rPr>
        <w:t>Timeframe:</w:t>
      </w:r>
      <w:r>
        <w:rPr>
          <w:rFonts w:ascii="Garamond" w:hAnsi="Garamond"/>
        </w:rPr>
        <w:t xml:space="preserve"> 2/28/2019 to 2/27/2022</w:t>
      </w:r>
    </w:p>
    <w:p w14:paraId="72CD3AA5" w14:textId="77777777" w:rsidR="008B77CF" w:rsidRDefault="008B77CF" w:rsidP="00D9044E">
      <w:pPr>
        <w:spacing w:line="240" w:lineRule="auto"/>
        <w:ind w:left="360" w:hanging="360"/>
        <w:contextualSpacing/>
        <w:rPr>
          <w:rFonts w:ascii="Garamond" w:hAnsi="Garamond"/>
          <w:b/>
        </w:rPr>
      </w:pPr>
    </w:p>
    <w:p w14:paraId="7DB460C3" w14:textId="79F2CE96" w:rsidR="00D9044E" w:rsidRDefault="00D9044E" w:rsidP="00D9044E">
      <w:pPr>
        <w:spacing w:line="240" w:lineRule="auto"/>
        <w:ind w:left="360" w:hanging="360"/>
        <w:contextualSpacing/>
        <w:rPr>
          <w:rFonts w:ascii="Garamond" w:hAnsi="Garamond"/>
        </w:rPr>
      </w:pPr>
      <w:r>
        <w:rPr>
          <w:rFonts w:ascii="Garamond" w:hAnsi="Garamond"/>
          <w:b/>
        </w:rPr>
        <w:t xml:space="preserve">Title: </w:t>
      </w:r>
      <w:r>
        <w:rPr>
          <w:rFonts w:ascii="Garamond" w:hAnsi="Garamond"/>
        </w:rPr>
        <w:t>Mental Health First Aid Training</w:t>
      </w:r>
    </w:p>
    <w:p w14:paraId="0BF125B5" w14:textId="77777777" w:rsidR="00D9044E" w:rsidRDefault="00D9044E" w:rsidP="00D9044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w:t>
      </w:r>
    </w:p>
    <w:p w14:paraId="3D4056D0" w14:textId="77777777" w:rsidR="00D9044E" w:rsidRDefault="00D9044E" w:rsidP="00D9044E">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 (SAMHSA SM081370)</w:t>
      </w:r>
    </w:p>
    <w:p w14:paraId="684F3D08" w14:textId="77777777" w:rsidR="00D9044E" w:rsidRDefault="00D9044E" w:rsidP="00D9044E">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$371,769</w:t>
      </w:r>
    </w:p>
    <w:p w14:paraId="42E54315" w14:textId="77777777" w:rsidR="00D9044E" w:rsidRPr="0022598C" w:rsidRDefault="00D9044E" w:rsidP="00D9044E">
      <w:pPr>
        <w:spacing w:line="240" w:lineRule="auto"/>
        <w:ind w:left="360" w:hanging="360"/>
        <w:contextualSpacing/>
        <w:rPr>
          <w:rFonts w:ascii="Garamond" w:hAnsi="Garamond"/>
        </w:rPr>
      </w:pPr>
      <w:r>
        <w:rPr>
          <w:rFonts w:ascii="Garamond" w:hAnsi="Garamond"/>
          <w:b/>
          <w:i/>
        </w:rPr>
        <w:t xml:space="preserve">    </w:t>
      </w:r>
      <w:r w:rsidR="0022598C">
        <w:rPr>
          <w:rFonts w:ascii="Garamond" w:hAnsi="Garamond"/>
          <w:b/>
        </w:rPr>
        <w:t>Timeframe:</w:t>
      </w:r>
      <w:r w:rsidR="0022598C">
        <w:rPr>
          <w:rFonts w:ascii="Garamond" w:hAnsi="Garamond"/>
        </w:rPr>
        <w:t xml:space="preserve"> 10/1/2018 to 9/30/2021</w:t>
      </w:r>
    </w:p>
    <w:p w14:paraId="704B5B09" w14:textId="77777777" w:rsidR="00D9044E" w:rsidRDefault="00D9044E" w:rsidP="00821BD1">
      <w:pPr>
        <w:spacing w:line="240" w:lineRule="auto"/>
        <w:ind w:left="360" w:hanging="360"/>
        <w:contextualSpacing/>
        <w:rPr>
          <w:rFonts w:ascii="Garamond" w:hAnsi="Garamond"/>
          <w:b/>
        </w:rPr>
      </w:pPr>
    </w:p>
    <w:p w14:paraId="15F06361" w14:textId="77777777" w:rsidR="00821BD1" w:rsidRDefault="00821BD1" w:rsidP="00821BD1">
      <w:pPr>
        <w:spacing w:line="240" w:lineRule="auto"/>
        <w:ind w:left="360" w:hanging="360"/>
        <w:contextualSpacing/>
        <w:rPr>
          <w:rFonts w:ascii="Garamond" w:hAnsi="Garamond"/>
        </w:rPr>
      </w:pPr>
      <w:r>
        <w:rPr>
          <w:rFonts w:ascii="Garamond" w:hAnsi="Garamond"/>
          <w:b/>
        </w:rPr>
        <w:t xml:space="preserve">Title: </w:t>
      </w:r>
      <w:r w:rsidR="00444A3F" w:rsidRPr="00821BD1">
        <w:rPr>
          <w:rFonts w:ascii="Garamond" w:hAnsi="Garamond"/>
        </w:rPr>
        <w:t>Northwest Indiana H</w:t>
      </w:r>
      <w:r>
        <w:rPr>
          <w:rFonts w:ascii="Garamond" w:hAnsi="Garamond"/>
        </w:rPr>
        <w:t>IV Capacity Building Initiative</w:t>
      </w:r>
    </w:p>
    <w:p w14:paraId="42214480" w14:textId="77777777" w:rsidR="00821BD1" w:rsidRDefault="00821BD1" w:rsidP="00821BD1">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Author/Project Director</w:t>
      </w:r>
      <w:r w:rsidR="00444A3F">
        <w:rPr>
          <w:rFonts w:ascii="Garamond" w:hAnsi="Garamond"/>
          <w:i/>
        </w:rPr>
        <w:t xml:space="preserve"> </w:t>
      </w:r>
    </w:p>
    <w:p w14:paraId="114DA830" w14:textId="77777777" w:rsidR="00821BD1" w:rsidRDefault="00821BD1" w:rsidP="00821BD1">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w:t>
      </w:r>
      <w:r w:rsidR="00444A3F">
        <w:rPr>
          <w:rFonts w:ascii="Garamond" w:hAnsi="Garamond"/>
        </w:rPr>
        <w:t xml:space="preserve"> Abuse and Mental Health Services Administration (SAMHSA </w:t>
      </w:r>
      <w:r w:rsidR="00BA364E">
        <w:rPr>
          <w:rFonts w:ascii="Garamond" w:hAnsi="Garamond"/>
        </w:rPr>
        <w:t>SP021706</w:t>
      </w:r>
      <w:r>
        <w:rPr>
          <w:rFonts w:ascii="Garamond" w:hAnsi="Garamond"/>
        </w:rPr>
        <w:t>)</w:t>
      </w:r>
      <w:r w:rsidR="00444A3F">
        <w:rPr>
          <w:rFonts w:ascii="Garamond" w:hAnsi="Garamond"/>
        </w:rPr>
        <w:t xml:space="preserve"> </w:t>
      </w:r>
    </w:p>
    <w:p w14:paraId="6B39EA10" w14:textId="77777777" w:rsidR="00821BD1" w:rsidRDefault="00821BD1" w:rsidP="00821BD1">
      <w:pPr>
        <w:spacing w:line="240" w:lineRule="auto"/>
        <w:ind w:left="360" w:hanging="360"/>
        <w:contextualSpacing/>
        <w:rPr>
          <w:rFonts w:ascii="Garamond" w:hAnsi="Garamond"/>
        </w:rPr>
      </w:pPr>
      <w:r>
        <w:rPr>
          <w:rFonts w:ascii="Garamond" w:hAnsi="Garamond"/>
          <w:b/>
        </w:rPr>
        <w:t xml:space="preserve">    Total Award: </w:t>
      </w:r>
      <w:r w:rsidR="00444A3F">
        <w:rPr>
          <w:rFonts w:ascii="Garamond" w:hAnsi="Garamond"/>
        </w:rPr>
        <w:t>$1,146,660</w:t>
      </w:r>
    </w:p>
    <w:p w14:paraId="27D56399" w14:textId="0419536B" w:rsidR="00444A3F" w:rsidRDefault="00821BD1" w:rsidP="00821BD1">
      <w:pPr>
        <w:spacing w:line="240" w:lineRule="auto"/>
        <w:ind w:left="360" w:hanging="360"/>
        <w:contextualSpacing/>
        <w:rPr>
          <w:rFonts w:ascii="Garamond" w:hAnsi="Garamond"/>
        </w:rPr>
      </w:pPr>
      <w:r>
        <w:rPr>
          <w:rFonts w:ascii="Garamond" w:hAnsi="Garamond"/>
          <w:b/>
        </w:rPr>
        <w:t xml:space="preserve">    Timeframe: </w:t>
      </w:r>
      <w:r>
        <w:rPr>
          <w:rFonts w:ascii="Garamond" w:hAnsi="Garamond"/>
        </w:rPr>
        <w:t xml:space="preserve">9/30/2016 to </w:t>
      </w:r>
      <w:r w:rsidR="00BA4B26">
        <w:rPr>
          <w:rFonts w:ascii="Garamond" w:hAnsi="Garamond"/>
        </w:rPr>
        <w:t>1</w:t>
      </w:r>
      <w:r>
        <w:rPr>
          <w:rFonts w:ascii="Garamond" w:hAnsi="Garamond"/>
        </w:rPr>
        <w:t>/</w:t>
      </w:r>
      <w:r w:rsidR="00BA4B26">
        <w:rPr>
          <w:rFonts w:ascii="Garamond" w:hAnsi="Garamond"/>
        </w:rPr>
        <w:t>31</w:t>
      </w:r>
      <w:r>
        <w:rPr>
          <w:rFonts w:ascii="Garamond" w:hAnsi="Garamond"/>
        </w:rPr>
        <w:t>/202</w:t>
      </w:r>
      <w:r w:rsidR="00BA4B26">
        <w:rPr>
          <w:rFonts w:ascii="Garamond" w:hAnsi="Garamond"/>
        </w:rPr>
        <w:t>2</w:t>
      </w:r>
    </w:p>
    <w:p w14:paraId="405A9AC1" w14:textId="4458BC81" w:rsidR="00821BD1" w:rsidRDefault="00821BD1" w:rsidP="00821BD1">
      <w:pPr>
        <w:spacing w:line="240" w:lineRule="auto"/>
        <w:ind w:left="360" w:hanging="360"/>
        <w:contextualSpacing/>
        <w:rPr>
          <w:rFonts w:ascii="Garamond" w:hAnsi="Garamond"/>
          <w:i/>
        </w:rPr>
      </w:pPr>
    </w:p>
    <w:p w14:paraId="1B447768" w14:textId="2CA5A2C1" w:rsidR="00856F99" w:rsidRDefault="00856F99" w:rsidP="00821BD1">
      <w:pPr>
        <w:spacing w:line="240" w:lineRule="auto"/>
        <w:ind w:left="360" w:hanging="360"/>
        <w:contextualSpacing/>
        <w:rPr>
          <w:rFonts w:ascii="Garamond" w:hAnsi="Garamond"/>
          <w:i/>
        </w:rPr>
      </w:pPr>
    </w:p>
    <w:p w14:paraId="69619503" w14:textId="5F9E7831" w:rsidR="00856F99" w:rsidRDefault="00856F99" w:rsidP="00821BD1">
      <w:pPr>
        <w:spacing w:line="240" w:lineRule="auto"/>
        <w:ind w:left="360" w:hanging="360"/>
        <w:contextualSpacing/>
        <w:rPr>
          <w:rFonts w:ascii="Garamond" w:hAnsi="Garamond"/>
          <w:i/>
        </w:rPr>
      </w:pPr>
    </w:p>
    <w:p w14:paraId="5D75E36A" w14:textId="77777777" w:rsidR="00856F99" w:rsidRDefault="00856F99" w:rsidP="00821BD1">
      <w:pPr>
        <w:spacing w:line="240" w:lineRule="auto"/>
        <w:ind w:left="360" w:hanging="360"/>
        <w:contextualSpacing/>
        <w:rPr>
          <w:rFonts w:ascii="Garamond" w:hAnsi="Garamond"/>
          <w:i/>
        </w:rPr>
      </w:pPr>
    </w:p>
    <w:p w14:paraId="6EEFC476" w14:textId="77777777" w:rsidR="00BB10C4" w:rsidRDefault="00BB10C4" w:rsidP="00BB10C4">
      <w:pPr>
        <w:spacing w:line="240" w:lineRule="auto"/>
        <w:ind w:left="360" w:hanging="360"/>
        <w:contextualSpacing/>
        <w:rPr>
          <w:rFonts w:ascii="Garamond" w:hAnsi="Garamond"/>
        </w:rPr>
      </w:pPr>
      <w:r>
        <w:rPr>
          <w:rFonts w:ascii="Garamond" w:hAnsi="Garamond"/>
          <w:b/>
        </w:rPr>
        <w:lastRenderedPageBreak/>
        <w:t xml:space="preserve">Title: </w:t>
      </w:r>
      <w:r w:rsidRPr="00BB10C4">
        <w:rPr>
          <w:rFonts w:ascii="Garamond" w:hAnsi="Garamond"/>
        </w:rPr>
        <w:t>SBIRT Health Professions Student Training</w:t>
      </w:r>
    </w:p>
    <w:p w14:paraId="7F50E7B6" w14:textId="77777777" w:rsidR="00BB10C4" w:rsidRPr="00EC3C87" w:rsidRDefault="00BB10C4" w:rsidP="00BB10C4">
      <w:pPr>
        <w:spacing w:line="240" w:lineRule="auto"/>
        <w:ind w:left="360" w:hanging="360"/>
        <w:contextualSpacing/>
        <w:rPr>
          <w:rFonts w:ascii="Garamond" w:hAnsi="Garamond"/>
        </w:rPr>
      </w:pPr>
      <w:r>
        <w:rPr>
          <w:rFonts w:ascii="Garamond" w:hAnsi="Garamond"/>
          <w:b/>
        </w:rPr>
        <w:t xml:space="preserve">    Role: </w:t>
      </w:r>
      <w:r>
        <w:rPr>
          <w:rFonts w:ascii="Garamond" w:hAnsi="Garamond"/>
        </w:rPr>
        <w:t>Co-Author/</w:t>
      </w:r>
      <w:r w:rsidR="006A0CD4">
        <w:rPr>
          <w:rFonts w:ascii="Garamond" w:hAnsi="Garamond"/>
        </w:rPr>
        <w:t xml:space="preserve">Project </w:t>
      </w:r>
      <w:r>
        <w:rPr>
          <w:rFonts w:ascii="Garamond" w:hAnsi="Garamond"/>
        </w:rPr>
        <w:t>Evaluator</w:t>
      </w:r>
      <w:r>
        <w:rPr>
          <w:rFonts w:ascii="Garamond" w:hAnsi="Garamond"/>
          <w:i/>
        </w:rPr>
        <w:t xml:space="preserve"> </w:t>
      </w:r>
      <w:r w:rsidR="00EC3C87">
        <w:rPr>
          <w:rFonts w:ascii="Garamond" w:hAnsi="Garamond"/>
        </w:rPr>
        <w:t>(Subcontract PI)</w:t>
      </w:r>
    </w:p>
    <w:p w14:paraId="5DD63344" w14:textId="77777777" w:rsidR="00BB10C4" w:rsidRDefault="00BB10C4" w:rsidP="00BB10C4">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Substance Abuse and Mental Health Services Administration (SAMHSA TI025977) </w:t>
      </w:r>
    </w:p>
    <w:p w14:paraId="7D79A52C" w14:textId="77777777" w:rsidR="00BB10C4" w:rsidRDefault="00BB10C4" w:rsidP="00BB10C4">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$945,000</w:t>
      </w:r>
    </w:p>
    <w:p w14:paraId="3EC27149" w14:textId="79B06054" w:rsidR="00BB10C4" w:rsidRDefault="00BB10C4" w:rsidP="00BB10C4">
      <w:pPr>
        <w:spacing w:line="240" w:lineRule="auto"/>
        <w:ind w:left="360" w:hanging="360"/>
        <w:contextualSpacing/>
        <w:rPr>
          <w:rFonts w:ascii="Garamond" w:hAnsi="Garamond"/>
        </w:rPr>
      </w:pPr>
      <w:r>
        <w:rPr>
          <w:rFonts w:ascii="Garamond" w:hAnsi="Garamond"/>
          <w:b/>
        </w:rPr>
        <w:t xml:space="preserve">    Timeframe: </w:t>
      </w:r>
      <w:r>
        <w:rPr>
          <w:rFonts w:ascii="Garamond" w:hAnsi="Garamond"/>
        </w:rPr>
        <w:t>9/1/2015 to 8/31/2018</w:t>
      </w:r>
    </w:p>
    <w:p w14:paraId="1A0B8087" w14:textId="77777777" w:rsidR="00BE66CB" w:rsidRDefault="00BE66CB" w:rsidP="00BB10C4">
      <w:pPr>
        <w:spacing w:line="240" w:lineRule="auto"/>
        <w:ind w:left="360" w:hanging="360"/>
        <w:contextualSpacing/>
        <w:rPr>
          <w:rFonts w:ascii="Garamond" w:hAnsi="Garamond"/>
        </w:rPr>
      </w:pPr>
    </w:p>
    <w:p w14:paraId="1CECC071" w14:textId="77777777" w:rsidR="006A0CD4" w:rsidRDefault="006A0CD4" w:rsidP="006A0CD4">
      <w:pPr>
        <w:spacing w:line="240" w:lineRule="auto"/>
        <w:ind w:left="360" w:hanging="360"/>
        <w:contextualSpacing/>
        <w:rPr>
          <w:rFonts w:ascii="Garamond" w:hAnsi="Garamond"/>
        </w:rPr>
      </w:pPr>
      <w:r>
        <w:rPr>
          <w:rFonts w:ascii="Garamond" w:hAnsi="Garamond"/>
          <w:b/>
        </w:rPr>
        <w:t xml:space="preserve">Title: </w:t>
      </w:r>
      <w:r w:rsidRPr="006A0CD4">
        <w:rPr>
          <w:rFonts w:ascii="Garamond" w:hAnsi="Garamond"/>
        </w:rPr>
        <w:t>Advancing Multidisciplinary Education for SBIRT</w:t>
      </w:r>
    </w:p>
    <w:p w14:paraId="419F78DB" w14:textId="77777777" w:rsidR="006A0CD4" w:rsidRDefault="006A0CD4" w:rsidP="006A0CD4">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1DEC402E" w14:textId="77777777" w:rsidR="006A0CD4" w:rsidRDefault="006A0CD4" w:rsidP="006A0CD4">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Substance Abuse and Mental Health Services Administration (SAMHSA TI025375) </w:t>
      </w:r>
    </w:p>
    <w:p w14:paraId="0B66D74B" w14:textId="77777777" w:rsidR="006A0CD4" w:rsidRDefault="006A0CD4" w:rsidP="006A0CD4">
      <w:pPr>
        <w:spacing w:line="240" w:lineRule="auto"/>
        <w:ind w:left="360" w:hanging="360"/>
        <w:contextualSpacing/>
        <w:rPr>
          <w:rFonts w:ascii="Garamond" w:hAnsi="Garamond"/>
        </w:rPr>
      </w:pPr>
      <w:r>
        <w:rPr>
          <w:rFonts w:ascii="Garamond" w:hAnsi="Garamond"/>
          <w:b/>
        </w:rPr>
        <w:t xml:space="preserve">    Total Award: </w:t>
      </w:r>
      <w:r w:rsidR="00866B23">
        <w:rPr>
          <w:rFonts w:ascii="Garamond" w:hAnsi="Garamond"/>
        </w:rPr>
        <w:t>$937,935</w:t>
      </w:r>
    </w:p>
    <w:p w14:paraId="035DFCAA" w14:textId="77777777" w:rsidR="006A0CD4" w:rsidRDefault="006A0CD4" w:rsidP="006A0CD4">
      <w:pPr>
        <w:spacing w:line="240" w:lineRule="auto"/>
        <w:ind w:left="360" w:hanging="360"/>
        <w:contextualSpacing/>
        <w:rPr>
          <w:rFonts w:ascii="Garamond" w:hAnsi="Garamond"/>
        </w:rPr>
      </w:pPr>
      <w:r>
        <w:rPr>
          <w:rFonts w:ascii="Garamond" w:hAnsi="Garamond"/>
          <w:b/>
        </w:rPr>
        <w:t xml:space="preserve">    Timeframe: </w:t>
      </w:r>
      <w:r>
        <w:rPr>
          <w:rFonts w:ascii="Garamond" w:hAnsi="Garamond"/>
        </w:rPr>
        <w:t>9/1/201</w:t>
      </w:r>
      <w:r w:rsidR="00866B23">
        <w:rPr>
          <w:rFonts w:ascii="Garamond" w:hAnsi="Garamond"/>
        </w:rPr>
        <w:t>3</w:t>
      </w:r>
      <w:r>
        <w:rPr>
          <w:rFonts w:ascii="Garamond" w:hAnsi="Garamond"/>
        </w:rPr>
        <w:t xml:space="preserve"> to 8/31/201</w:t>
      </w:r>
      <w:r w:rsidR="00866B23">
        <w:rPr>
          <w:rFonts w:ascii="Garamond" w:hAnsi="Garamond"/>
        </w:rPr>
        <w:t>6</w:t>
      </w:r>
    </w:p>
    <w:p w14:paraId="47B2C3E0" w14:textId="497AE6C5" w:rsidR="002D1B71" w:rsidRDefault="002D1B71" w:rsidP="006A0CD4">
      <w:pPr>
        <w:spacing w:line="240" w:lineRule="auto"/>
        <w:ind w:left="360" w:hanging="360"/>
        <w:contextualSpacing/>
        <w:rPr>
          <w:rFonts w:ascii="Garamond" w:hAnsi="Garamond"/>
        </w:rPr>
      </w:pPr>
    </w:p>
    <w:p w14:paraId="1EBC0576" w14:textId="77777777" w:rsidR="005B18DC" w:rsidRDefault="005B18DC" w:rsidP="005B18DC">
      <w:pPr>
        <w:spacing w:line="240" w:lineRule="auto"/>
        <w:ind w:left="360" w:hanging="360"/>
        <w:contextualSpacing/>
        <w:rPr>
          <w:rFonts w:ascii="Garamond" w:hAnsi="Garamond"/>
        </w:rPr>
      </w:pPr>
      <w:r>
        <w:rPr>
          <w:rFonts w:ascii="Garamond" w:hAnsi="Garamond"/>
          <w:b/>
        </w:rPr>
        <w:t xml:space="preserve">Title: </w:t>
      </w:r>
      <w:r w:rsidRPr="005B18DC">
        <w:rPr>
          <w:rFonts w:ascii="Garamond" w:hAnsi="Garamond"/>
        </w:rPr>
        <w:t>Screening, Brief Intervention, and Referral to Treatment in Primary Care</w:t>
      </w:r>
    </w:p>
    <w:p w14:paraId="2E2A3691" w14:textId="77777777" w:rsidR="005B18DC" w:rsidRDefault="005B18DC" w:rsidP="005B18DC">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247C2315" w14:textId="77777777" w:rsidR="005B18DC" w:rsidRDefault="005B18DC" w:rsidP="005B18DC">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r w:rsidR="0097546F">
        <w:rPr>
          <w:rFonts w:ascii="Garamond" w:hAnsi="Garamond"/>
        </w:rPr>
        <w:t xml:space="preserve">, </w:t>
      </w:r>
      <w:r w:rsidR="00B46D90">
        <w:rPr>
          <w:rFonts w:ascii="Garamond" w:hAnsi="Garamond"/>
        </w:rPr>
        <w:t xml:space="preserve">(SAMHSA </w:t>
      </w:r>
      <w:r w:rsidR="00B46D90" w:rsidRPr="00B46D90">
        <w:rPr>
          <w:rFonts w:ascii="Garamond" w:hAnsi="Garamond"/>
        </w:rPr>
        <w:t>TI023449)</w:t>
      </w:r>
    </w:p>
    <w:p w14:paraId="495A9E44" w14:textId="77777777" w:rsidR="005B18DC" w:rsidRDefault="005B18DC" w:rsidP="005B18DC">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$8,300,000</w:t>
      </w:r>
    </w:p>
    <w:p w14:paraId="3476750A" w14:textId="77777777" w:rsidR="005B18DC" w:rsidRDefault="005B18DC" w:rsidP="005B18DC">
      <w:pPr>
        <w:spacing w:line="240" w:lineRule="auto"/>
        <w:ind w:left="360" w:hanging="360"/>
        <w:contextualSpacing/>
        <w:rPr>
          <w:rFonts w:ascii="Garamond" w:hAnsi="Garamond"/>
        </w:rPr>
      </w:pPr>
      <w:r>
        <w:rPr>
          <w:rFonts w:ascii="Garamond" w:hAnsi="Garamond"/>
          <w:b/>
        </w:rPr>
        <w:t xml:space="preserve">    Timeframe: </w:t>
      </w:r>
      <w:r>
        <w:rPr>
          <w:rFonts w:ascii="Garamond" w:hAnsi="Garamond"/>
        </w:rPr>
        <w:t>9/1/2011 to 8/31/2016</w:t>
      </w:r>
    </w:p>
    <w:p w14:paraId="46C73205" w14:textId="1419EC6C" w:rsidR="004B3BEF" w:rsidRDefault="004B3BEF" w:rsidP="0097546F">
      <w:pPr>
        <w:spacing w:line="240" w:lineRule="auto"/>
        <w:ind w:left="360" w:hanging="360"/>
        <w:contextualSpacing/>
        <w:rPr>
          <w:rFonts w:ascii="Garamond" w:hAnsi="Garamond"/>
          <w:b/>
        </w:rPr>
      </w:pPr>
    </w:p>
    <w:p w14:paraId="7F1F5A72" w14:textId="2F48B557" w:rsidR="0097546F" w:rsidRDefault="0097546F" w:rsidP="0097546F">
      <w:pPr>
        <w:spacing w:line="240" w:lineRule="auto"/>
        <w:ind w:left="360" w:hanging="360"/>
        <w:contextualSpacing/>
        <w:rPr>
          <w:rFonts w:ascii="Garamond" w:hAnsi="Garamond"/>
        </w:rPr>
      </w:pPr>
      <w:r>
        <w:rPr>
          <w:rFonts w:ascii="Garamond" w:hAnsi="Garamond"/>
          <w:b/>
        </w:rPr>
        <w:t xml:space="preserve">Title: </w:t>
      </w:r>
      <w:r w:rsidRPr="0097546F">
        <w:rPr>
          <w:rFonts w:ascii="Garamond" w:hAnsi="Garamond"/>
        </w:rPr>
        <w:t>SBIRT Medical Residency Program</w:t>
      </w:r>
    </w:p>
    <w:p w14:paraId="70DDD27A" w14:textId="77777777" w:rsidR="0097546F" w:rsidRDefault="0097546F" w:rsidP="0097546F">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08E09752" w14:textId="77777777" w:rsidR="0097546F" w:rsidRDefault="0097546F" w:rsidP="0097546F">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Substance Abuse and Mental Health Services Administration (SAMHSA </w:t>
      </w:r>
      <w:r w:rsidR="00386A2E">
        <w:rPr>
          <w:rFonts w:ascii="Garamond" w:hAnsi="Garamond"/>
        </w:rPr>
        <w:t>TI020281</w:t>
      </w:r>
      <w:r>
        <w:rPr>
          <w:rFonts w:ascii="Garamond" w:hAnsi="Garamond"/>
        </w:rPr>
        <w:t xml:space="preserve">) </w:t>
      </w:r>
    </w:p>
    <w:p w14:paraId="2B19E827" w14:textId="77777777" w:rsidR="0097546F" w:rsidRDefault="0097546F" w:rsidP="0097546F">
      <w:pPr>
        <w:spacing w:line="240" w:lineRule="auto"/>
        <w:ind w:left="360" w:hanging="360"/>
        <w:contextualSpacing/>
        <w:rPr>
          <w:rFonts w:ascii="Garamond" w:hAnsi="Garamond"/>
        </w:rPr>
      </w:pPr>
      <w:r>
        <w:rPr>
          <w:rFonts w:ascii="Garamond" w:hAnsi="Garamond"/>
          <w:b/>
        </w:rPr>
        <w:t xml:space="preserve">    Total Award: </w:t>
      </w:r>
      <w:r w:rsidR="00386A2E">
        <w:rPr>
          <w:rFonts w:ascii="Garamond" w:hAnsi="Garamond"/>
        </w:rPr>
        <w:t>$1,808,155</w:t>
      </w:r>
    </w:p>
    <w:p w14:paraId="6BA073A5" w14:textId="3EE09174" w:rsidR="00FC5076" w:rsidRDefault="0097546F" w:rsidP="005B18DC">
      <w:pPr>
        <w:spacing w:line="240" w:lineRule="auto"/>
        <w:ind w:left="360" w:hanging="360"/>
        <w:contextualSpacing/>
        <w:rPr>
          <w:rFonts w:ascii="Garamond" w:hAnsi="Garamond"/>
        </w:rPr>
      </w:pPr>
      <w:r>
        <w:rPr>
          <w:rFonts w:ascii="Garamond" w:hAnsi="Garamond"/>
          <w:b/>
        </w:rPr>
        <w:t xml:space="preserve">    Timeframe: </w:t>
      </w:r>
      <w:r w:rsidR="00386A2E">
        <w:rPr>
          <w:rFonts w:ascii="Garamond" w:hAnsi="Garamond"/>
        </w:rPr>
        <w:t>10/1/2009 to 9/30/2014</w:t>
      </w:r>
      <w:r w:rsidR="0034676C">
        <w:rPr>
          <w:rFonts w:ascii="Garamond" w:hAnsi="Garamond"/>
        </w:rPr>
        <w:br/>
      </w:r>
    </w:p>
    <w:p w14:paraId="09E1FFEB" w14:textId="77777777" w:rsidR="00A50498" w:rsidRPr="005622BD" w:rsidRDefault="00A50498" w:rsidP="00131E83">
      <w:pPr>
        <w:pStyle w:val="Heading1"/>
      </w:pPr>
      <w:r>
        <w:t>Competitive State-Level or CTSI Grant and Contract Funding</w:t>
      </w:r>
    </w:p>
    <w:p w14:paraId="2388D5A1" w14:textId="77777777" w:rsidR="008872B7" w:rsidRDefault="008872B7" w:rsidP="008872B7">
      <w:pPr>
        <w:spacing w:line="240" w:lineRule="auto"/>
        <w:contextualSpacing/>
        <w:rPr>
          <w:rFonts w:ascii="Garamond" w:hAnsi="Garamond"/>
        </w:rPr>
      </w:pPr>
      <w:r>
        <w:rPr>
          <w:rFonts w:ascii="Garamond" w:hAnsi="Garamond"/>
          <w:b/>
          <w:bCs/>
        </w:rPr>
        <w:t>Title:</w:t>
      </w:r>
      <w:r>
        <w:rPr>
          <w:rFonts w:ascii="Garamond" w:hAnsi="Garamond"/>
        </w:rPr>
        <w:t xml:space="preserve"> Boone County Integration Project</w:t>
      </w:r>
    </w:p>
    <w:p w14:paraId="537834F7" w14:textId="77777777" w:rsidR="008872B7" w:rsidRDefault="008872B7" w:rsidP="008872B7">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Site PI</w:t>
      </w:r>
    </w:p>
    <w:p w14:paraId="4594B967" w14:textId="00EA09D0" w:rsidR="008872B7" w:rsidRDefault="008872B7" w:rsidP="008872B7">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 xml:space="preserve">Indiana </w:t>
      </w:r>
      <w:r w:rsidR="00EE6EA1">
        <w:rPr>
          <w:rFonts w:ascii="Garamond" w:hAnsi="Garamond"/>
        </w:rPr>
        <w:t>Division</w:t>
      </w:r>
      <w:r>
        <w:rPr>
          <w:rFonts w:ascii="Garamond" w:hAnsi="Garamond"/>
        </w:rPr>
        <w:t xml:space="preserve"> of Mental Health and Addiction</w:t>
      </w:r>
    </w:p>
    <w:p w14:paraId="75997DCE" w14:textId="33D770FD" w:rsidR="008872B7" w:rsidRDefault="008872B7" w:rsidP="008872B7">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$1,000,000</w:t>
      </w:r>
    </w:p>
    <w:p w14:paraId="6B165E9E" w14:textId="20343487" w:rsidR="008872B7" w:rsidRPr="008872B7" w:rsidRDefault="008872B7" w:rsidP="008872B7">
      <w:pPr>
        <w:spacing w:line="240" w:lineRule="auto"/>
        <w:contextualSpacing/>
        <w:rPr>
          <w:rFonts w:ascii="Garamond" w:hAnsi="Garamond"/>
        </w:rPr>
      </w:pPr>
      <w:r>
        <w:rPr>
          <w:rFonts w:ascii="Garamond" w:hAnsi="Garamond"/>
        </w:rPr>
        <w:t xml:space="preserve">    </w:t>
      </w:r>
      <w:r>
        <w:rPr>
          <w:rFonts w:ascii="Garamond" w:hAnsi="Garamond"/>
          <w:b/>
          <w:bCs/>
        </w:rPr>
        <w:t xml:space="preserve">Timeframe: </w:t>
      </w:r>
      <w:r>
        <w:rPr>
          <w:rFonts w:ascii="Garamond" w:hAnsi="Garamond"/>
        </w:rPr>
        <w:t>7/1/2022 to 6/30/2024</w:t>
      </w:r>
    </w:p>
    <w:p w14:paraId="735F212E" w14:textId="77777777" w:rsidR="008872B7" w:rsidRDefault="008872B7" w:rsidP="00490041">
      <w:pPr>
        <w:spacing w:line="240" w:lineRule="auto"/>
        <w:ind w:left="360" w:hanging="360"/>
        <w:contextualSpacing/>
        <w:rPr>
          <w:rFonts w:ascii="Garamond" w:hAnsi="Garamond"/>
          <w:b/>
        </w:rPr>
      </w:pPr>
    </w:p>
    <w:p w14:paraId="7AFEF12F" w14:textId="76569A01" w:rsidR="00490041" w:rsidRDefault="00490041" w:rsidP="00490041">
      <w:pPr>
        <w:spacing w:line="240" w:lineRule="auto"/>
        <w:ind w:left="360" w:hanging="360"/>
        <w:contextualSpacing/>
        <w:rPr>
          <w:rFonts w:ascii="Garamond" w:hAnsi="Garamond"/>
        </w:rPr>
      </w:pPr>
      <w:r>
        <w:rPr>
          <w:rFonts w:ascii="Garamond" w:hAnsi="Garamond"/>
          <w:b/>
        </w:rPr>
        <w:t xml:space="preserve">Title: </w:t>
      </w:r>
      <w:r>
        <w:rPr>
          <w:rFonts w:ascii="Garamond" w:hAnsi="Garamond"/>
        </w:rPr>
        <w:t>Pilot Study of a Brief Informational Intervention for COVID-19 Misinformation Prophylaxis</w:t>
      </w:r>
    </w:p>
    <w:p w14:paraId="21778B8A" w14:textId="53A48DF2" w:rsidR="00490041" w:rsidRDefault="00490041" w:rsidP="00490041">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PI</w:t>
      </w:r>
      <w:r>
        <w:rPr>
          <w:rFonts w:ascii="Garamond" w:hAnsi="Garamond"/>
          <w:i/>
        </w:rPr>
        <w:t xml:space="preserve"> </w:t>
      </w:r>
    </w:p>
    <w:p w14:paraId="02310387" w14:textId="6AE66EBA" w:rsidR="00490041" w:rsidRDefault="00490041" w:rsidP="00490041">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Clinical and Translational Sciences Institute (via NIH UL1TR001108)</w:t>
      </w:r>
    </w:p>
    <w:p w14:paraId="2D611614" w14:textId="08453143" w:rsidR="00490041" w:rsidRDefault="00490041" w:rsidP="00490041">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$9,269</w:t>
      </w:r>
    </w:p>
    <w:p w14:paraId="0098D46A" w14:textId="54AC55EE" w:rsidR="00490041" w:rsidRDefault="00490041" w:rsidP="00490041">
      <w:pPr>
        <w:spacing w:line="240" w:lineRule="auto"/>
        <w:ind w:left="360" w:hanging="360"/>
        <w:contextualSpacing/>
        <w:rPr>
          <w:rFonts w:ascii="Garamond" w:hAnsi="Garamond"/>
        </w:rPr>
      </w:pPr>
      <w:r>
        <w:rPr>
          <w:rFonts w:ascii="Garamond" w:hAnsi="Garamond"/>
          <w:b/>
        </w:rPr>
        <w:t xml:space="preserve">    Timeframe: </w:t>
      </w:r>
      <w:r>
        <w:rPr>
          <w:rFonts w:ascii="Garamond" w:hAnsi="Garamond"/>
        </w:rPr>
        <w:t>8/18/2020 to 7/31/2021</w:t>
      </w:r>
    </w:p>
    <w:p w14:paraId="747CF4AC" w14:textId="77777777" w:rsidR="005954B3" w:rsidRDefault="005954B3" w:rsidP="00490041">
      <w:pPr>
        <w:spacing w:line="240" w:lineRule="auto"/>
        <w:ind w:left="360" w:hanging="360"/>
        <w:contextualSpacing/>
        <w:rPr>
          <w:rFonts w:ascii="Garamond" w:hAnsi="Garamond"/>
        </w:rPr>
      </w:pPr>
    </w:p>
    <w:p w14:paraId="6CD3F66F" w14:textId="5C3D6FED" w:rsidR="00714537" w:rsidRDefault="00714537" w:rsidP="00714537">
      <w:pPr>
        <w:spacing w:line="240" w:lineRule="auto"/>
        <w:ind w:left="360" w:hanging="360"/>
        <w:contextualSpacing/>
        <w:rPr>
          <w:rFonts w:ascii="Garamond" w:hAnsi="Garamond"/>
          <w:b/>
        </w:rPr>
      </w:pPr>
      <w:r>
        <w:rPr>
          <w:rFonts w:ascii="Garamond" w:hAnsi="Garamond"/>
          <w:b/>
        </w:rPr>
        <w:t xml:space="preserve">Title: </w:t>
      </w:r>
      <w:r>
        <w:rPr>
          <w:rFonts w:ascii="Garamond" w:hAnsi="Garamond"/>
        </w:rPr>
        <w:t xml:space="preserve">SBIRT Dissemination: A Phased Cluster Approach Across Five Regions in </w:t>
      </w:r>
      <w:proofErr w:type="spellStart"/>
      <w:r>
        <w:rPr>
          <w:rFonts w:ascii="Garamond" w:hAnsi="Garamond"/>
        </w:rPr>
        <w:t>IUHealth</w:t>
      </w:r>
      <w:proofErr w:type="spellEnd"/>
      <w:r>
        <w:rPr>
          <w:rFonts w:ascii="Garamond" w:hAnsi="Garamond"/>
        </w:rPr>
        <w:t xml:space="preserve"> System</w:t>
      </w:r>
    </w:p>
    <w:p w14:paraId="1AA1E34F" w14:textId="1E8D575D" w:rsidR="00714537" w:rsidRPr="00714537" w:rsidRDefault="00714537" w:rsidP="00714537">
      <w:pPr>
        <w:spacing w:line="240" w:lineRule="auto"/>
        <w:ind w:left="360" w:hanging="360"/>
        <w:contextualSpacing/>
        <w:rPr>
          <w:rFonts w:ascii="Garamond" w:hAnsi="Garamond"/>
          <w:bCs/>
          <w:i/>
        </w:rPr>
      </w:pPr>
      <w:r>
        <w:rPr>
          <w:rFonts w:ascii="Garamond" w:hAnsi="Garamond"/>
          <w:b/>
        </w:rPr>
        <w:t xml:space="preserve">    Role: </w:t>
      </w:r>
      <w:r>
        <w:rPr>
          <w:rFonts w:ascii="Garamond" w:hAnsi="Garamond"/>
          <w:bCs/>
        </w:rPr>
        <w:t>Co-Investigator</w:t>
      </w:r>
    </w:p>
    <w:p w14:paraId="4F99FF3A" w14:textId="4033AEFA" w:rsidR="00714537" w:rsidRDefault="00714537" w:rsidP="00714537">
      <w:pPr>
        <w:spacing w:line="240" w:lineRule="auto"/>
        <w:ind w:left="360" w:hanging="360"/>
        <w:contextualSpacing/>
        <w:rPr>
          <w:rFonts w:ascii="Garamond" w:hAnsi="Garamond"/>
        </w:rPr>
      </w:pPr>
      <w:r>
        <w:rPr>
          <w:rFonts w:ascii="Garamond" w:hAnsi="Garamond"/>
          <w:b/>
        </w:rPr>
        <w:t xml:space="preserve">    Funder: </w:t>
      </w:r>
      <w:r>
        <w:rPr>
          <w:rFonts w:ascii="Garamond" w:hAnsi="Garamond"/>
        </w:rPr>
        <w:t>IU Health</w:t>
      </w:r>
    </w:p>
    <w:p w14:paraId="61E13061" w14:textId="28D02A7F" w:rsidR="00714537" w:rsidRDefault="00714537" w:rsidP="00714537">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$300,000</w:t>
      </w:r>
    </w:p>
    <w:p w14:paraId="1709F10D" w14:textId="77C37F3A" w:rsidR="00714537" w:rsidRDefault="00714537" w:rsidP="00714537">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9/1/2020 to 8/31/2022</w:t>
      </w:r>
    </w:p>
    <w:p w14:paraId="12BA6353" w14:textId="464FC553" w:rsidR="00975306" w:rsidRDefault="00975306" w:rsidP="00D40BE4">
      <w:pPr>
        <w:spacing w:line="240" w:lineRule="auto"/>
        <w:ind w:left="360" w:hanging="360"/>
        <w:contextualSpacing/>
        <w:rPr>
          <w:rFonts w:ascii="Garamond" w:hAnsi="Garamond"/>
          <w:b/>
        </w:rPr>
      </w:pPr>
    </w:p>
    <w:p w14:paraId="506E9B8E" w14:textId="6DD25A91" w:rsidR="00D40BE4" w:rsidRDefault="00D40BE4" w:rsidP="00D40BE4">
      <w:pPr>
        <w:spacing w:line="240" w:lineRule="auto"/>
        <w:ind w:left="360" w:hanging="360"/>
        <w:contextualSpacing/>
        <w:rPr>
          <w:rFonts w:ascii="Garamond" w:hAnsi="Garamond"/>
          <w:b/>
        </w:rPr>
      </w:pPr>
      <w:bookmarkStart w:id="10" w:name="_Hlk56685155"/>
      <w:r>
        <w:rPr>
          <w:rFonts w:ascii="Garamond" w:hAnsi="Garamond"/>
          <w:b/>
        </w:rPr>
        <w:t xml:space="preserve">Title: </w:t>
      </w:r>
      <w:r>
        <w:rPr>
          <w:rFonts w:ascii="Garamond" w:hAnsi="Garamond"/>
        </w:rPr>
        <w:t>Fairbanks School of Public Health ECHO Center</w:t>
      </w:r>
    </w:p>
    <w:p w14:paraId="3E526A6E" w14:textId="62D5626A" w:rsidR="00D40BE4" w:rsidRDefault="00D40BE4" w:rsidP="00D40BE4">
      <w:pPr>
        <w:spacing w:line="240" w:lineRule="auto"/>
        <w:ind w:left="360" w:hanging="360"/>
        <w:contextualSpacing/>
        <w:rPr>
          <w:rFonts w:ascii="Garamond" w:hAnsi="Garamond"/>
          <w:i/>
        </w:rPr>
      </w:pPr>
      <w:r>
        <w:rPr>
          <w:rFonts w:ascii="Garamond" w:hAnsi="Garamond"/>
          <w:b/>
        </w:rPr>
        <w:t xml:space="preserve">    Role: </w:t>
      </w:r>
      <w:r>
        <w:rPr>
          <w:rFonts w:ascii="Garamond" w:hAnsi="Garamond"/>
          <w:bCs/>
        </w:rPr>
        <w:t>Lead</w:t>
      </w:r>
      <w:r>
        <w:rPr>
          <w:rFonts w:ascii="Garamond" w:hAnsi="Garamond"/>
          <w:b/>
        </w:rPr>
        <w:t xml:space="preserve"> </w:t>
      </w:r>
      <w:r>
        <w:rPr>
          <w:rFonts w:ascii="Garamond" w:hAnsi="Garamond"/>
        </w:rPr>
        <w:t>Evaluator</w:t>
      </w:r>
    </w:p>
    <w:p w14:paraId="7AC9E19D" w14:textId="67B7EA88" w:rsidR="00D40BE4" w:rsidRDefault="00D40BE4" w:rsidP="00D40BE4">
      <w:pPr>
        <w:spacing w:line="240" w:lineRule="auto"/>
        <w:ind w:left="360" w:hanging="360"/>
        <w:contextualSpacing/>
        <w:rPr>
          <w:rFonts w:ascii="Garamond" w:hAnsi="Garamond"/>
        </w:rPr>
      </w:pPr>
      <w:r>
        <w:rPr>
          <w:rFonts w:ascii="Garamond" w:hAnsi="Garamond"/>
          <w:b/>
        </w:rPr>
        <w:t xml:space="preserve">    Funder: </w:t>
      </w:r>
      <w:r>
        <w:rPr>
          <w:rFonts w:ascii="Garamond" w:hAnsi="Garamond"/>
        </w:rPr>
        <w:t>Multiple (state + internal)</w:t>
      </w:r>
    </w:p>
    <w:p w14:paraId="2DE13434" w14:textId="4F74ADE9" w:rsidR="00D40BE4" w:rsidRDefault="00D40BE4" w:rsidP="00D40BE4">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Variable</w:t>
      </w:r>
    </w:p>
    <w:p w14:paraId="339C8595" w14:textId="61952D51" w:rsidR="00D40BE4" w:rsidRDefault="00D40BE4" w:rsidP="00D40BE4">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2/1/2020 to 1/31/2021</w:t>
      </w:r>
    </w:p>
    <w:bookmarkEnd w:id="10"/>
    <w:p w14:paraId="1F6EF2A5" w14:textId="0EA23DC4" w:rsidR="00D40BE4" w:rsidRDefault="00D40BE4" w:rsidP="003C029C">
      <w:pPr>
        <w:spacing w:line="240" w:lineRule="auto"/>
        <w:ind w:left="360" w:hanging="360"/>
        <w:contextualSpacing/>
        <w:rPr>
          <w:rFonts w:ascii="Garamond" w:hAnsi="Garamond"/>
          <w:b/>
        </w:rPr>
      </w:pPr>
    </w:p>
    <w:p w14:paraId="01283D08" w14:textId="77777777" w:rsidR="00856F99" w:rsidRDefault="00856F99" w:rsidP="003C029C">
      <w:pPr>
        <w:spacing w:line="240" w:lineRule="auto"/>
        <w:ind w:left="360" w:hanging="360"/>
        <w:contextualSpacing/>
        <w:rPr>
          <w:rFonts w:ascii="Garamond" w:hAnsi="Garamond"/>
          <w:b/>
        </w:rPr>
      </w:pPr>
    </w:p>
    <w:p w14:paraId="308A4370" w14:textId="206DA370" w:rsidR="003C029C" w:rsidRDefault="003C029C" w:rsidP="003C029C">
      <w:pPr>
        <w:spacing w:line="240" w:lineRule="auto"/>
        <w:ind w:left="360" w:hanging="360"/>
        <w:contextualSpacing/>
        <w:rPr>
          <w:rFonts w:ascii="Garamond" w:hAnsi="Garamond"/>
          <w:b/>
        </w:rPr>
      </w:pPr>
      <w:bookmarkStart w:id="11" w:name="_Hlk56685233"/>
      <w:r>
        <w:rPr>
          <w:rFonts w:ascii="Garamond" w:hAnsi="Garamond"/>
          <w:b/>
        </w:rPr>
        <w:lastRenderedPageBreak/>
        <w:t xml:space="preserve">Title: </w:t>
      </w:r>
      <w:r>
        <w:rPr>
          <w:rFonts w:ascii="Garamond" w:hAnsi="Garamond"/>
        </w:rPr>
        <w:t>Indiana Communities Advancing Recovery Efforts (IN CAREs)</w:t>
      </w:r>
    </w:p>
    <w:p w14:paraId="4349D9FB" w14:textId="18A27123" w:rsidR="003C029C" w:rsidRDefault="003C029C" w:rsidP="003C029C">
      <w:pPr>
        <w:spacing w:line="240" w:lineRule="auto"/>
        <w:ind w:left="360" w:hanging="360"/>
        <w:contextualSpacing/>
        <w:rPr>
          <w:rFonts w:ascii="Garamond" w:hAnsi="Garamond"/>
          <w:i/>
        </w:rPr>
      </w:pPr>
      <w:r>
        <w:rPr>
          <w:rFonts w:ascii="Garamond" w:hAnsi="Garamond"/>
          <w:b/>
        </w:rPr>
        <w:t xml:space="preserve">    Role: </w:t>
      </w:r>
      <w:r w:rsidRPr="003C029C">
        <w:rPr>
          <w:rFonts w:ascii="Garamond" w:hAnsi="Garamond"/>
          <w:bCs/>
        </w:rPr>
        <w:t>Project</w:t>
      </w:r>
      <w:r>
        <w:rPr>
          <w:rFonts w:ascii="Garamond" w:hAnsi="Garamond"/>
          <w:b/>
        </w:rPr>
        <w:t xml:space="preserve"> </w:t>
      </w:r>
      <w:r>
        <w:rPr>
          <w:rFonts w:ascii="Garamond" w:hAnsi="Garamond"/>
        </w:rPr>
        <w:t>Evaluator</w:t>
      </w:r>
    </w:p>
    <w:p w14:paraId="033C582A" w14:textId="1FEB12FA" w:rsidR="003C029C" w:rsidRDefault="003C029C" w:rsidP="003C029C">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State Department of Health</w:t>
      </w:r>
    </w:p>
    <w:p w14:paraId="3D0EFEE7" w14:textId="65400F52" w:rsidR="003C029C" w:rsidRDefault="003C029C" w:rsidP="003C029C">
      <w:pPr>
        <w:spacing w:line="240" w:lineRule="auto"/>
        <w:ind w:left="360" w:hanging="360"/>
        <w:contextualSpacing/>
        <w:rPr>
          <w:rFonts w:ascii="Garamond" w:hAnsi="Garamond"/>
        </w:rPr>
      </w:pPr>
      <w:r>
        <w:rPr>
          <w:rFonts w:ascii="Garamond" w:hAnsi="Garamond"/>
          <w:b/>
        </w:rPr>
        <w:t xml:space="preserve">    Total Award: </w:t>
      </w:r>
      <w:r w:rsidRPr="0035275A">
        <w:rPr>
          <w:rFonts w:ascii="Garamond" w:hAnsi="Garamond"/>
        </w:rPr>
        <w:t>$</w:t>
      </w:r>
      <w:r>
        <w:rPr>
          <w:rFonts w:ascii="Garamond" w:hAnsi="Garamond"/>
        </w:rPr>
        <w:t>437,135</w:t>
      </w:r>
    </w:p>
    <w:p w14:paraId="0355ADE1" w14:textId="6AF8C0F5" w:rsidR="003C029C" w:rsidRDefault="003C029C" w:rsidP="003C029C">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9/1/2019 to 8/31/2022</w:t>
      </w:r>
    </w:p>
    <w:bookmarkEnd w:id="11"/>
    <w:p w14:paraId="501F8BAB" w14:textId="77777777" w:rsidR="003C029C" w:rsidRPr="00900314" w:rsidRDefault="003C029C" w:rsidP="003C029C">
      <w:pPr>
        <w:spacing w:line="240" w:lineRule="auto"/>
        <w:ind w:left="360" w:hanging="360"/>
        <w:contextualSpacing/>
        <w:rPr>
          <w:rFonts w:ascii="Garamond" w:hAnsi="Garamond"/>
        </w:rPr>
      </w:pPr>
    </w:p>
    <w:p w14:paraId="3E239471" w14:textId="77777777" w:rsidR="00B40753" w:rsidRDefault="00B40753" w:rsidP="00B40753">
      <w:pPr>
        <w:spacing w:line="240" w:lineRule="auto"/>
        <w:ind w:left="360" w:hanging="360"/>
        <w:contextualSpacing/>
        <w:rPr>
          <w:rFonts w:ascii="Garamond" w:hAnsi="Garamond"/>
        </w:rPr>
      </w:pPr>
      <w:r>
        <w:rPr>
          <w:rFonts w:ascii="Garamond" w:hAnsi="Garamond"/>
          <w:b/>
        </w:rPr>
        <w:t xml:space="preserve">Title: </w:t>
      </w:r>
      <w:r w:rsidR="00B81B38">
        <w:rPr>
          <w:rFonts w:ascii="Garamond" w:hAnsi="Garamond"/>
        </w:rPr>
        <w:t>Indiana Opioid Use Disorder ECHO</w:t>
      </w:r>
    </w:p>
    <w:p w14:paraId="7602841F" w14:textId="77777777" w:rsidR="00B40753" w:rsidRDefault="00B40753" w:rsidP="00B40753">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599387A1" w14:textId="77777777" w:rsidR="00B40753" w:rsidRDefault="00B40753" w:rsidP="00B40753">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Family and Social Services Administration, Division of Mental Health and Addiction (via RFP18002).</w:t>
      </w:r>
    </w:p>
    <w:p w14:paraId="0BC71AC3" w14:textId="77777777" w:rsidR="00B40753" w:rsidRDefault="00B40753" w:rsidP="00B40753">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$300,000 (renewable annually at the same value up to three times</w:t>
      </w:r>
      <w:r w:rsidR="002D1B71">
        <w:rPr>
          <w:rFonts w:ascii="Garamond" w:hAnsi="Garamond"/>
        </w:rPr>
        <w:t xml:space="preserve">, </w:t>
      </w:r>
      <w:r w:rsidR="002D1B71" w:rsidRPr="002D1B71">
        <w:rPr>
          <w:rFonts w:ascii="Garamond" w:hAnsi="Garamond"/>
          <w:u w:val="single"/>
        </w:rPr>
        <w:t>total $1.2m</w:t>
      </w:r>
      <w:r>
        <w:rPr>
          <w:rFonts w:ascii="Garamond" w:hAnsi="Garamond"/>
        </w:rPr>
        <w:t>)</w:t>
      </w:r>
    </w:p>
    <w:p w14:paraId="705A5433" w14:textId="77777777" w:rsidR="00B40753" w:rsidRDefault="00B40753" w:rsidP="00B40753">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10/1/2017 to 9/30/2018</w:t>
      </w:r>
      <w:r w:rsidR="007C6780">
        <w:rPr>
          <w:rFonts w:ascii="Garamond" w:hAnsi="Garamond"/>
        </w:rPr>
        <w:br/>
      </w:r>
    </w:p>
    <w:p w14:paraId="545D0C8E" w14:textId="77777777" w:rsidR="006C1A50" w:rsidRDefault="006C1A50" w:rsidP="006C1A50">
      <w:pPr>
        <w:spacing w:line="240" w:lineRule="auto"/>
        <w:ind w:left="360" w:hanging="360"/>
        <w:contextualSpacing/>
        <w:rPr>
          <w:rFonts w:ascii="Garamond" w:hAnsi="Garamond"/>
          <w:b/>
        </w:rPr>
      </w:pPr>
      <w:r>
        <w:rPr>
          <w:rFonts w:ascii="Garamond" w:hAnsi="Garamond"/>
          <w:b/>
        </w:rPr>
        <w:t xml:space="preserve">Title: </w:t>
      </w:r>
      <w:r>
        <w:rPr>
          <w:rFonts w:ascii="Garamond" w:hAnsi="Garamond"/>
        </w:rPr>
        <w:t>Phased Multisite Cluster Randomized Trial Testing Screening, Brief Intervention, and Referral to Treatment</w:t>
      </w:r>
      <w:r>
        <w:rPr>
          <w:rFonts w:ascii="Garamond" w:hAnsi="Garamond"/>
          <w:b/>
        </w:rPr>
        <w:t xml:space="preserve">    </w:t>
      </w:r>
    </w:p>
    <w:p w14:paraId="10B7904F" w14:textId="18C98F58" w:rsidR="006C1A50" w:rsidRDefault="006C1A50" w:rsidP="006C1A50">
      <w:pPr>
        <w:spacing w:line="240" w:lineRule="auto"/>
        <w:ind w:left="360" w:hanging="360"/>
        <w:contextualSpacing/>
        <w:rPr>
          <w:rFonts w:ascii="Garamond" w:hAnsi="Garamond"/>
          <w:i/>
        </w:rPr>
      </w:pPr>
      <w:r>
        <w:rPr>
          <w:rFonts w:ascii="Garamond" w:hAnsi="Garamond"/>
          <w:b/>
        </w:rPr>
        <w:t xml:space="preserve">    Role: </w:t>
      </w:r>
      <w:r w:rsidR="00D4248E" w:rsidRPr="00D4248E">
        <w:rPr>
          <w:rFonts w:ascii="Garamond" w:hAnsi="Garamond"/>
          <w:bCs/>
        </w:rPr>
        <w:t xml:space="preserve">Co-Author and </w:t>
      </w:r>
      <w:r w:rsidR="00D4248E">
        <w:rPr>
          <w:rFonts w:ascii="Garamond" w:hAnsi="Garamond"/>
          <w:bCs/>
        </w:rPr>
        <w:t>Co-Investigator</w:t>
      </w:r>
    </w:p>
    <w:p w14:paraId="6D27EFAD" w14:textId="77777777" w:rsidR="006C1A50" w:rsidRDefault="006C1A50" w:rsidP="006C1A50">
      <w:pPr>
        <w:spacing w:line="240" w:lineRule="auto"/>
        <w:ind w:left="360" w:hanging="360"/>
        <w:contextualSpacing/>
        <w:rPr>
          <w:rFonts w:ascii="Garamond" w:hAnsi="Garamond"/>
        </w:rPr>
      </w:pPr>
      <w:r>
        <w:rPr>
          <w:rFonts w:ascii="Garamond" w:hAnsi="Garamond"/>
          <w:b/>
        </w:rPr>
        <w:t xml:space="preserve">    Funder: </w:t>
      </w:r>
      <w:r>
        <w:rPr>
          <w:rFonts w:ascii="Garamond" w:hAnsi="Garamond"/>
        </w:rPr>
        <w:t>IU Health Grand Challenge Initiative</w:t>
      </w:r>
    </w:p>
    <w:p w14:paraId="3022BCE7" w14:textId="77777777" w:rsidR="006C1A50" w:rsidRDefault="006C1A50" w:rsidP="006C1A50">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$200,000</w:t>
      </w:r>
    </w:p>
    <w:p w14:paraId="3FB5C9E7" w14:textId="77777777" w:rsidR="006C1A50" w:rsidRDefault="006C1A50" w:rsidP="006C1A50">
      <w:pPr>
        <w:spacing w:line="240" w:lineRule="auto"/>
        <w:ind w:left="360" w:hanging="360"/>
        <w:contextualSpacing/>
        <w:rPr>
          <w:rFonts w:ascii="Garamond" w:hAnsi="Garamond"/>
        </w:rPr>
      </w:pPr>
      <w:r>
        <w:rPr>
          <w:rFonts w:ascii="Garamond" w:hAnsi="Garamond"/>
          <w:b/>
        </w:rPr>
        <w:t xml:space="preserve">    Timeframe: </w:t>
      </w:r>
      <w:r>
        <w:rPr>
          <w:rFonts w:ascii="Garamond" w:hAnsi="Garamond"/>
        </w:rPr>
        <w:t>8/1/2017 to 7/29/2018</w:t>
      </w:r>
    </w:p>
    <w:p w14:paraId="375D653B" w14:textId="77777777" w:rsidR="00A50498" w:rsidRDefault="00A50498" w:rsidP="006C1A50">
      <w:pPr>
        <w:spacing w:line="240" w:lineRule="auto"/>
        <w:ind w:left="360" w:hanging="360"/>
        <w:contextualSpacing/>
        <w:rPr>
          <w:rFonts w:ascii="Garamond" w:hAnsi="Garamond"/>
        </w:rPr>
      </w:pPr>
      <w:r>
        <w:rPr>
          <w:rFonts w:ascii="Garamond" w:hAnsi="Garamond"/>
          <w:b/>
        </w:rPr>
        <w:t xml:space="preserve">Title: </w:t>
      </w:r>
      <w:r w:rsidRPr="00A50498">
        <w:rPr>
          <w:rFonts w:ascii="Garamond" w:hAnsi="Garamond"/>
        </w:rPr>
        <w:t>Harm Reduction Attitudes and Practices among Indiana Community Pharmacists</w:t>
      </w:r>
    </w:p>
    <w:p w14:paraId="15014F05" w14:textId="77777777" w:rsidR="00A50498" w:rsidRDefault="00A50498" w:rsidP="00A50498">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Co-Author/Co-Investigator</w:t>
      </w:r>
      <w:r>
        <w:rPr>
          <w:rFonts w:ascii="Garamond" w:hAnsi="Garamond"/>
          <w:i/>
        </w:rPr>
        <w:t xml:space="preserve"> </w:t>
      </w:r>
    </w:p>
    <w:p w14:paraId="6E412A56" w14:textId="77777777" w:rsidR="00A50498" w:rsidRDefault="00A50498" w:rsidP="00A50498">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Clinical and Translational Sciences Institute (via NIH UL1TR001108); Indiana University School of Public Health Faculty Research Grant Program (FRGP)</w:t>
      </w:r>
    </w:p>
    <w:p w14:paraId="550215EF" w14:textId="77777777" w:rsidR="00A50498" w:rsidRDefault="00A50498" w:rsidP="00A50498">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$38,500</w:t>
      </w:r>
    </w:p>
    <w:p w14:paraId="4C1052DB" w14:textId="77777777" w:rsidR="00A50498" w:rsidRDefault="00A50498" w:rsidP="00A50498">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1/1/2016 to 12/31/2017</w:t>
      </w:r>
    </w:p>
    <w:p w14:paraId="61C7B640" w14:textId="77777777" w:rsidR="006623F7" w:rsidRDefault="006623F7" w:rsidP="00443379">
      <w:pPr>
        <w:spacing w:line="240" w:lineRule="auto"/>
        <w:ind w:left="360" w:hanging="360"/>
        <w:contextualSpacing/>
        <w:rPr>
          <w:rFonts w:ascii="Garamond" w:hAnsi="Garamond"/>
          <w:b/>
        </w:rPr>
      </w:pPr>
    </w:p>
    <w:p w14:paraId="36BA2CDB" w14:textId="6B597418" w:rsidR="00443379" w:rsidRDefault="00443379" w:rsidP="00443379">
      <w:pPr>
        <w:spacing w:line="240" w:lineRule="auto"/>
        <w:ind w:left="360" w:hanging="360"/>
        <w:contextualSpacing/>
        <w:rPr>
          <w:rFonts w:ascii="Garamond" w:hAnsi="Garamond"/>
          <w:b/>
        </w:rPr>
      </w:pPr>
      <w:r>
        <w:rPr>
          <w:rFonts w:ascii="Garamond" w:hAnsi="Garamond"/>
          <w:b/>
        </w:rPr>
        <w:t xml:space="preserve">Title: </w:t>
      </w:r>
      <w:r w:rsidRPr="00443379">
        <w:rPr>
          <w:rFonts w:ascii="Garamond" w:hAnsi="Garamond"/>
        </w:rPr>
        <w:t>IU Health Behavioral Health Initiative Grant</w:t>
      </w:r>
      <w:r>
        <w:rPr>
          <w:rFonts w:ascii="Garamond" w:hAnsi="Garamond"/>
          <w:b/>
        </w:rPr>
        <w:t xml:space="preserve">    </w:t>
      </w:r>
    </w:p>
    <w:p w14:paraId="1F579963" w14:textId="77777777" w:rsidR="00443379" w:rsidRDefault="00443379" w:rsidP="00D16853">
      <w:pPr>
        <w:spacing w:line="240" w:lineRule="auto"/>
        <w:ind w:left="180" w:hanging="180"/>
        <w:contextualSpacing/>
        <w:rPr>
          <w:rFonts w:ascii="Garamond" w:hAnsi="Garamond"/>
          <w:i/>
        </w:rPr>
      </w:pPr>
      <w:r>
        <w:rPr>
          <w:rFonts w:ascii="Garamond" w:hAnsi="Garamond"/>
          <w:b/>
        </w:rPr>
        <w:t xml:space="preserve">    Role: </w:t>
      </w:r>
      <w:r>
        <w:rPr>
          <w:rFonts w:ascii="Garamond" w:hAnsi="Garamond"/>
        </w:rPr>
        <w:t>Co-Author/Co-Principal Investigator</w:t>
      </w:r>
    </w:p>
    <w:p w14:paraId="09A580BD" w14:textId="77777777" w:rsidR="00D16853" w:rsidRDefault="00443379" w:rsidP="00D16853">
      <w:pPr>
        <w:spacing w:line="240" w:lineRule="auto"/>
        <w:ind w:left="180" w:hanging="180"/>
        <w:contextualSpacing/>
        <w:rPr>
          <w:rFonts w:ascii="Garamond" w:hAnsi="Garamond"/>
        </w:rPr>
      </w:pPr>
      <w:r>
        <w:rPr>
          <w:rFonts w:ascii="Garamond" w:hAnsi="Garamond"/>
          <w:b/>
        </w:rPr>
        <w:t xml:space="preserve">    Funder: </w:t>
      </w:r>
      <w:r>
        <w:rPr>
          <w:rFonts w:ascii="Garamond" w:hAnsi="Garamond"/>
        </w:rPr>
        <w:t>IU Health</w:t>
      </w:r>
    </w:p>
    <w:p w14:paraId="79A26E77" w14:textId="2679B28D" w:rsidR="005954B3" w:rsidRDefault="00D16853" w:rsidP="00D16853">
      <w:pPr>
        <w:spacing w:line="240" w:lineRule="auto"/>
        <w:ind w:left="180" w:hanging="360"/>
        <w:contextualSpacing/>
        <w:rPr>
          <w:rFonts w:ascii="Garamond" w:hAnsi="Garamond"/>
        </w:rPr>
      </w:pPr>
      <w:r>
        <w:rPr>
          <w:rFonts w:ascii="Garamond" w:hAnsi="Garamond"/>
          <w:b/>
        </w:rPr>
        <w:tab/>
      </w:r>
      <w:r w:rsidR="00443379">
        <w:rPr>
          <w:rFonts w:ascii="Garamond" w:hAnsi="Garamond"/>
          <w:b/>
        </w:rPr>
        <w:t xml:space="preserve">Total Award: </w:t>
      </w:r>
      <w:r w:rsidR="00443379">
        <w:rPr>
          <w:rFonts w:ascii="Garamond" w:hAnsi="Garamond"/>
        </w:rPr>
        <w:t>$24,450</w:t>
      </w:r>
      <w:r>
        <w:rPr>
          <w:rFonts w:ascii="Garamond" w:hAnsi="Garamond"/>
        </w:rPr>
        <w:br/>
      </w:r>
      <w:r w:rsidR="00443379">
        <w:rPr>
          <w:rFonts w:ascii="Garamond" w:hAnsi="Garamond"/>
          <w:b/>
        </w:rPr>
        <w:t xml:space="preserve">Timeframe: </w:t>
      </w:r>
      <w:r w:rsidR="00443379">
        <w:rPr>
          <w:rFonts w:ascii="Garamond" w:hAnsi="Garamond"/>
        </w:rPr>
        <w:t>1/1/2015 to 12/31/2015</w:t>
      </w:r>
      <w:r w:rsidR="0034676C">
        <w:rPr>
          <w:rFonts w:ascii="Garamond" w:hAnsi="Garamond"/>
        </w:rPr>
        <w:br/>
      </w:r>
    </w:p>
    <w:p w14:paraId="538670C9" w14:textId="04F73D06" w:rsidR="0034676C" w:rsidRPr="005622BD" w:rsidRDefault="0034676C" w:rsidP="00131E83">
      <w:pPr>
        <w:pStyle w:val="Heading1"/>
      </w:pPr>
      <w:r>
        <w:t>University/Internal Grant and Contract Funding</w:t>
      </w:r>
    </w:p>
    <w:p w14:paraId="674B7A4A" w14:textId="14FE0160" w:rsidR="00C31D61" w:rsidRDefault="00C31D61" w:rsidP="00C31D61">
      <w:pPr>
        <w:spacing w:line="240" w:lineRule="auto"/>
        <w:ind w:left="360" w:hanging="360"/>
        <w:contextualSpacing/>
        <w:rPr>
          <w:rFonts w:ascii="Garamond" w:hAnsi="Garamond"/>
          <w:b/>
          <w:bCs/>
        </w:rPr>
      </w:pPr>
      <w:bookmarkStart w:id="12" w:name="_Hlk56685087"/>
      <w:r>
        <w:rPr>
          <w:rFonts w:ascii="Garamond" w:hAnsi="Garamond"/>
          <w:b/>
          <w:bCs/>
        </w:rPr>
        <w:t xml:space="preserve">Title: </w:t>
      </w:r>
      <w:r>
        <w:rPr>
          <w:rFonts w:ascii="Garamond" w:hAnsi="Garamond"/>
        </w:rPr>
        <w:t>Amazon mTurk for Research: Improving Data Quality</w:t>
      </w:r>
    </w:p>
    <w:p w14:paraId="559F5980" w14:textId="6E37D4D9" w:rsidR="00C31D61" w:rsidRDefault="00C31D61" w:rsidP="00C31D61">
      <w:pPr>
        <w:spacing w:line="240" w:lineRule="auto"/>
        <w:ind w:left="360" w:hanging="360"/>
        <w:contextualSpacing/>
        <w:rPr>
          <w:rFonts w:ascii="Garamond" w:hAnsi="Garamond"/>
          <w:i/>
          <w:iCs/>
        </w:rPr>
      </w:pPr>
      <w:r>
        <w:rPr>
          <w:rFonts w:ascii="Garamond" w:hAnsi="Garamond"/>
          <w:b/>
          <w:bCs/>
        </w:rPr>
        <w:t xml:space="preserve">    Role: </w:t>
      </w:r>
      <w:r>
        <w:rPr>
          <w:rFonts w:ascii="Garamond" w:hAnsi="Garamond"/>
        </w:rPr>
        <w:t>Author/PI</w:t>
      </w:r>
    </w:p>
    <w:p w14:paraId="5D395D90" w14:textId="6156E08C" w:rsidR="00C31D61" w:rsidRDefault="00C31D61" w:rsidP="00C31D61">
      <w:pPr>
        <w:spacing w:line="240" w:lineRule="auto"/>
        <w:ind w:left="360" w:hanging="360"/>
        <w:contextualSpacing/>
        <w:rPr>
          <w:rFonts w:ascii="Garamond" w:hAnsi="Garamond"/>
        </w:rPr>
      </w:pPr>
      <w:r>
        <w:rPr>
          <w:rFonts w:ascii="Garamond" w:hAnsi="Garamond"/>
          <w:b/>
          <w:bCs/>
        </w:rPr>
        <w:t xml:space="preserve">    Funder: </w:t>
      </w:r>
      <w:r>
        <w:rPr>
          <w:rFonts w:ascii="Garamond" w:hAnsi="Garamond"/>
        </w:rPr>
        <w:t>Indiana University Office of the Vice Provost for Research</w:t>
      </w:r>
    </w:p>
    <w:p w14:paraId="7CC743E3" w14:textId="06448F08" w:rsidR="00C31D61" w:rsidRDefault="00C31D61" w:rsidP="00C31D61">
      <w:pPr>
        <w:spacing w:line="240" w:lineRule="auto"/>
        <w:ind w:left="360" w:hanging="360"/>
        <w:contextualSpacing/>
        <w:rPr>
          <w:rFonts w:ascii="Garamond" w:hAnsi="Garamond"/>
        </w:rPr>
      </w:pPr>
      <w:r>
        <w:rPr>
          <w:rFonts w:ascii="Garamond" w:hAnsi="Garamond"/>
          <w:b/>
          <w:bCs/>
        </w:rPr>
        <w:t xml:space="preserve">    Total Award: </w:t>
      </w:r>
      <w:r>
        <w:rPr>
          <w:rFonts w:ascii="Garamond" w:hAnsi="Garamond"/>
        </w:rPr>
        <w:t>$3,000</w:t>
      </w:r>
    </w:p>
    <w:p w14:paraId="03844EDC" w14:textId="3D3E1464" w:rsidR="00C31D61" w:rsidRDefault="00C31D61" w:rsidP="00C31D61">
      <w:pPr>
        <w:spacing w:line="240" w:lineRule="auto"/>
        <w:ind w:left="360" w:hanging="360"/>
        <w:contextualSpacing/>
        <w:rPr>
          <w:rFonts w:ascii="Garamond" w:hAnsi="Garamond"/>
        </w:rPr>
      </w:pPr>
      <w:r>
        <w:rPr>
          <w:rFonts w:ascii="Garamond" w:hAnsi="Garamond"/>
          <w:b/>
          <w:bCs/>
        </w:rPr>
        <w:t xml:space="preserve">    Timeframe: </w:t>
      </w:r>
      <w:r>
        <w:rPr>
          <w:rFonts w:ascii="Garamond" w:hAnsi="Garamond"/>
        </w:rPr>
        <w:t>11/11/2020 to 12/31/2021</w:t>
      </w:r>
    </w:p>
    <w:p w14:paraId="11A10ABC" w14:textId="49C682E0" w:rsidR="00131E83" w:rsidRDefault="00131E83" w:rsidP="00C31D61">
      <w:pPr>
        <w:spacing w:line="240" w:lineRule="auto"/>
        <w:ind w:left="360" w:hanging="360"/>
        <w:contextualSpacing/>
        <w:rPr>
          <w:rFonts w:ascii="Garamond" w:hAnsi="Garamond"/>
        </w:rPr>
      </w:pPr>
    </w:p>
    <w:bookmarkEnd w:id="12"/>
    <w:p w14:paraId="67A1AA94" w14:textId="2556C9F3" w:rsidR="000F41A6" w:rsidRDefault="000F41A6" w:rsidP="006B25CD">
      <w:pPr>
        <w:spacing w:line="240" w:lineRule="auto"/>
        <w:ind w:left="360" w:hanging="360"/>
        <w:contextualSpacing/>
        <w:rPr>
          <w:rFonts w:ascii="Garamond" w:hAnsi="Garamond"/>
          <w:b/>
          <w:bCs/>
        </w:rPr>
      </w:pPr>
      <w:r>
        <w:rPr>
          <w:rFonts w:ascii="Garamond" w:hAnsi="Garamond"/>
          <w:b/>
          <w:bCs/>
        </w:rPr>
        <w:t xml:space="preserve">Title: </w:t>
      </w:r>
      <w:bookmarkStart w:id="13" w:name="OLE_LINK1"/>
      <w:r>
        <w:rPr>
          <w:rFonts w:ascii="Garamond" w:hAnsi="Garamond"/>
        </w:rPr>
        <w:t xml:space="preserve">PharmNet: Strengthening the Safety Net for Overdose and HIV/HCV Prevention through Indiana’s  </w:t>
      </w:r>
      <w:r>
        <w:rPr>
          <w:rFonts w:ascii="Garamond" w:hAnsi="Garamond"/>
        </w:rPr>
        <w:br/>
        <w:t xml:space="preserve">    Network of Pharmacies</w:t>
      </w:r>
      <w:bookmarkEnd w:id="13"/>
    </w:p>
    <w:p w14:paraId="4019EE9F" w14:textId="447E7930" w:rsidR="000F41A6" w:rsidRDefault="000F41A6" w:rsidP="006B25CD">
      <w:pPr>
        <w:spacing w:line="240" w:lineRule="auto"/>
        <w:ind w:left="360" w:hanging="360"/>
        <w:contextualSpacing/>
        <w:rPr>
          <w:rFonts w:ascii="Garamond" w:hAnsi="Garamond"/>
          <w:i/>
          <w:iCs/>
        </w:rPr>
      </w:pPr>
      <w:r>
        <w:rPr>
          <w:rFonts w:ascii="Garamond" w:hAnsi="Garamond"/>
          <w:b/>
          <w:bCs/>
        </w:rPr>
        <w:t xml:space="preserve">    Role: </w:t>
      </w:r>
      <w:r w:rsidR="00BB4635">
        <w:rPr>
          <w:rFonts w:ascii="Garamond" w:hAnsi="Garamond"/>
        </w:rPr>
        <w:t>Co-Author and Principal Investigator</w:t>
      </w:r>
    </w:p>
    <w:p w14:paraId="3DE41118" w14:textId="77777777" w:rsidR="000F41A6" w:rsidRDefault="000F41A6" w:rsidP="006B25CD">
      <w:pPr>
        <w:spacing w:line="240" w:lineRule="auto"/>
        <w:ind w:left="360" w:hanging="360"/>
        <w:contextualSpacing/>
        <w:rPr>
          <w:rFonts w:ascii="Garamond" w:hAnsi="Garamond"/>
        </w:rPr>
      </w:pPr>
      <w:r>
        <w:rPr>
          <w:rFonts w:ascii="Garamond" w:hAnsi="Garamond"/>
          <w:b/>
          <w:bCs/>
        </w:rPr>
        <w:t xml:space="preserve">    Funder: </w:t>
      </w:r>
      <w:r>
        <w:rPr>
          <w:rFonts w:ascii="Garamond" w:hAnsi="Garamond"/>
        </w:rPr>
        <w:t>Indiana University Grand Challenges Initiative</w:t>
      </w:r>
    </w:p>
    <w:p w14:paraId="71709C8F" w14:textId="77777777" w:rsidR="000F41A6" w:rsidRDefault="000F41A6" w:rsidP="006B25CD">
      <w:pPr>
        <w:spacing w:line="240" w:lineRule="auto"/>
        <w:ind w:left="360" w:hanging="360"/>
        <w:contextualSpacing/>
        <w:rPr>
          <w:rFonts w:ascii="Garamond" w:hAnsi="Garamond"/>
        </w:rPr>
      </w:pPr>
      <w:r>
        <w:rPr>
          <w:rFonts w:ascii="Garamond" w:hAnsi="Garamond"/>
          <w:b/>
          <w:bCs/>
        </w:rPr>
        <w:t xml:space="preserve">    Total Award: </w:t>
      </w:r>
      <w:r w:rsidR="00DB7D6F">
        <w:rPr>
          <w:rFonts w:ascii="Garamond" w:hAnsi="Garamond"/>
        </w:rPr>
        <w:t>$344,000</w:t>
      </w:r>
    </w:p>
    <w:p w14:paraId="083307CC" w14:textId="6430F85D" w:rsidR="000F41A6" w:rsidRDefault="000F41A6" w:rsidP="006B25CD">
      <w:pPr>
        <w:spacing w:line="240" w:lineRule="auto"/>
        <w:ind w:left="360" w:hanging="360"/>
        <w:contextualSpacing/>
        <w:rPr>
          <w:rFonts w:ascii="Garamond" w:hAnsi="Garamond"/>
        </w:rPr>
      </w:pPr>
      <w:r>
        <w:rPr>
          <w:rFonts w:ascii="Garamond" w:hAnsi="Garamond"/>
          <w:b/>
          <w:bCs/>
        </w:rPr>
        <w:t xml:space="preserve">    Timeframe: </w:t>
      </w:r>
      <w:r>
        <w:rPr>
          <w:rFonts w:ascii="Garamond" w:hAnsi="Garamond"/>
        </w:rPr>
        <w:t>1/1/2018 to 12/31/202</w:t>
      </w:r>
      <w:r w:rsidR="00C667C8">
        <w:rPr>
          <w:rFonts w:ascii="Garamond" w:hAnsi="Garamond"/>
        </w:rPr>
        <w:t>2</w:t>
      </w:r>
    </w:p>
    <w:p w14:paraId="28BEDBAD" w14:textId="5C24537D" w:rsidR="000F41A6" w:rsidRDefault="000F41A6" w:rsidP="0034676C">
      <w:pPr>
        <w:spacing w:line="240" w:lineRule="auto"/>
        <w:ind w:left="360" w:hanging="360"/>
        <w:contextualSpacing/>
        <w:rPr>
          <w:rFonts w:ascii="Garamond" w:hAnsi="Garamond"/>
          <w:b/>
        </w:rPr>
      </w:pPr>
    </w:p>
    <w:p w14:paraId="78A3C7B6" w14:textId="3DD0B7BF" w:rsidR="00856F99" w:rsidRDefault="00856F99" w:rsidP="0034676C">
      <w:pPr>
        <w:spacing w:line="240" w:lineRule="auto"/>
        <w:ind w:left="360" w:hanging="360"/>
        <w:contextualSpacing/>
        <w:rPr>
          <w:rFonts w:ascii="Garamond" w:hAnsi="Garamond"/>
          <w:b/>
        </w:rPr>
      </w:pPr>
    </w:p>
    <w:p w14:paraId="0B25E04C" w14:textId="471A8925" w:rsidR="00856F99" w:rsidRDefault="00856F99" w:rsidP="0034676C">
      <w:pPr>
        <w:spacing w:line="240" w:lineRule="auto"/>
        <w:ind w:left="360" w:hanging="360"/>
        <w:contextualSpacing/>
        <w:rPr>
          <w:rFonts w:ascii="Garamond" w:hAnsi="Garamond"/>
          <w:b/>
        </w:rPr>
      </w:pPr>
    </w:p>
    <w:p w14:paraId="600C197F" w14:textId="4B3AFACC" w:rsidR="00856F99" w:rsidRDefault="00856F99" w:rsidP="0034676C">
      <w:pPr>
        <w:spacing w:line="240" w:lineRule="auto"/>
        <w:ind w:left="360" w:hanging="360"/>
        <w:contextualSpacing/>
        <w:rPr>
          <w:rFonts w:ascii="Garamond" w:hAnsi="Garamond"/>
          <w:b/>
        </w:rPr>
      </w:pPr>
    </w:p>
    <w:p w14:paraId="30B43FE6" w14:textId="77777777" w:rsidR="00856F99" w:rsidRDefault="00856F99" w:rsidP="0034676C">
      <w:pPr>
        <w:spacing w:line="240" w:lineRule="auto"/>
        <w:ind w:left="360" w:hanging="360"/>
        <w:contextualSpacing/>
        <w:rPr>
          <w:rFonts w:ascii="Garamond" w:hAnsi="Garamond"/>
          <w:b/>
        </w:rPr>
      </w:pPr>
    </w:p>
    <w:p w14:paraId="02444878" w14:textId="77777777" w:rsidR="0034676C" w:rsidRDefault="0034676C" w:rsidP="0034676C">
      <w:pPr>
        <w:spacing w:line="240" w:lineRule="auto"/>
        <w:ind w:left="360" w:hanging="360"/>
        <w:contextualSpacing/>
        <w:rPr>
          <w:rFonts w:ascii="Garamond" w:hAnsi="Garamond"/>
          <w:b/>
        </w:rPr>
      </w:pPr>
      <w:r>
        <w:rPr>
          <w:rFonts w:ascii="Garamond" w:hAnsi="Garamond"/>
          <w:b/>
        </w:rPr>
        <w:lastRenderedPageBreak/>
        <w:t xml:space="preserve">Title: </w:t>
      </w:r>
      <w:r w:rsidRPr="0034676C">
        <w:rPr>
          <w:rFonts w:ascii="Garamond" w:hAnsi="Garamond"/>
        </w:rPr>
        <w:t>2014 Indiana University Public Health Survey</w:t>
      </w:r>
    </w:p>
    <w:p w14:paraId="109CDC8B" w14:textId="77777777" w:rsidR="0034676C" w:rsidRDefault="0034676C" w:rsidP="0034676C">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Principal Investigator</w:t>
      </w:r>
    </w:p>
    <w:p w14:paraId="6CC575C5" w14:textId="77777777" w:rsidR="0034676C" w:rsidRDefault="0034676C" w:rsidP="0034676C">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 School of Public Health, General Research Support Fund</w:t>
      </w:r>
    </w:p>
    <w:p w14:paraId="6E43FD07" w14:textId="77777777" w:rsidR="0034676C" w:rsidRDefault="0034676C" w:rsidP="0034676C">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$2,000</w:t>
      </w:r>
    </w:p>
    <w:p w14:paraId="414ED620" w14:textId="77777777" w:rsidR="00A50498" w:rsidRDefault="0034676C" w:rsidP="0034676C">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1/1/2014 to 12/31/2014</w:t>
      </w:r>
    </w:p>
    <w:p w14:paraId="087968B6" w14:textId="77777777" w:rsidR="00471203" w:rsidRDefault="00471203" w:rsidP="0034676C">
      <w:pPr>
        <w:spacing w:line="240" w:lineRule="auto"/>
        <w:ind w:left="360" w:hanging="360"/>
        <w:contextualSpacing/>
        <w:rPr>
          <w:rFonts w:ascii="Garamond" w:hAnsi="Garamond"/>
        </w:rPr>
      </w:pPr>
    </w:p>
    <w:p w14:paraId="34B2D4DA" w14:textId="77777777" w:rsidR="007465CA" w:rsidRDefault="007465CA" w:rsidP="007465CA">
      <w:pPr>
        <w:spacing w:line="240" w:lineRule="auto"/>
        <w:ind w:left="360" w:hanging="360"/>
        <w:contextualSpacing/>
        <w:rPr>
          <w:rFonts w:ascii="Garamond" w:hAnsi="Garamond"/>
          <w:b/>
        </w:rPr>
      </w:pPr>
      <w:r>
        <w:rPr>
          <w:rFonts w:ascii="Garamond" w:hAnsi="Garamond"/>
          <w:b/>
        </w:rPr>
        <w:t xml:space="preserve">Title: </w:t>
      </w:r>
      <w:r w:rsidR="00AB7E7C" w:rsidRPr="00AB7E7C">
        <w:rPr>
          <w:rFonts w:ascii="Garamond" w:hAnsi="Garamond"/>
        </w:rPr>
        <w:t>Development of an Alcohol and Drug Brief Screening and Intervention for Athletes</w:t>
      </w:r>
    </w:p>
    <w:p w14:paraId="4B9C74A7" w14:textId="77777777" w:rsidR="007465CA" w:rsidRDefault="007465CA" w:rsidP="007465CA">
      <w:pPr>
        <w:spacing w:line="240" w:lineRule="auto"/>
        <w:ind w:left="360" w:hanging="360"/>
        <w:contextualSpacing/>
        <w:rPr>
          <w:rFonts w:ascii="Garamond" w:hAnsi="Garamond"/>
          <w:i/>
        </w:rPr>
      </w:pPr>
      <w:r>
        <w:rPr>
          <w:rFonts w:ascii="Garamond" w:hAnsi="Garamond"/>
          <w:b/>
        </w:rPr>
        <w:t xml:space="preserve">    Role: </w:t>
      </w:r>
      <w:r w:rsidR="00AB7E7C">
        <w:rPr>
          <w:rFonts w:ascii="Garamond" w:hAnsi="Garamond"/>
        </w:rPr>
        <w:t>Co-Investigator</w:t>
      </w:r>
    </w:p>
    <w:p w14:paraId="4C34131E" w14:textId="77777777" w:rsidR="007465CA" w:rsidRDefault="007465CA" w:rsidP="007465CA">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Indiana University School of </w:t>
      </w:r>
      <w:r w:rsidR="00AB7E7C">
        <w:rPr>
          <w:rFonts w:ascii="Garamond" w:hAnsi="Garamond"/>
        </w:rPr>
        <w:t>Health, Physical Education, and Recreation, Faculty Research Support Program</w:t>
      </w:r>
    </w:p>
    <w:p w14:paraId="04CE47AF" w14:textId="77777777" w:rsidR="007465CA" w:rsidRDefault="007465CA" w:rsidP="007465CA">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w:t>
      </w:r>
      <w:r w:rsidR="00AB7E7C">
        <w:rPr>
          <w:rFonts w:ascii="Garamond" w:hAnsi="Garamond"/>
        </w:rPr>
        <w:t>25,000</w:t>
      </w:r>
    </w:p>
    <w:p w14:paraId="78A0B99F" w14:textId="77777777" w:rsidR="007465CA" w:rsidRDefault="007465CA" w:rsidP="007465CA">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w:t>
      </w:r>
      <w:r w:rsidR="00AB7E7C">
        <w:rPr>
          <w:rFonts w:ascii="Garamond" w:hAnsi="Garamond"/>
        </w:rPr>
        <w:t>09</w:t>
      </w:r>
      <w:r>
        <w:rPr>
          <w:rFonts w:ascii="Garamond" w:hAnsi="Garamond"/>
        </w:rPr>
        <w:t xml:space="preserve"> to 12/31/20</w:t>
      </w:r>
      <w:r w:rsidR="00AB7E7C">
        <w:rPr>
          <w:rFonts w:ascii="Garamond" w:hAnsi="Garamond"/>
        </w:rPr>
        <w:t>09</w:t>
      </w:r>
    </w:p>
    <w:p w14:paraId="48FDF9AE" w14:textId="464E817A" w:rsidR="00F34EFD" w:rsidRDefault="00F34EFD" w:rsidP="007465CA">
      <w:pPr>
        <w:spacing w:line="240" w:lineRule="auto"/>
        <w:ind w:left="360" w:hanging="360"/>
        <w:contextualSpacing/>
        <w:rPr>
          <w:rFonts w:ascii="Garamond" w:hAnsi="Garamond"/>
        </w:rPr>
      </w:pPr>
    </w:p>
    <w:p w14:paraId="526057DC" w14:textId="77777777" w:rsidR="00F34EFD" w:rsidRDefault="00F34EFD" w:rsidP="00F34EFD">
      <w:pPr>
        <w:spacing w:line="240" w:lineRule="auto"/>
        <w:ind w:left="360" w:hanging="360"/>
        <w:contextualSpacing/>
        <w:rPr>
          <w:rFonts w:ascii="Garamond" w:hAnsi="Garamond"/>
          <w:b/>
        </w:rPr>
      </w:pPr>
      <w:r>
        <w:rPr>
          <w:rFonts w:ascii="Garamond" w:hAnsi="Garamond"/>
          <w:b/>
        </w:rPr>
        <w:t xml:space="preserve">Title: </w:t>
      </w:r>
      <w:r w:rsidRPr="00F34EFD">
        <w:rPr>
          <w:rFonts w:ascii="Garamond" w:hAnsi="Garamond"/>
        </w:rPr>
        <w:t>Catalyzing Cross-disciplinary Research: Health Risk Behavior and Outcomes Survey</w:t>
      </w:r>
    </w:p>
    <w:p w14:paraId="55176FFB" w14:textId="77777777" w:rsidR="00F34EFD" w:rsidRDefault="00F34EFD" w:rsidP="00F34EFD">
      <w:pPr>
        <w:spacing w:line="240" w:lineRule="auto"/>
        <w:ind w:left="360" w:hanging="360"/>
        <w:contextualSpacing/>
        <w:rPr>
          <w:rFonts w:ascii="Garamond" w:hAnsi="Garamond"/>
          <w:i/>
        </w:rPr>
      </w:pPr>
      <w:r>
        <w:rPr>
          <w:rFonts w:ascii="Garamond" w:hAnsi="Garamond"/>
          <w:b/>
        </w:rPr>
        <w:t xml:space="preserve">    Role: </w:t>
      </w:r>
      <w:r>
        <w:rPr>
          <w:rFonts w:ascii="Garamond" w:hAnsi="Garamond"/>
        </w:rPr>
        <w:t>Co-Investigator</w:t>
      </w:r>
    </w:p>
    <w:p w14:paraId="7F2FE0F2" w14:textId="77777777" w:rsidR="00F34EFD" w:rsidRDefault="00F34EFD" w:rsidP="00F34EFD">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 School of Health, Physical Education, and Recreation, Faculty Research Support Program</w:t>
      </w:r>
    </w:p>
    <w:p w14:paraId="6AD5B247" w14:textId="77777777" w:rsidR="00BE1742" w:rsidRDefault="00F34EFD" w:rsidP="00F34EFD">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$25,000</w:t>
      </w:r>
      <w:r w:rsidR="00BE1742" w:rsidRPr="00BE1742">
        <w:rPr>
          <w:rFonts w:ascii="Garamond" w:hAnsi="Garamond"/>
          <w:b/>
        </w:rPr>
        <w:t xml:space="preserve"> </w:t>
      </w:r>
    </w:p>
    <w:p w14:paraId="23252C21" w14:textId="77777777" w:rsidR="00F34EFD" w:rsidRDefault="00BE1742" w:rsidP="00F34EFD">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1/1/2009 to 12/31/2009</w:t>
      </w:r>
    </w:p>
    <w:p w14:paraId="41530C2A" w14:textId="77777777" w:rsidR="00F07B32" w:rsidRDefault="00F07B32" w:rsidP="00EE1077">
      <w:pPr>
        <w:ind w:left="366" w:hanging="366"/>
        <w:rPr>
          <w:rFonts w:ascii="Garamond" w:hAnsi="Garamond"/>
          <w:b/>
          <w:color w:val="000000" w:themeColor="text1"/>
          <w:sz w:val="24"/>
          <w:szCs w:val="24"/>
          <w:u w:val="single"/>
        </w:rPr>
      </w:pPr>
    </w:p>
    <w:p w14:paraId="70A4F661" w14:textId="2130801D" w:rsidR="00EE1077" w:rsidRPr="005622BD" w:rsidRDefault="000419EF" w:rsidP="00131E83">
      <w:pPr>
        <w:pStyle w:val="Heading1"/>
      </w:pPr>
      <w:r>
        <w:t xml:space="preserve">Funded </w:t>
      </w:r>
      <w:r w:rsidR="00EE1077">
        <w:t xml:space="preserve">Service </w:t>
      </w:r>
      <w:proofErr w:type="spellStart"/>
      <w:r w:rsidR="00EE1077">
        <w:t>Grantwriting</w:t>
      </w:r>
      <w:proofErr w:type="spellEnd"/>
    </w:p>
    <w:p w14:paraId="038CC7D3" w14:textId="7D93F870" w:rsidR="000419EF" w:rsidRDefault="000419EF" w:rsidP="000419EF">
      <w:pPr>
        <w:spacing w:line="240" w:lineRule="auto"/>
        <w:ind w:left="360" w:hanging="360"/>
        <w:contextualSpacing/>
        <w:rPr>
          <w:rFonts w:ascii="Garamond" w:hAnsi="Garamond"/>
          <w:b/>
        </w:rPr>
      </w:pPr>
      <w:r>
        <w:rPr>
          <w:rFonts w:ascii="Garamond" w:hAnsi="Garamond"/>
          <w:b/>
        </w:rPr>
        <w:t xml:space="preserve">Title: </w:t>
      </w:r>
      <w:r>
        <w:rPr>
          <w:rFonts w:ascii="Garamond" w:hAnsi="Garamond"/>
        </w:rPr>
        <w:t>Opioid State Targeted Response (STR) – 21</w:t>
      </w:r>
      <w:r w:rsidRPr="000419EF">
        <w:rPr>
          <w:rFonts w:ascii="Garamond" w:hAnsi="Garamond"/>
          <w:vertAlign w:val="superscript"/>
        </w:rPr>
        <w:t>st</w:t>
      </w:r>
      <w:r>
        <w:rPr>
          <w:rFonts w:ascii="Garamond" w:hAnsi="Garamond"/>
        </w:rPr>
        <w:t xml:space="preserve"> Century Cures Act</w:t>
      </w:r>
    </w:p>
    <w:p w14:paraId="4ADAA25F" w14:textId="77777777" w:rsidR="000419EF" w:rsidRDefault="000419EF" w:rsidP="000419EF">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w:t>
      </w:r>
    </w:p>
    <w:p w14:paraId="4094039C" w14:textId="77777777" w:rsidR="000419EF" w:rsidRDefault="000419EF" w:rsidP="000419EF">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095B3D22" w14:textId="77777777" w:rsidR="000419EF" w:rsidRPr="000419EF" w:rsidRDefault="000419EF" w:rsidP="000419EF">
      <w:pPr>
        <w:spacing w:line="240" w:lineRule="auto"/>
        <w:ind w:left="360" w:hanging="360"/>
        <w:contextualSpacing/>
        <w:rPr>
          <w:rFonts w:ascii="Garamond" w:hAnsi="Garamond"/>
        </w:rPr>
      </w:pPr>
      <w:r>
        <w:rPr>
          <w:rFonts w:ascii="Garamond" w:hAnsi="Garamond"/>
          <w:b/>
        </w:rPr>
        <w:t xml:space="preserve">    On Behalf Of:</w:t>
      </w:r>
      <w:r>
        <w:rPr>
          <w:rFonts w:ascii="Garamond" w:hAnsi="Garamond"/>
        </w:rPr>
        <w:t xml:space="preserve"> Indiana Division of Mental Health and Addiction</w:t>
      </w:r>
    </w:p>
    <w:p w14:paraId="0C450371" w14:textId="77777777" w:rsidR="000419EF" w:rsidRDefault="000419EF" w:rsidP="000419EF">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$21,851,984</w:t>
      </w:r>
    </w:p>
    <w:p w14:paraId="53EF2AC2" w14:textId="77777777" w:rsidR="006623F7" w:rsidRDefault="006623F7" w:rsidP="00EE1077">
      <w:pPr>
        <w:spacing w:line="240" w:lineRule="auto"/>
        <w:ind w:left="360" w:hanging="360"/>
        <w:contextualSpacing/>
        <w:rPr>
          <w:rFonts w:ascii="Garamond" w:hAnsi="Garamond"/>
          <w:b/>
        </w:rPr>
      </w:pPr>
    </w:p>
    <w:p w14:paraId="2E87F402" w14:textId="77777777" w:rsidR="00EE1077" w:rsidRDefault="00EE1077" w:rsidP="00EE1077">
      <w:pPr>
        <w:spacing w:line="240" w:lineRule="auto"/>
        <w:ind w:left="360" w:hanging="360"/>
        <w:contextualSpacing/>
        <w:rPr>
          <w:rFonts w:ascii="Garamond" w:hAnsi="Garamond"/>
          <w:b/>
        </w:rPr>
      </w:pPr>
      <w:r>
        <w:rPr>
          <w:rFonts w:ascii="Garamond" w:hAnsi="Garamond"/>
          <w:b/>
        </w:rPr>
        <w:t xml:space="preserve">Title: </w:t>
      </w:r>
      <w:r w:rsidRPr="00EE1077">
        <w:rPr>
          <w:rFonts w:ascii="Garamond" w:hAnsi="Garamond"/>
        </w:rPr>
        <w:t>State Adolescent Treatment Enhancement and Dissemination</w:t>
      </w:r>
    </w:p>
    <w:p w14:paraId="30A8BB48" w14:textId="77777777" w:rsidR="00EE1077" w:rsidRDefault="00EE1077" w:rsidP="00EE107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w:t>
      </w:r>
      <w:r w:rsidR="00BE1742">
        <w:rPr>
          <w:rFonts w:ascii="Garamond" w:hAnsi="Garamond"/>
        </w:rPr>
        <w:t>Author</w:t>
      </w:r>
    </w:p>
    <w:p w14:paraId="542588BB" w14:textId="77777777" w:rsidR="00BE1742" w:rsidRDefault="00EE1077" w:rsidP="00EE1077">
      <w:pPr>
        <w:spacing w:line="240" w:lineRule="auto"/>
        <w:ind w:left="360" w:hanging="360"/>
        <w:contextualSpacing/>
        <w:rPr>
          <w:rFonts w:ascii="Garamond" w:hAnsi="Garamond"/>
        </w:rPr>
      </w:pPr>
      <w:r>
        <w:rPr>
          <w:rFonts w:ascii="Garamond" w:hAnsi="Garamond"/>
          <w:b/>
        </w:rPr>
        <w:t xml:space="preserve">    Funder: </w:t>
      </w:r>
      <w:r w:rsidR="00BE1742">
        <w:rPr>
          <w:rFonts w:ascii="Garamond" w:hAnsi="Garamond"/>
        </w:rPr>
        <w:t>Substance Abuse and Mental Health Services Administration</w:t>
      </w:r>
    </w:p>
    <w:p w14:paraId="3EFB4407" w14:textId="77777777" w:rsidR="000419EF" w:rsidRPr="000419EF" w:rsidRDefault="000419EF" w:rsidP="00EE1077">
      <w:pPr>
        <w:spacing w:line="240" w:lineRule="auto"/>
        <w:ind w:left="360" w:hanging="360"/>
        <w:contextualSpacing/>
        <w:rPr>
          <w:rFonts w:ascii="Garamond" w:hAnsi="Garamond"/>
        </w:rPr>
      </w:pPr>
      <w:r>
        <w:rPr>
          <w:rFonts w:ascii="Garamond" w:hAnsi="Garamond"/>
          <w:b/>
        </w:rPr>
        <w:t xml:space="preserve">    On Behalf Of:</w:t>
      </w:r>
      <w:r>
        <w:rPr>
          <w:rFonts w:ascii="Garamond" w:hAnsi="Garamond"/>
        </w:rPr>
        <w:t xml:space="preserve"> Indiana Division of Mental Health and Addiction</w:t>
      </w:r>
    </w:p>
    <w:p w14:paraId="486D8F11" w14:textId="77777777" w:rsidR="00EE1077" w:rsidRDefault="00EE1077" w:rsidP="00EE1077">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w:t>
      </w:r>
      <w:r w:rsidR="00BE1742">
        <w:rPr>
          <w:rFonts w:ascii="Garamond" w:hAnsi="Garamond"/>
        </w:rPr>
        <w:t>3,000,000</w:t>
      </w:r>
    </w:p>
    <w:p w14:paraId="2E1666CE" w14:textId="6774CA88" w:rsidR="007465CA" w:rsidRDefault="007465CA" w:rsidP="0034676C">
      <w:pPr>
        <w:spacing w:line="240" w:lineRule="auto"/>
        <w:ind w:left="360" w:hanging="360"/>
        <w:contextualSpacing/>
        <w:rPr>
          <w:rFonts w:ascii="Garamond" w:hAnsi="Garamond"/>
          <w:i/>
        </w:rPr>
      </w:pPr>
    </w:p>
    <w:p w14:paraId="2C72A855" w14:textId="096C6AD5" w:rsidR="00EA3B9E" w:rsidRDefault="00EA3B9E" w:rsidP="00131E83">
      <w:pPr>
        <w:pStyle w:val="Heading1"/>
      </w:pPr>
      <w:r>
        <w:t>Other Pertinent Contracts</w:t>
      </w:r>
    </w:p>
    <w:p w14:paraId="2413127F" w14:textId="63D4AACA" w:rsidR="003B7EAD" w:rsidRDefault="003B7EAD" w:rsidP="003B7EAD">
      <w:pPr>
        <w:spacing w:line="240" w:lineRule="auto"/>
        <w:ind w:left="360" w:hanging="360"/>
        <w:contextualSpacing/>
        <w:rPr>
          <w:rFonts w:ascii="Garamond" w:hAnsi="Garamond"/>
          <w:b/>
        </w:rPr>
      </w:pPr>
      <w:r>
        <w:rPr>
          <w:rFonts w:ascii="Garamond" w:hAnsi="Garamond"/>
          <w:b/>
        </w:rPr>
        <w:t xml:space="preserve">Title: </w:t>
      </w:r>
      <w:r>
        <w:rPr>
          <w:rFonts w:ascii="Garamond" w:hAnsi="Garamond"/>
        </w:rPr>
        <w:t>Vaccine Hesitancy Study</w:t>
      </w:r>
    </w:p>
    <w:p w14:paraId="0AB95653" w14:textId="77777777" w:rsidR="003B7EAD" w:rsidRDefault="003B7EAD" w:rsidP="003B7EAD">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 and CI</w:t>
      </w:r>
    </w:p>
    <w:p w14:paraId="03316CDF" w14:textId="77777777" w:rsidR="003B7EAD" w:rsidRDefault="003B7EAD" w:rsidP="003B7EAD">
      <w:pPr>
        <w:spacing w:line="240" w:lineRule="auto"/>
        <w:ind w:left="360" w:hanging="360"/>
        <w:contextualSpacing/>
        <w:rPr>
          <w:rFonts w:ascii="Garamond" w:hAnsi="Garamond"/>
        </w:rPr>
      </w:pPr>
      <w:r>
        <w:rPr>
          <w:rFonts w:ascii="Garamond" w:hAnsi="Garamond"/>
          <w:b/>
        </w:rPr>
        <w:t xml:space="preserve">    Funder: </w:t>
      </w:r>
      <w:r>
        <w:rPr>
          <w:rFonts w:ascii="Garamond" w:hAnsi="Garamond"/>
        </w:rPr>
        <w:t>Fort Lewis College</w:t>
      </w:r>
    </w:p>
    <w:p w14:paraId="1A2A5BC4" w14:textId="77777777" w:rsidR="003B7EAD" w:rsidRDefault="003B7EAD" w:rsidP="003B7EAD">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$3,150</w:t>
      </w:r>
    </w:p>
    <w:p w14:paraId="660F1CE2" w14:textId="77777777" w:rsidR="003B7EAD" w:rsidRPr="00C87E47" w:rsidRDefault="003B7EAD" w:rsidP="003B7EAD">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3/15/2021 to 6/30/2021</w:t>
      </w:r>
    </w:p>
    <w:p w14:paraId="1C3D73CA" w14:textId="746821F7" w:rsidR="003B7EAD" w:rsidRDefault="003B7EAD" w:rsidP="003C68B5">
      <w:pPr>
        <w:spacing w:line="240" w:lineRule="auto"/>
        <w:ind w:left="360" w:hanging="360"/>
        <w:contextualSpacing/>
        <w:rPr>
          <w:rFonts w:ascii="Garamond" w:hAnsi="Garamond"/>
          <w:b/>
        </w:rPr>
      </w:pPr>
    </w:p>
    <w:p w14:paraId="5B1DDCF4" w14:textId="6CD40129" w:rsidR="003C68B5" w:rsidRDefault="003C68B5" w:rsidP="003C68B5">
      <w:pPr>
        <w:spacing w:line="240" w:lineRule="auto"/>
        <w:ind w:left="360" w:hanging="360"/>
        <w:contextualSpacing/>
        <w:rPr>
          <w:rFonts w:ascii="Garamond" w:hAnsi="Garamond"/>
          <w:b/>
        </w:rPr>
      </w:pPr>
      <w:r>
        <w:rPr>
          <w:rFonts w:ascii="Garamond" w:hAnsi="Garamond"/>
          <w:b/>
        </w:rPr>
        <w:t xml:space="preserve">Title: </w:t>
      </w:r>
      <w:r>
        <w:rPr>
          <w:rFonts w:ascii="Garamond" w:hAnsi="Garamond"/>
        </w:rPr>
        <w:t>Indiana Gambling Survey</w:t>
      </w:r>
    </w:p>
    <w:p w14:paraId="23B25EE0" w14:textId="3DD5311D" w:rsidR="003C68B5" w:rsidRDefault="003C68B5" w:rsidP="003C68B5">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and Co-I</w:t>
      </w:r>
    </w:p>
    <w:p w14:paraId="0CEE6FE0" w14:textId="66AD4893" w:rsidR="003C68B5" w:rsidRDefault="003C68B5" w:rsidP="003C68B5">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Indiana Council on Problem Gambling </w:t>
      </w:r>
    </w:p>
    <w:p w14:paraId="32469634" w14:textId="67384ED2" w:rsidR="003C68B5" w:rsidRDefault="003C68B5" w:rsidP="003C68B5">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$35,800</w:t>
      </w:r>
    </w:p>
    <w:p w14:paraId="58FD1AB6" w14:textId="2D90E9CB" w:rsidR="003C68B5" w:rsidRPr="00C87E47" w:rsidRDefault="003C68B5" w:rsidP="003C68B5">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8/19/2020 to 4/30/2021</w:t>
      </w:r>
    </w:p>
    <w:p w14:paraId="7EAA020E" w14:textId="0E042197" w:rsidR="003C68B5" w:rsidRDefault="003C68B5" w:rsidP="00516AB0">
      <w:pPr>
        <w:spacing w:line="240" w:lineRule="auto"/>
        <w:ind w:left="360" w:hanging="360"/>
        <w:contextualSpacing/>
        <w:rPr>
          <w:rFonts w:ascii="Garamond" w:hAnsi="Garamond"/>
          <w:b/>
        </w:rPr>
      </w:pPr>
    </w:p>
    <w:p w14:paraId="4F8958D3" w14:textId="63216E9E" w:rsidR="00856F99" w:rsidRDefault="00856F99" w:rsidP="00516AB0">
      <w:pPr>
        <w:spacing w:line="240" w:lineRule="auto"/>
        <w:ind w:left="360" w:hanging="360"/>
        <w:contextualSpacing/>
        <w:rPr>
          <w:rFonts w:ascii="Garamond" w:hAnsi="Garamond"/>
          <w:b/>
        </w:rPr>
      </w:pPr>
    </w:p>
    <w:p w14:paraId="149D86AE" w14:textId="77777777" w:rsidR="00856F99" w:rsidRDefault="00856F99" w:rsidP="00516AB0">
      <w:pPr>
        <w:spacing w:line="240" w:lineRule="auto"/>
        <w:ind w:left="360" w:hanging="360"/>
        <w:contextualSpacing/>
        <w:rPr>
          <w:rFonts w:ascii="Garamond" w:hAnsi="Garamond"/>
          <w:b/>
        </w:rPr>
      </w:pPr>
    </w:p>
    <w:p w14:paraId="45B080E5" w14:textId="3355D3C5" w:rsidR="00516AB0" w:rsidRDefault="00516AB0" w:rsidP="00516AB0">
      <w:pPr>
        <w:spacing w:line="240" w:lineRule="auto"/>
        <w:ind w:left="360" w:hanging="360"/>
        <w:contextualSpacing/>
        <w:rPr>
          <w:rFonts w:ascii="Garamond" w:hAnsi="Garamond"/>
          <w:b/>
        </w:rPr>
      </w:pPr>
      <w:r>
        <w:rPr>
          <w:rFonts w:ascii="Garamond" w:hAnsi="Garamond"/>
          <w:b/>
        </w:rPr>
        <w:lastRenderedPageBreak/>
        <w:t xml:space="preserve">Title: </w:t>
      </w:r>
      <w:r>
        <w:rPr>
          <w:rFonts w:ascii="Garamond" w:hAnsi="Garamond"/>
        </w:rPr>
        <w:t>Professional Services Contract – SBIRT Training and TA, ATTC Region 5</w:t>
      </w:r>
    </w:p>
    <w:p w14:paraId="1F4DBDFD" w14:textId="77777777" w:rsidR="00516AB0" w:rsidRDefault="00516AB0" w:rsidP="00516AB0">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047E62DD" w14:textId="77777777" w:rsidR="00516AB0" w:rsidRDefault="00516AB0" w:rsidP="00516AB0">
      <w:pPr>
        <w:spacing w:line="240" w:lineRule="auto"/>
        <w:ind w:left="360" w:hanging="360"/>
        <w:contextualSpacing/>
        <w:rPr>
          <w:rFonts w:ascii="Garamond" w:hAnsi="Garamond"/>
        </w:rPr>
      </w:pPr>
      <w:r>
        <w:rPr>
          <w:rFonts w:ascii="Garamond" w:hAnsi="Garamond"/>
          <w:b/>
        </w:rPr>
        <w:t xml:space="preserve">    Funder: </w:t>
      </w:r>
      <w:r>
        <w:rPr>
          <w:rFonts w:ascii="Garamond" w:hAnsi="Garamond"/>
        </w:rPr>
        <w:t>University of Wisconsin, Madison</w:t>
      </w:r>
    </w:p>
    <w:p w14:paraId="7FA3647D" w14:textId="77777777" w:rsidR="00516AB0" w:rsidRDefault="00516AB0" w:rsidP="00516AB0">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$23,249</w:t>
      </w:r>
    </w:p>
    <w:p w14:paraId="3A53160F" w14:textId="77777777" w:rsidR="00516AB0" w:rsidRPr="00C87E47" w:rsidRDefault="00516AB0" w:rsidP="00516AB0">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2/29/2019 to 9/30/2019</w:t>
      </w:r>
    </w:p>
    <w:p w14:paraId="01F4B8BD" w14:textId="77777777" w:rsidR="007276F1" w:rsidRDefault="007276F1" w:rsidP="00C02096">
      <w:pPr>
        <w:spacing w:line="240" w:lineRule="auto"/>
        <w:ind w:left="360" w:hanging="360"/>
        <w:contextualSpacing/>
        <w:rPr>
          <w:rFonts w:ascii="Garamond" w:hAnsi="Garamond"/>
          <w:b/>
        </w:rPr>
      </w:pPr>
    </w:p>
    <w:p w14:paraId="36602A9D" w14:textId="655ED3EB" w:rsidR="00C02096" w:rsidRDefault="00C02096" w:rsidP="00C02096">
      <w:pPr>
        <w:spacing w:line="240" w:lineRule="auto"/>
        <w:ind w:left="360" w:hanging="360"/>
        <w:contextualSpacing/>
        <w:rPr>
          <w:rFonts w:ascii="Garamond" w:hAnsi="Garamond"/>
          <w:b/>
        </w:rPr>
      </w:pPr>
      <w:r>
        <w:rPr>
          <w:rFonts w:ascii="Garamond" w:hAnsi="Garamond"/>
          <w:b/>
        </w:rPr>
        <w:t xml:space="preserve">Title: </w:t>
      </w:r>
      <w:r>
        <w:rPr>
          <w:rFonts w:ascii="Garamond" w:hAnsi="Garamond"/>
        </w:rPr>
        <w:t xml:space="preserve">Professional Services Contract – SBIRT Training and TA, </w:t>
      </w:r>
      <w:proofErr w:type="spellStart"/>
      <w:r>
        <w:rPr>
          <w:rFonts w:ascii="Garamond" w:hAnsi="Garamond"/>
        </w:rPr>
        <w:t>WindRose</w:t>
      </w:r>
      <w:proofErr w:type="spellEnd"/>
      <w:r>
        <w:rPr>
          <w:rFonts w:ascii="Garamond" w:hAnsi="Garamond"/>
        </w:rPr>
        <w:t xml:space="preserve"> Health Network</w:t>
      </w:r>
    </w:p>
    <w:p w14:paraId="224F8CFF" w14:textId="77777777" w:rsidR="00C02096" w:rsidRDefault="00C02096" w:rsidP="00C02096">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60E0E2CF" w14:textId="77777777" w:rsidR="00C02096" w:rsidRDefault="00C02096" w:rsidP="00C02096">
      <w:pPr>
        <w:spacing w:line="240" w:lineRule="auto"/>
        <w:ind w:left="360" w:hanging="360"/>
        <w:contextualSpacing/>
        <w:rPr>
          <w:rFonts w:ascii="Garamond" w:hAnsi="Garamond"/>
        </w:rPr>
      </w:pPr>
      <w:r>
        <w:rPr>
          <w:rFonts w:ascii="Garamond" w:hAnsi="Garamond"/>
          <w:b/>
        </w:rPr>
        <w:t xml:space="preserve">    Funder: </w:t>
      </w:r>
      <w:proofErr w:type="spellStart"/>
      <w:r>
        <w:rPr>
          <w:rFonts w:ascii="Garamond" w:hAnsi="Garamond"/>
        </w:rPr>
        <w:t>WindRose</w:t>
      </w:r>
      <w:proofErr w:type="spellEnd"/>
      <w:r>
        <w:rPr>
          <w:rFonts w:ascii="Garamond" w:hAnsi="Garamond"/>
        </w:rPr>
        <w:t xml:space="preserve"> Health Network, Inc.</w:t>
      </w:r>
    </w:p>
    <w:p w14:paraId="2E6A06AD" w14:textId="77777777" w:rsidR="00C02096" w:rsidRDefault="00C02096" w:rsidP="00C02096">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$9,900</w:t>
      </w:r>
    </w:p>
    <w:p w14:paraId="348EEEC5" w14:textId="77777777" w:rsidR="00C02096" w:rsidRPr="00C87E47" w:rsidRDefault="00C02096" w:rsidP="00C02096">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w:t>
      </w:r>
      <w:r w:rsidR="008E4DE4">
        <w:rPr>
          <w:rFonts w:ascii="Garamond" w:hAnsi="Garamond"/>
        </w:rPr>
        <w:t>10</w:t>
      </w:r>
      <w:r>
        <w:rPr>
          <w:rFonts w:ascii="Garamond" w:hAnsi="Garamond"/>
        </w:rPr>
        <w:t xml:space="preserve">/1/2018 to </w:t>
      </w:r>
      <w:r w:rsidR="008E4DE4">
        <w:rPr>
          <w:rFonts w:ascii="Garamond" w:hAnsi="Garamond"/>
        </w:rPr>
        <w:t>6</w:t>
      </w:r>
      <w:r>
        <w:rPr>
          <w:rFonts w:ascii="Garamond" w:hAnsi="Garamond"/>
        </w:rPr>
        <w:t>/3</w:t>
      </w:r>
      <w:r w:rsidR="008E4DE4">
        <w:rPr>
          <w:rFonts w:ascii="Garamond" w:hAnsi="Garamond"/>
        </w:rPr>
        <w:t>0</w:t>
      </w:r>
      <w:r>
        <w:rPr>
          <w:rFonts w:ascii="Garamond" w:hAnsi="Garamond"/>
        </w:rPr>
        <w:t>/2019</w:t>
      </w:r>
    </w:p>
    <w:p w14:paraId="020C367C" w14:textId="77777777" w:rsidR="00BE66CB" w:rsidRDefault="00BE66CB" w:rsidP="00843CA8">
      <w:pPr>
        <w:spacing w:line="240" w:lineRule="auto"/>
        <w:ind w:left="360" w:hanging="360"/>
        <w:contextualSpacing/>
        <w:rPr>
          <w:rFonts w:ascii="Garamond" w:hAnsi="Garamond"/>
          <w:b/>
        </w:rPr>
      </w:pPr>
    </w:p>
    <w:p w14:paraId="58A0A14E" w14:textId="77777777" w:rsidR="00843CA8" w:rsidRDefault="00843CA8" w:rsidP="00843CA8">
      <w:pPr>
        <w:spacing w:line="240" w:lineRule="auto"/>
        <w:ind w:left="360" w:hanging="360"/>
        <w:contextualSpacing/>
        <w:rPr>
          <w:rFonts w:ascii="Garamond" w:hAnsi="Garamond"/>
          <w:b/>
        </w:rPr>
      </w:pPr>
      <w:r>
        <w:rPr>
          <w:rFonts w:ascii="Garamond" w:hAnsi="Garamond"/>
          <w:b/>
        </w:rPr>
        <w:t xml:space="preserve">Title: </w:t>
      </w:r>
      <w:r>
        <w:rPr>
          <w:rFonts w:ascii="Garamond" w:hAnsi="Garamond"/>
        </w:rPr>
        <w:t>Development and Validation of an ANSA/ASAM Decision Crosswalk Model</w:t>
      </w:r>
    </w:p>
    <w:p w14:paraId="255912CA" w14:textId="77777777" w:rsidR="00843CA8" w:rsidRDefault="00843CA8" w:rsidP="00843CA8">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Pr</w:t>
      </w:r>
      <w:r w:rsidR="00E6283A">
        <w:rPr>
          <w:rFonts w:ascii="Garamond" w:hAnsi="Garamond"/>
        </w:rPr>
        <w:t xml:space="preserve">incipal </w:t>
      </w:r>
      <w:r w:rsidR="00BD7DC5">
        <w:rPr>
          <w:rFonts w:ascii="Garamond" w:hAnsi="Garamond"/>
        </w:rPr>
        <w:t>Investigator</w:t>
      </w:r>
    </w:p>
    <w:p w14:paraId="6532A6F9" w14:textId="77777777" w:rsidR="00843CA8" w:rsidRDefault="00843CA8" w:rsidP="00843CA8">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Division of Mental Health and Addiction</w:t>
      </w:r>
    </w:p>
    <w:p w14:paraId="633C8542" w14:textId="77777777" w:rsidR="00843CA8" w:rsidRDefault="00843CA8" w:rsidP="00843CA8">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w:t>
      </w:r>
      <w:r w:rsidR="002231FF">
        <w:rPr>
          <w:rFonts w:ascii="Garamond" w:hAnsi="Garamond"/>
        </w:rPr>
        <w:t>11</w:t>
      </w:r>
      <w:r>
        <w:rPr>
          <w:rFonts w:ascii="Garamond" w:hAnsi="Garamond"/>
        </w:rPr>
        <w:t>7,000</w:t>
      </w:r>
    </w:p>
    <w:p w14:paraId="23D116E9" w14:textId="77777777" w:rsidR="00843CA8" w:rsidRPr="00C87E47" w:rsidRDefault="00843CA8" w:rsidP="00843CA8">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6/1/2018 to </w:t>
      </w:r>
      <w:r w:rsidR="002231FF">
        <w:rPr>
          <w:rFonts w:ascii="Garamond" w:hAnsi="Garamond"/>
        </w:rPr>
        <w:t>8</w:t>
      </w:r>
      <w:r>
        <w:rPr>
          <w:rFonts w:ascii="Garamond" w:hAnsi="Garamond"/>
        </w:rPr>
        <w:t>/31/2019</w:t>
      </w:r>
    </w:p>
    <w:p w14:paraId="2768ABA2" w14:textId="26D97A21" w:rsidR="00471203" w:rsidRDefault="00471203" w:rsidP="00C87E47">
      <w:pPr>
        <w:spacing w:line="240" w:lineRule="auto"/>
        <w:ind w:left="360" w:hanging="360"/>
        <w:contextualSpacing/>
        <w:rPr>
          <w:rFonts w:ascii="Garamond" w:hAnsi="Garamond"/>
          <w:b/>
        </w:rPr>
      </w:pPr>
    </w:p>
    <w:p w14:paraId="758D2829" w14:textId="77777777" w:rsidR="00C87E47" w:rsidRDefault="00C87E47" w:rsidP="00C87E47">
      <w:pPr>
        <w:spacing w:line="240" w:lineRule="auto"/>
        <w:ind w:left="360" w:hanging="360"/>
        <w:contextualSpacing/>
        <w:rPr>
          <w:rFonts w:ascii="Garamond" w:hAnsi="Garamond"/>
          <w:b/>
        </w:rPr>
      </w:pPr>
      <w:r>
        <w:rPr>
          <w:rFonts w:ascii="Garamond" w:hAnsi="Garamond"/>
          <w:b/>
        </w:rPr>
        <w:t xml:space="preserve">Title: </w:t>
      </w:r>
      <w:r>
        <w:rPr>
          <w:rFonts w:ascii="Garamond" w:hAnsi="Garamond"/>
        </w:rPr>
        <w:t>Technical Assistance (TA) for the Prevention Matters Program</w:t>
      </w:r>
    </w:p>
    <w:p w14:paraId="434AA395" w14:textId="77777777" w:rsidR="00C87E47" w:rsidRDefault="00C87E47" w:rsidP="00C87E47">
      <w:pPr>
        <w:spacing w:line="240" w:lineRule="auto"/>
        <w:ind w:left="360" w:hanging="360"/>
        <w:contextualSpacing/>
        <w:rPr>
          <w:rFonts w:ascii="Garamond" w:hAnsi="Garamond"/>
          <w:i/>
        </w:rPr>
      </w:pPr>
      <w:r>
        <w:rPr>
          <w:rFonts w:ascii="Garamond" w:hAnsi="Garamond"/>
          <w:b/>
        </w:rPr>
        <w:t xml:space="preserve">    Role: </w:t>
      </w:r>
      <w:r w:rsidRPr="00C87E47">
        <w:rPr>
          <w:rFonts w:ascii="Garamond" w:hAnsi="Garamond"/>
        </w:rPr>
        <w:t>Proposal</w:t>
      </w:r>
      <w:r>
        <w:rPr>
          <w:rFonts w:ascii="Garamond" w:hAnsi="Garamond"/>
          <w:b/>
        </w:rPr>
        <w:t xml:space="preserve"> </w:t>
      </w:r>
      <w:r>
        <w:rPr>
          <w:rFonts w:ascii="Garamond" w:hAnsi="Garamond"/>
        </w:rPr>
        <w:t>Co-Author</w:t>
      </w:r>
    </w:p>
    <w:p w14:paraId="21725A2E" w14:textId="77777777" w:rsidR="00C87E47" w:rsidRDefault="00C87E47" w:rsidP="00C87E47">
      <w:pPr>
        <w:spacing w:line="240" w:lineRule="auto"/>
        <w:ind w:left="360" w:hanging="360"/>
        <w:contextualSpacing/>
        <w:rPr>
          <w:rFonts w:ascii="Garamond" w:hAnsi="Garamond"/>
        </w:rPr>
      </w:pPr>
      <w:r>
        <w:rPr>
          <w:rFonts w:ascii="Garamond" w:hAnsi="Garamond"/>
          <w:b/>
        </w:rPr>
        <w:t xml:space="preserve">    Funder: </w:t>
      </w:r>
      <w:r>
        <w:rPr>
          <w:rFonts w:ascii="Garamond" w:hAnsi="Garamond"/>
        </w:rPr>
        <w:t>Richard M. Fairbanks Foundation</w:t>
      </w:r>
    </w:p>
    <w:p w14:paraId="3AFA6264" w14:textId="77777777" w:rsidR="00C87E47" w:rsidRDefault="00C87E47" w:rsidP="00C87E47">
      <w:pPr>
        <w:spacing w:line="240" w:lineRule="auto"/>
        <w:ind w:left="360" w:hanging="360"/>
        <w:contextualSpacing/>
        <w:rPr>
          <w:rFonts w:ascii="Garamond" w:hAnsi="Garamond"/>
          <w:b/>
        </w:rPr>
      </w:pPr>
      <w:r>
        <w:rPr>
          <w:rFonts w:ascii="Garamond" w:hAnsi="Garamond"/>
          <w:b/>
        </w:rPr>
        <w:t xml:space="preserve">    </w:t>
      </w:r>
      <w:r w:rsidR="00444EC5">
        <w:rPr>
          <w:rFonts w:ascii="Garamond" w:hAnsi="Garamond"/>
          <w:b/>
        </w:rPr>
        <w:t>Total Award</w:t>
      </w:r>
      <w:r>
        <w:rPr>
          <w:rFonts w:ascii="Garamond" w:hAnsi="Garamond"/>
          <w:b/>
        </w:rPr>
        <w:t xml:space="preserve">: </w:t>
      </w:r>
      <w:r>
        <w:rPr>
          <w:rFonts w:ascii="Garamond" w:hAnsi="Garamond"/>
        </w:rPr>
        <w:t>$</w:t>
      </w:r>
      <w:r w:rsidR="00444EC5">
        <w:rPr>
          <w:rFonts w:ascii="Garamond" w:hAnsi="Garamond"/>
        </w:rPr>
        <w:t>75,408</w:t>
      </w:r>
      <w:r w:rsidRPr="00BE1742">
        <w:rPr>
          <w:rFonts w:ascii="Garamond" w:hAnsi="Garamond"/>
          <w:b/>
        </w:rPr>
        <w:t xml:space="preserve"> </w:t>
      </w:r>
    </w:p>
    <w:p w14:paraId="329D5B57" w14:textId="77777777" w:rsidR="00C87E47" w:rsidRPr="00C87E47" w:rsidRDefault="00C87E47" w:rsidP="00C87E47">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1/1/2018 to 5/25/2018</w:t>
      </w:r>
    </w:p>
    <w:p w14:paraId="59C5D73F" w14:textId="77777777" w:rsidR="00115DCB" w:rsidRDefault="00115DCB" w:rsidP="009C7EAF">
      <w:pPr>
        <w:spacing w:line="240" w:lineRule="auto"/>
        <w:ind w:left="360" w:hanging="360"/>
        <w:contextualSpacing/>
        <w:rPr>
          <w:rFonts w:ascii="Garamond" w:hAnsi="Garamond"/>
          <w:b/>
        </w:rPr>
      </w:pPr>
    </w:p>
    <w:p w14:paraId="15DF6009" w14:textId="77777777" w:rsidR="009C7EAF" w:rsidRDefault="009C7EAF" w:rsidP="009C7EAF">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Training, Michigan Association of Community Mental Health Boards</w:t>
      </w:r>
    </w:p>
    <w:p w14:paraId="3573EC12" w14:textId="77777777" w:rsidR="009C7EAF" w:rsidRDefault="009C7EAF" w:rsidP="009C7EAF">
      <w:pPr>
        <w:spacing w:line="240" w:lineRule="auto"/>
        <w:ind w:left="360" w:hanging="360"/>
        <w:contextualSpacing/>
        <w:rPr>
          <w:rFonts w:ascii="Garamond" w:hAnsi="Garamond"/>
          <w:i/>
        </w:rPr>
      </w:pPr>
      <w:r>
        <w:rPr>
          <w:rFonts w:ascii="Garamond" w:hAnsi="Garamond"/>
          <w:b/>
        </w:rPr>
        <w:t xml:space="preserve">    Role: </w:t>
      </w:r>
      <w:r>
        <w:rPr>
          <w:rFonts w:ascii="Garamond" w:hAnsi="Garamond"/>
        </w:rPr>
        <w:t>Proposal Co-Author and Consultant (part of an Indiana University team)</w:t>
      </w:r>
    </w:p>
    <w:p w14:paraId="3B344E39" w14:textId="77777777" w:rsidR="009C7EAF" w:rsidRDefault="009C7EAF" w:rsidP="009C7EAF">
      <w:pPr>
        <w:spacing w:line="240" w:lineRule="auto"/>
        <w:ind w:left="360" w:hanging="360"/>
        <w:contextualSpacing/>
        <w:rPr>
          <w:rFonts w:ascii="Garamond" w:hAnsi="Garamond"/>
          <w:b/>
        </w:rPr>
      </w:pPr>
      <w:r>
        <w:rPr>
          <w:rFonts w:ascii="Garamond" w:hAnsi="Garamond"/>
          <w:b/>
        </w:rPr>
        <w:t xml:space="preserve">    Funder: </w:t>
      </w:r>
      <w:r>
        <w:rPr>
          <w:rFonts w:ascii="Garamond" w:hAnsi="Garamond"/>
        </w:rPr>
        <w:t>Michigan Association of Community Mental Health Boards</w:t>
      </w:r>
    </w:p>
    <w:p w14:paraId="60A9B8D2" w14:textId="77777777" w:rsidR="009C7EAF" w:rsidRDefault="009C7EAF" w:rsidP="009C7EAF">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$44,000</w:t>
      </w:r>
    </w:p>
    <w:p w14:paraId="6A244181" w14:textId="77777777" w:rsidR="009C7EAF" w:rsidRDefault="009C7EAF" w:rsidP="009C7EAF">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10/1/2017 to 11/1/2018</w:t>
      </w:r>
    </w:p>
    <w:p w14:paraId="33255F03" w14:textId="77777777" w:rsidR="00C10456" w:rsidRDefault="00C10456" w:rsidP="00D30E6B">
      <w:pPr>
        <w:spacing w:line="240" w:lineRule="auto"/>
        <w:ind w:left="360" w:hanging="360"/>
        <w:contextualSpacing/>
        <w:rPr>
          <w:rFonts w:ascii="Garamond" w:hAnsi="Garamond"/>
          <w:b/>
        </w:rPr>
      </w:pPr>
    </w:p>
    <w:p w14:paraId="58C40BAB" w14:textId="3CE83426" w:rsidR="00D30E6B" w:rsidRDefault="00D30E6B" w:rsidP="00D30E6B">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Training and Integration, Southwest Michigan Behavioral Health</w:t>
      </w:r>
    </w:p>
    <w:p w14:paraId="74009581" w14:textId="77777777" w:rsidR="00D30E6B" w:rsidRDefault="00D30E6B" w:rsidP="00D30E6B">
      <w:pPr>
        <w:spacing w:line="240" w:lineRule="auto"/>
        <w:ind w:left="360" w:hanging="360"/>
        <w:contextualSpacing/>
        <w:rPr>
          <w:rFonts w:ascii="Garamond" w:hAnsi="Garamond"/>
          <w:i/>
        </w:rPr>
      </w:pPr>
      <w:r>
        <w:rPr>
          <w:rFonts w:ascii="Garamond" w:hAnsi="Garamond"/>
          <w:b/>
        </w:rPr>
        <w:t xml:space="preserve">    Role: </w:t>
      </w:r>
      <w:r>
        <w:rPr>
          <w:rFonts w:ascii="Garamond" w:hAnsi="Garamond"/>
        </w:rPr>
        <w:t>Proposal Co-Author and Consultant (part of an Indiana University team)</w:t>
      </w:r>
    </w:p>
    <w:p w14:paraId="557475C4" w14:textId="77777777" w:rsidR="00D30E6B" w:rsidRDefault="00D30E6B" w:rsidP="00D30E6B">
      <w:pPr>
        <w:spacing w:line="240" w:lineRule="auto"/>
        <w:ind w:left="360" w:hanging="360"/>
        <w:contextualSpacing/>
        <w:rPr>
          <w:rFonts w:ascii="Garamond" w:hAnsi="Garamond"/>
        </w:rPr>
      </w:pPr>
      <w:r>
        <w:rPr>
          <w:rFonts w:ascii="Garamond" w:hAnsi="Garamond"/>
          <w:b/>
        </w:rPr>
        <w:t xml:space="preserve">    Funder: </w:t>
      </w:r>
      <w:r>
        <w:rPr>
          <w:rFonts w:ascii="Garamond" w:hAnsi="Garamond"/>
        </w:rPr>
        <w:t>Southwest Michigan Behavioral Health</w:t>
      </w:r>
    </w:p>
    <w:p w14:paraId="6FD6BC70" w14:textId="77777777" w:rsidR="00D30E6B" w:rsidRDefault="00D30E6B" w:rsidP="00D30E6B">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$56,000</w:t>
      </w:r>
    </w:p>
    <w:p w14:paraId="1C080588" w14:textId="77777777" w:rsidR="00D30E6B" w:rsidRDefault="00D30E6B" w:rsidP="00D30E6B">
      <w:pPr>
        <w:spacing w:line="240" w:lineRule="auto"/>
        <w:ind w:left="360" w:hanging="360"/>
        <w:contextualSpacing/>
        <w:rPr>
          <w:rFonts w:ascii="Garamond" w:hAnsi="Garamond"/>
        </w:rPr>
      </w:pPr>
      <w:r>
        <w:rPr>
          <w:rFonts w:ascii="Garamond" w:hAnsi="Garamond"/>
          <w:b/>
        </w:rPr>
        <w:t xml:space="preserve">    Timeframe: </w:t>
      </w:r>
      <w:r>
        <w:rPr>
          <w:rFonts w:ascii="Garamond" w:hAnsi="Garamond"/>
        </w:rPr>
        <w:t>5/1/2017 to 5/1/2018</w:t>
      </w:r>
    </w:p>
    <w:p w14:paraId="7AC8FB29" w14:textId="1B78C680" w:rsidR="00896309" w:rsidRDefault="00896309" w:rsidP="00EA3B9E">
      <w:pPr>
        <w:spacing w:line="240" w:lineRule="auto"/>
        <w:ind w:left="360" w:hanging="360"/>
        <w:contextualSpacing/>
        <w:rPr>
          <w:rFonts w:ascii="Garamond" w:hAnsi="Garamond"/>
          <w:b/>
        </w:rPr>
      </w:pPr>
    </w:p>
    <w:p w14:paraId="0B583C0C" w14:textId="77777777" w:rsidR="00EA3B9E" w:rsidRDefault="00EA3B9E" w:rsidP="00EA3B9E">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Integration, Meridian Health Services</w:t>
      </w:r>
    </w:p>
    <w:p w14:paraId="53045E6B" w14:textId="77777777" w:rsidR="00EA3B9E" w:rsidRDefault="00EA3B9E" w:rsidP="00EA3B9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69A70257" w14:textId="77777777" w:rsidR="00EA3B9E" w:rsidRDefault="00EA3B9E" w:rsidP="00EA3B9E">
      <w:pPr>
        <w:spacing w:line="240" w:lineRule="auto"/>
        <w:ind w:left="360" w:hanging="360"/>
        <w:contextualSpacing/>
        <w:rPr>
          <w:rFonts w:ascii="Garamond" w:hAnsi="Garamond"/>
        </w:rPr>
      </w:pPr>
      <w:r>
        <w:rPr>
          <w:rFonts w:ascii="Garamond" w:hAnsi="Garamond"/>
          <w:b/>
        </w:rPr>
        <w:t xml:space="preserve">    Funder: </w:t>
      </w:r>
      <w:r>
        <w:rPr>
          <w:rFonts w:ascii="Garamond" w:hAnsi="Garamond"/>
        </w:rPr>
        <w:t>Meridian Health Services</w:t>
      </w:r>
    </w:p>
    <w:p w14:paraId="4711AAC8" w14:textId="77777777" w:rsidR="00EA3B9E" w:rsidRDefault="00EA3B9E" w:rsidP="00EA3B9E">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$8,000</w:t>
      </w:r>
    </w:p>
    <w:p w14:paraId="0BD19912" w14:textId="77777777" w:rsidR="00EA3B9E" w:rsidRDefault="00EA3B9E" w:rsidP="00EA3B9E">
      <w:pPr>
        <w:spacing w:line="240" w:lineRule="auto"/>
        <w:ind w:left="360" w:hanging="360"/>
        <w:contextualSpacing/>
        <w:rPr>
          <w:rFonts w:ascii="Garamond" w:hAnsi="Garamond"/>
        </w:rPr>
      </w:pPr>
      <w:r>
        <w:rPr>
          <w:rFonts w:ascii="Garamond" w:hAnsi="Garamond"/>
          <w:b/>
        </w:rPr>
        <w:t xml:space="preserve">    Timeframe: </w:t>
      </w:r>
      <w:r>
        <w:rPr>
          <w:rFonts w:ascii="Garamond" w:hAnsi="Garamond"/>
        </w:rPr>
        <w:t>6/15/2016 to 6/15/2017</w:t>
      </w:r>
    </w:p>
    <w:p w14:paraId="089FFD30" w14:textId="77777777" w:rsidR="008B77CF" w:rsidRDefault="008B77CF" w:rsidP="00EA3B9E">
      <w:pPr>
        <w:spacing w:line="240" w:lineRule="auto"/>
        <w:ind w:left="360" w:hanging="360"/>
        <w:contextualSpacing/>
        <w:rPr>
          <w:rFonts w:ascii="Garamond" w:hAnsi="Garamond"/>
        </w:rPr>
      </w:pPr>
    </w:p>
    <w:p w14:paraId="648C22EB" w14:textId="77777777" w:rsidR="00BB1CCB" w:rsidRDefault="00BB1CCB" w:rsidP="00BB1CCB">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Integration, Four County Counseling Center</w:t>
      </w:r>
    </w:p>
    <w:p w14:paraId="6F247673" w14:textId="77777777" w:rsidR="00BB1CCB" w:rsidRDefault="00BB1CCB" w:rsidP="00BB1CCB">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64E10BE4" w14:textId="77777777" w:rsidR="00BB1CCB" w:rsidRDefault="00BB1CCB" w:rsidP="00BB1CCB">
      <w:pPr>
        <w:spacing w:line="240" w:lineRule="auto"/>
        <w:ind w:left="360" w:hanging="360"/>
        <w:contextualSpacing/>
        <w:rPr>
          <w:rFonts w:ascii="Garamond" w:hAnsi="Garamond"/>
        </w:rPr>
      </w:pPr>
      <w:r>
        <w:rPr>
          <w:rFonts w:ascii="Garamond" w:hAnsi="Garamond"/>
          <w:b/>
        </w:rPr>
        <w:t xml:space="preserve">    Funder: </w:t>
      </w:r>
      <w:r>
        <w:rPr>
          <w:rFonts w:ascii="Garamond" w:hAnsi="Garamond"/>
        </w:rPr>
        <w:t>Four County Counseling Center</w:t>
      </w:r>
    </w:p>
    <w:p w14:paraId="28921C3F" w14:textId="77777777" w:rsidR="00BB1CCB" w:rsidRDefault="00BB1CCB" w:rsidP="00BB1CCB">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$7,500</w:t>
      </w:r>
    </w:p>
    <w:p w14:paraId="08525E61" w14:textId="77777777" w:rsidR="00BB1CCB" w:rsidRDefault="00BB1CCB" w:rsidP="00BB1CCB">
      <w:pPr>
        <w:spacing w:line="240" w:lineRule="auto"/>
        <w:ind w:left="360" w:hanging="360"/>
        <w:contextualSpacing/>
        <w:rPr>
          <w:rFonts w:ascii="Garamond" w:hAnsi="Garamond"/>
        </w:rPr>
      </w:pPr>
      <w:r>
        <w:rPr>
          <w:rFonts w:ascii="Garamond" w:hAnsi="Garamond"/>
          <w:b/>
        </w:rPr>
        <w:t xml:space="preserve">    Timeframe: </w:t>
      </w:r>
      <w:r>
        <w:rPr>
          <w:rFonts w:ascii="Garamond" w:hAnsi="Garamond"/>
        </w:rPr>
        <w:t>2/1/2016 to 1/31/2017 (extension through 2/28/2018)</w:t>
      </w:r>
    </w:p>
    <w:p w14:paraId="5AFB5946" w14:textId="7A448E89" w:rsidR="00BB1CCB" w:rsidRDefault="00BB1CCB" w:rsidP="00EA3B9E">
      <w:pPr>
        <w:spacing w:line="240" w:lineRule="auto"/>
        <w:ind w:left="360" w:hanging="360"/>
        <w:contextualSpacing/>
        <w:rPr>
          <w:rFonts w:ascii="Garamond" w:hAnsi="Garamond"/>
        </w:rPr>
      </w:pPr>
    </w:p>
    <w:p w14:paraId="331D08FE" w14:textId="77777777" w:rsidR="00856F99" w:rsidRDefault="00856F99" w:rsidP="00EA3B9E">
      <w:pPr>
        <w:spacing w:line="240" w:lineRule="auto"/>
        <w:ind w:left="360" w:hanging="360"/>
        <w:contextualSpacing/>
        <w:rPr>
          <w:rFonts w:ascii="Garamond" w:hAnsi="Garamond"/>
        </w:rPr>
      </w:pPr>
    </w:p>
    <w:p w14:paraId="779CA872" w14:textId="77777777" w:rsidR="00232065" w:rsidRPr="005622BD" w:rsidRDefault="00232065" w:rsidP="00131E83">
      <w:pPr>
        <w:pStyle w:val="Heading1"/>
      </w:pPr>
      <w:r>
        <w:lastRenderedPageBreak/>
        <w:t>Grants</w:t>
      </w:r>
      <w:r w:rsidR="00F25DBC">
        <w:t>/Contract Proposals</w:t>
      </w:r>
      <w:r>
        <w:t xml:space="preserve"> Currently in Review</w:t>
      </w:r>
    </w:p>
    <w:p w14:paraId="4B19068A" w14:textId="77777777" w:rsidR="00B36AB7" w:rsidRDefault="00B36AB7" w:rsidP="00B36AB7">
      <w:pPr>
        <w:spacing w:line="240" w:lineRule="auto"/>
        <w:contextualSpacing/>
        <w:rPr>
          <w:rFonts w:ascii="Garamond" w:hAnsi="Garamond"/>
        </w:rPr>
      </w:pPr>
      <w:bookmarkStart w:id="14" w:name="_Hlk56685341"/>
      <w:r>
        <w:rPr>
          <w:rFonts w:ascii="Garamond" w:hAnsi="Garamond"/>
          <w:b/>
          <w:bCs/>
        </w:rPr>
        <w:t>Title:</w:t>
      </w:r>
      <w:r>
        <w:rPr>
          <w:rFonts w:ascii="Garamond" w:hAnsi="Garamond"/>
        </w:rPr>
        <w:t xml:space="preserve"> </w:t>
      </w:r>
      <w:r w:rsidRPr="00B36AB7">
        <w:rPr>
          <w:rFonts w:ascii="Garamond" w:hAnsi="Garamond"/>
        </w:rPr>
        <w:t>EVALUATION: Assessing Leverage Points to Enhance Diversity, Equity, and Inclusion in the Interconnected</w:t>
      </w:r>
      <w:r>
        <w:rPr>
          <w:rFonts w:ascii="Garamond" w:hAnsi="Garamond"/>
        </w:rPr>
        <w:t xml:space="preserve"> </w:t>
      </w:r>
      <w:r w:rsidRPr="00B36AB7">
        <w:rPr>
          <w:rFonts w:ascii="Garamond" w:hAnsi="Garamond"/>
        </w:rPr>
        <w:t>Network of Academia, Industry, and Government within Nutrition Sciences</w:t>
      </w:r>
      <w:r>
        <w:rPr>
          <w:rFonts w:ascii="Garamond" w:hAnsi="Garamond"/>
        </w:rPr>
        <w:t xml:space="preserve">    </w:t>
      </w:r>
    </w:p>
    <w:p w14:paraId="3AEA3268" w14:textId="5740AF79" w:rsidR="00B36AB7" w:rsidRDefault="00B36AB7" w:rsidP="00B36AB7">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459C9008" w14:textId="5E3EFB7C" w:rsidR="00B36AB7" w:rsidRDefault="00B36AB7" w:rsidP="00B36AB7">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NSF 22-542</w:t>
      </w:r>
    </w:p>
    <w:p w14:paraId="224E4AFD" w14:textId="747BEEA5" w:rsidR="00B36AB7" w:rsidRDefault="00B36AB7" w:rsidP="00B36AB7">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$499,688</w:t>
      </w:r>
    </w:p>
    <w:p w14:paraId="1B846447" w14:textId="77777777" w:rsidR="0012477D" w:rsidRDefault="0012477D" w:rsidP="0075427D">
      <w:pPr>
        <w:spacing w:line="240" w:lineRule="auto"/>
        <w:contextualSpacing/>
        <w:rPr>
          <w:rFonts w:ascii="Garamond" w:hAnsi="Garamond"/>
          <w:b/>
          <w:bCs/>
        </w:rPr>
      </w:pPr>
    </w:p>
    <w:p w14:paraId="77B8C876" w14:textId="35AD6480" w:rsidR="0075427D" w:rsidRDefault="0075427D" w:rsidP="0075427D">
      <w:pPr>
        <w:spacing w:line="240" w:lineRule="auto"/>
        <w:contextualSpacing/>
        <w:rPr>
          <w:rFonts w:ascii="Garamond" w:hAnsi="Garamond"/>
        </w:rPr>
      </w:pPr>
      <w:r>
        <w:rPr>
          <w:rFonts w:ascii="Garamond" w:hAnsi="Garamond"/>
          <w:b/>
          <w:bCs/>
        </w:rPr>
        <w:t>Title:</w:t>
      </w:r>
      <w:r>
        <w:rPr>
          <w:rFonts w:ascii="Garamond" w:hAnsi="Garamond"/>
        </w:rPr>
        <w:t xml:space="preserve"> Predicting </w:t>
      </w:r>
      <w:r w:rsidR="00856F99">
        <w:rPr>
          <w:rFonts w:ascii="Garamond" w:hAnsi="Garamond"/>
        </w:rPr>
        <w:t>P</w:t>
      </w:r>
      <w:r>
        <w:rPr>
          <w:rFonts w:ascii="Garamond" w:hAnsi="Garamond"/>
        </w:rPr>
        <w:t xml:space="preserve">rescription </w:t>
      </w:r>
      <w:r w:rsidR="00856F99">
        <w:rPr>
          <w:rFonts w:ascii="Garamond" w:hAnsi="Garamond"/>
        </w:rPr>
        <w:t>D</w:t>
      </w:r>
      <w:r>
        <w:rPr>
          <w:rFonts w:ascii="Garamond" w:hAnsi="Garamond"/>
        </w:rPr>
        <w:t xml:space="preserve">rug </w:t>
      </w:r>
      <w:r w:rsidR="00856F99">
        <w:rPr>
          <w:rFonts w:ascii="Garamond" w:hAnsi="Garamond"/>
        </w:rPr>
        <w:t>M</w:t>
      </w:r>
      <w:r>
        <w:rPr>
          <w:rFonts w:ascii="Garamond" w:hAnsi="Garamond"/>
        </w:rPr>
        <w:t xml:space="preserve">isuse </w:t>
      </w:r>
      <w:r w:rsidR="00856F99">
        <w:rPr>
          <w:rFonts w:ascii="Garamond" w:hAnsi="Garamond"/>
        </w:rPr>
        <w:t>I</w:t>
      </w:r>
      <w:r>
        <w:rPr>
          <w:rFonts w:ascii="Garamond" w:hAnsi="Garamond"/>
        </w:rPr>
        <w:t xml:space="preserve">nitiation with </w:t>
      </w:r>
      <w:r w:rsidR="00856F99">
        <w:rPr>
          <w:rFonts w:ascii="Garamond" w:hAnsi="Garamond"/>
        </w:rPr>
        <w:t>P</w:t>
      </w:r>
      <w:r>
        <w:rPr>
          <w:rFonts w:ascii="Garamond" w:hAnsi="Garamond"/>
        </w:rPr>
        <w:t xml:space="preserve">olysubstance </w:t>
      </w:r>
      <w:r w:rsidR="00856F99">
        <w:rPr>
          <w:rFonts w:ascii="Garamond" w:hAnsi="Garamond"/>
        </w:rPr>
        <w:t>U</w:t>
      </w:r>
      <w:r>
        <w:rPr>
          <w:rFonts w:ascii="Garamond" w:hAnsi="Garamond"/>
        </w:rPr>
        <w:t xml:space="preserve">se </w:t>
      </w:r>
      <w:r w:rsidR="00856F99">
        <w:rPr>
          <w:rFonts w:ascii="Garamond" w:hAnsi="Garamond"/>
        </w:rPr>
        <w:t>T</w:t>
      </w:r>
      <w:r>
        <w:rPr>
          <w:rFonts w:ascii="Garamond" w:hAnsi="Garamond"/>
        </w:rPr>
        <w:t>rajectories</w:t>
      </w:r>
    </w:p>
    <w:p w14:paraId="06EF5B92" w14:textId="42E8DBD5" w:rsidR="0075427D" w:rsidRDefault="0075427D" w:rsidP="0075427D">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27989787" w14:textId="42E9F357" w:rsidR="0075427D" w:rsidRDefault="0075427D" w:rsidP="0075427D">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NIDA (DA-22-037)</w:t>
      </w:r>
    </w:p>
    <w:p w14:paraId="23F9E552" w14:textId="105D37A8" w:rsidR="0075427D" w:rsidRDefault="0075427D" w:rsidP="0075427D">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$1,247,542</w:t>
      </w:r>
    </w:p>
    <w:p w14:paraId="6EDB8CE3" w14:textId="77777777" w:rsidR="0075427D" w:rsidRDefault="0075427D" w:rsidP="003E6BA7">
      <w:pPr>
        <w:spacing w:line="240" w:lineRule="auto"/>
        <w:contextualSpacing/>
        <w:rPr>
          <w:rFonts w:ascii="Garamond" w:hAnsi="Garamond"/>
          <w:b/>
          <w:bCs/>
        </w:rPr>
      </w:pPr>
    </w:p>
    <w:p w14:paraId="43294F88" w14:textId="55C12CAB" w:rsidR="003E6BA7" w:rsidRDefault="003E6BA7" w:rsidP="003E6BA7">
      <w:pPr>
        <w:spacing w:line="240" w:lineRule="auto"/>
        <w:contextualSpacing/>
        <w:rPr>
          <w:rFonts w:ascii="Garamond" w:hAnsi="Garamond"/>
        </w:rPr>
      </w:pPr>
      <w:r>
        <w:rPr>
          <w:rFonts w:ascii="Garamond" w:hAnsi="Garamond"/>
          <w:b/>
          <w:bCs/>
        </w:rPr>
        <w:t>Title:</w:t>
      </w:r>
      <w:r>
        <w:rPr>
          <w:rFonts w:ascii="Garamond" w:hAnsi="Garamond"/>
        </w:rPr>
        <w:t xml:space="preserve"> </w:t>
      </w:r>
      <w:r w:rsidRPr="003E6BA7">
        <w:rPr>
          <w:rFonts w:ascii="Garamond" w:hAnsi="Garamond"/>
        </w:rPr>
        <w:t>Feasibility of Leveraging the National PulsePoint CPR Responder Network to Facilitate Overdose Education and Naloxone Distribution</w:t>
      </w:r>
    </w:p>
    <w:p w14:paraId="22DCF8D0" w14:textId="555F1C81" w:rsidR="003E6BA7" w:rsidRDefault="003E6BA7" w:rsidP="003E6BA7">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Lead Author, PI</w:t>
      </w:r>
    </w:p>
    <w:p w14:paraId="12420654" w14:textId="34401E75" w:rsidR="003E6BA7" w:rsidRDefault="003E6BA7" w:rsidP="003E6BA7">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NIDA (PA-21-180)</w:t>
      </w:r>
    </w:p>
    <w:p w14:paraId="09F971ED" w14:textId="3BE5CE10" w:rsidR="003E6BA7" w:rsidRDefault="003E6BA7" w:rsidP="003E6BA7">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$712,230</w:t>
      </w:r>
    </w:p>
    <w:p w14:paraId="7084C828" w14:textId="77777777" w:rsidR="003E6BA7" w:rsidRDefault="003E6BA7" w:rsidP="009F2609">
      <w:pPr>
        <w:spacing w:line="240" w:lineRule="auto"/>
        <w:contextualSpacing/>
        <w:rPr>
          <w:rFonts w:ascii="Garamond" w:hAnsi="Garamond"/>
          <w:b/>
          <w:bCs/>
        </w:rPr>
      </w:pPr>
    </w:p>
    <w:p w14:paraId="636B13A7" w14:textId="4194476C" w:rsidR="009F2609" w:rsidRDefault="009F2609" w:rsidP="009F2609">
      <w:pPr>
        <w:spacing w:line="240" w:lineRule="auto"/>
        <w:contextualSpacing/>
        <w:rPr>
          <w:rFonts w:ascii="Garamond" w:hAnsi="Garamond"/>
        </w:rPr>
      </w:pPr>
      <w:r>
        <w:rPr>
          <w:rFonts w:ascii="Garamond" w:hAnsi="Garamond"/>
          <w:b/>
          <w:bCs/>
        </w:rPr>
        <w:t>Title:</w:t>
      </w:r>
      <w:r>
        <w:rPr>
          <w:rFonts w:ascii="Garamond" w:hAnsi="Garamond"/>
        </w:rPr>
        <w:t xml:space="preserve"> Comparing Two Brief Interventions for Adolescents with Mild to Moderate Alcohol Use in Schools</w:t>
      </w:r>
    </w:p>
    <w:p w14:paraId="1DDDDE4A" w14:textId="25825B0D" w:rsidR="009F2609" w:rsidRDefault="009F2609" w:rsidP="009F2609">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63A57095" w14:textId="7E1A36AC" w:rsidR="009F2609" w:rsidRDefault="009F2609" w:rsidP="009F2609">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PCORI</w:t>
      </w:r>
    </w:p>
    <w:p w14:paraId="5CDCEAB4" w14:textId="75E9BC45" w:rsidR="009F2609" w:rsidRDefault="009F2609" w:rsidP="009F2609">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$4,213,563</w:t>
      </w:r>
    </w:p>
    <w:p w14:paraId="22E88CDE" w14:textId="7517A2DB" w:rsidR="007E70E7" w:rsidRPr="00601F5A" w:rsidRDefault="007E70E7" w:rsidP="009F2609">
      <w:pPr>
        <w:spacing w:line="240" w:lineRule="auto"/>
        <w:contextualSpacing/>
        <w:rPr>
          <w:rFonts w:ascii="Garamond" w:hAnsi="Garamond"/>
        </w:rPr>
      </w:pPr>
      <w:r>
        <w:rPr>
          <w:rFonts w:ascii="Garamond" w:hAnsi="Garamond"/>
          <w:b/>
          <w:bCs/>
        </w:rPr>
        <w:t xml:space="preserve">    Round 1 Approved. Round 2 in Review.</w:t>
      </w:r>
    </w:p>
    <w:p w14:paraId="7165A4AA" w14:textId="77777777" w:rsidR="009F2609" w:rsidRDefault="009F2609" w:rsidP="006C64BE">
      <w:pPr>
        <w:spacing w:line="240" w:lineRule="auto"/>
        <w:contextualSpacing/>
        <w:rPr>
          <w:rFonts w:ascii="Garamond" w:hAnsi="Garamond"/>
          <w:b/>
          <w:bCs/>
        </w:rPr>
      </w:pPr>
    </w:p>
    <w:p w14:paraId="53F2A8D6" w14:textId="045D26A8" w:rsidR="00794961" w:rsidRDefault="00794961" w:rsidP="00794961">
      <w:pPr>
        <w:spacing w:line="240" w:lineRule="auto"/>
        <w:contextualSpacing/>
        <w:rPr>
          <w:rFonts w:ascii="Garamond" w:hAnsi="Garamond"/>
        </w:rPr>
      </w:pPr>
      <w:r>
        <w:rPr>
          <w:rFonts w:ascii="Garamond" w:hAnsi="Garamond"/>
          <w:b/>
          <w:bCs/>
        </w:rPr>
        <w:t>Title:</w:t>
      </w:r>
      <w:r>
        <w:rPr>
          <w:rFonts w:ascii="Garamond" w:hAnsi="Garamond"/>
        </w:rPr>
        <w:t xml:space="preserve"> Image-based Corrective Intervention for Skin Cancer Misinformation on Instagram</w:t>
      </w:r>
    </w:p>
    <w:p w14:paraId="1F43FAC7" w14:textId="652D2FFD" w:rsidR="00794961" w:rsidRDefault="00794961" w:rsidP="00794961">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Mentor</w:t>
      </w:r>
    </w:p>
    <w:p w14:paraId="0DF86064" w14:textId="564A08AB" w:rsidR="00794961" w:rsidRDefault="00794961" w:rsidP="00794961">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NCI (RFA-CA-21-061, K99/R00, PI: Gomaa)</w:t>
      </w:r>
    </w:p>
    <w:p w14:paraId="0C96835F" w14:textId="43E8E558" w:rsidR="00794961" w:rsidRPr="00601F5A" w:rsidRDefault="00794961" w:rsidP="00794961">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$636,345</w:t>
      </w:r>
    </w:p>
    <w:p w14:paraId="2F3FE1C4" w14:textId="77777777" w:rsidR="00794961" w:rsidRDefault="00794961" w:rsidP="00C35818">
      <w:pPr>
        <w:spacing w:line="240" w:lineRule="auto"/>
        <w:contextualSpacing/>
        <w:rPr>
          <w:rFonts w:ascii="Garamond" w:hAnsi="Garamond"/>
          <w:b/>
          <w:bCs/>
        </w:rPr>
      </w:pPr>
    </w:p>
    <w:bookmarkEnd w:id="14"/>
    <w:p w14:paraId="5ABD18DB" w14:textId="5973A477" w:rsidR="00C01099" w:rsidRPr="005622BD" w:rsidRDefault="002F6197" w:rsidP="00131E83">
      <w:pPr>
        <w:pStyle w:val="Heading1"/>
      </w:pPr>
      <w:r>
        <w:t xml:space="preserve">Grant and Contract Funding as Author or </w:t>
      </w:r>
      <w:r w:rsidR="00BE1742">
        <w:t>Participant</w:t>
      </w:r>
      <w:r w:rsidR="00C01099">
        <w:t xml:space="preserve"> (Submitted but Not Funded)</w:t>
      </w:r>
    </w:p>
    <w:p w14:paraId="196384C1" w14:textId="77777777" w:rsidR="00361A23" w:rsidRDefault="00361A23" w:rsidP="00361A23">
      <w:pPr>
        <w:spacing w:line="240" w:lineRule="auto"/>
        <w:contextualSpacing/>
        <w:rPr>
          <w:rFonts w:ascii="Garamond" w:hAnsi="Garamond"/>
        </w:rPr>
      </w:pPr>
      <w:r>
        <w:rPr>
          <w:rFonts w:ascii="Garamond" w:hAnsi="Garamond"/>
          <w:b/>
          <w:bCs/>
        </w:rPr>
        <w:t>Title:</w:t>
      </w:r>
      <w:r>
        <w:rPr>
          <w:rFonts w:ascii="Garamond" w:hAnsi="Garamond"/>
        </w:rPr>
        <w:t xml:space="preserve"> </w:t>
      </w:r>
      <w:r w:rsidRPr="00C35818">
        <w:rPr>
          <w:rFonts w:ascii="Garamond" w:hAnsi="Garamond"/>
        </w:rPr>
        <w:t>Large-Scale Causal Assessment of Epistemic Inoculation against Misinformation</w:t>
      </w:r>
    </w:p>
    <w:p w14:paraId="19E8A580" w14:textId="77777777" w:rsidR="00361A23" w:rsidRDefault="00361A23" w:rsidP="00361A23">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Lead Author, PI</w:t>
      </w:r>
    </w:p>
    <w:p w14:paraId="0D21DA9F" w14:textId="77777777" w:rsidR="00361A23" w:rsidRDefault="00361A23" w:rsidP="00361A23">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sidRPr="00C35818">
        <w:rPr>
          <w:rFonts w:ascii="Garamond" w:hAnsi="Garamond"/>
        </w:rPr>
        <w:t>Social Science Research Commons (The Mercury Project)</w:t>
      </w:r>
    </w:p>
    <w:p w14:paraId="66CCC54D" w14:textId="77777777" w:rsidR="00361A23" w:rsidRDefault="00361A23" w:rsidP="00361A23">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$650,412</w:t>
      </w:r>
    </w:p>
    <w:p w14:paraId="58B9F602" w14:textId="0E0F612C" w:rsidR="00361A23" w:rsidRPr="00FB7CD1" w:rsidRDefault="00361A23" w:rsidP="00361A23">
      <w:pPr>
        <w:spacing w:line="240" w:lineRule="auto"/>
        <w:contextualSpacing/>
        <w:rPr>
          <w:rFonts w:ascii="Garamond" w:hAnsi="Garamond"/>
          <w:b/>
          <w:bCs/>
        </w:rPr>
      </w:pPr>
      <w:r>
        <w:rPr>
          <w:rFonts w:ascii="Garamond" w:hAnsi="Garamond"/>
        </w:rPr>
        <w:t xml:space="preserve">    </w:t>
      </w:r>
      <w:r>
        <w:rPr>
          <w:rFonts w:ascii="Garamond" w:hAnsi="Garamond"/>
          <w:b/>
          <w:bCs/>
        </w:rPr>
        <w:t>Round 1 Approved. Round 2 Rejected.</w:t>
      </w:r>
    </w:p>
    <w:p w14:paraId="49493AD9" w14:textId="77777777" w:rsidR="00361A23" w:rsidRDefault="00361A23" w:rsidP="00FC4D98">
      <w:pPr>
        <w:spacing w:line="240" w:lineRule="auto"/>
        <w:contextualSpacing/>
        <w:rPr>
          <w:rFonts w:ascii="Garamond" w:hAnsi="Garamond"/>
          <w:b/>
          <w:bCs/>
        </w:rPr>
      </w:pPr>
    </w:p>
    <w:p w14:paraId="35AAF0C6" w14:textId="110D60DA" w:rsidR="00FC4D98" w:rsidRDefault="00FC4D98" w:rsidP="00FC4D98">
      <w:pPr>
        <w:spacing w:line="240" w:lineRule="auto"/>
        <w:contextualSpacing/>
        <w:rPr>
          <w:rFonts w:ascii="Garamond" w:hAnsi="Garamond"/>
        </w:rPr>
      </w:pPr>
      <w:r>
        <w:rPr>
          <w:rFonts w:ascii="Garamond" w:hAnsi="Garamond"/>
          <w:b/>
          <w:bCs/>
        </w:rPr>
        <w:t>Title:</w:t>
      </w:r>
      <w:r>
        <w:rPr>
          <w:rFonts w:ascii="Garamond" w:hAnsi="Garamond"/>
        </w:rPr>
        <w:t xml:space="preserve"> Growing Great Ideas: Research Education Course in Product Development and Entrepreneurship for Life Science Researchers</w:t>
      </w:r>
    </w:p>
    <w:p w14:paraId="79E3A92D" w14:textId="77777777" w:rsidR="00FC4D98" w:rsidRDefault="00FC4D98" w:rsidP="00FC4D98">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co-PI</w:t>
      </w:r>
    </w:p>
    <w:p w14:paraId="2DDE2DF7" w14:textId="77777777" w:rsidR="00FC4D98" w:rsidRDefault="00FC4D98" w:rsidP="00FC4D98">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NIDA (RFA-DA-22-020)</w:t>
      </w:r>
    </w:p>
    <w:p w14:paraId="3F963812" w14:textId="5E70B883" w:rsidR="00FC4D98" w:rsidRDefault="00FC4D98" w:rsidP="00FC4D98">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$1,645,605</w:t>
      </w:r>
    </w:p>
    <w:p w14:paraId="577D7552" w14:textId="039E59D2" w:rsidR="00FC4D98" w:rsidRDefault="00FC4D98" w:rsidP="000116F8">
      <w:pPr>
        <w:spacing w:line="240" w:lineRule="auto"/>
        <w:contextualSpacing/>
        <w:rPr>
          <w:rFonts w:ascii="Garamond" w:hAnsi="Garamond"/>
          <w:b/>
          <w:bCs/>
        </w:rPr>
      </w:pPr>
      <w:r>
        <w:rPr>
          <w:rFonts w:ascii="Garamond" w:hAnsi="Garamond"/>
        </w:rPr>
        <w:t xml:space="preserve">    </w:t>
      </w:r>
      <w:r>
        <w:rPr>
          <w:rFonts w:ascii="Garamond" w:hAnsi="Garamond"/>
          <w:b/>
          <w:bCs/>
        </w:rPr>
        <w:t>Priority Score:</w:t>
      </w:r>
      <w:r>
        <w:rPr>
          <w:rFonts w:ascii="Garamond" w:hAnsi="Garamond"/>
        </w:rPr>
        <w:t xml:space="preserve"> 31</w:t>
      </w:r>
    </w:p>
    <w:p w14:paraId="49BC78BD" w14:textId="77777777" w:rsidR="00FC4D98" w:rsidRDefault="00FC4D98" w:rsidP="000116F8">
      <w:pPr>
        <w:spacing w:line="240" w:lineRule="auto"/>
        <w:contextualSpacing/>
        <w:rPr>
          <w:rFonts w:ascii="Garamond" w:hAnsi="Garamond"/>
          <w:b/>
          <w:bCs/>
        </w:rPr>
      </w:pPr>
    </w:p>
    <w:p w14:paraId="270D32AB" w14:textId="030AA083" w:rsidR="000116F8" w:rsidRDefault="000116F8" w:rsidP="000116F8">
      <w:pPr>
        <w:spacing w:line="240" w:lineRule="auto"/>
        <w:contextualSpacing/>
        <w:rPr>
          <w:rFonts w:ascii="Garamond" w:hAnsi="Garamond"/>
        </w:rPr>
      </w:pPr>
      <w:r>
        <w:rPr>
          <w:rFonts w:ascii="Garamond" w:hAnsi="Garamond"/>
          <w:b/>
          <w:bCs/>
        </w:rPr>
        <w:t>Title:</w:t>
      </w:r>
      <w:r>
        <w:rPr>
          <w:rFonts w:ascii="Garamond" w:hAnsi="Garamond"/>
        </w:rPr>
        <w:t xml:space="preserve"> </w:t>
      </w:r>
      <w:r w:rsidRPr="006C64BE">
        <w:rPr>
          <w:rFonts w:ascii="Garamond" w:hAnsi="Garamond"/>
        </w:rPr>
        <w:t>Developing Innovative, Rigorous Means of Assessing Laypersons’ Perceptions of Science and Scientists</w:t>
      </w:r>
    </w:p>
    <w:p w14:paraId="405D98DF" w14:textId="77777777" w:rsidR="000116F8" w:rsidRDefault="000116F8" w:rsidP="000116F8">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Author, PI</w:t>
      </w:r>
    </w:p>
    <w:p w14:paraId="61BE792D" w14:textId="77777777" w:rsidR="000116F8" w:rsidRDefault="000116F8" w:rsidP="000116F8">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Rita Allen Foundation</w:t>
      </w:r>
    </w:p>
    <w:p w14:paraId="633BAF34" w14:textId="77777777" w:rsidR="000116F8" w:rsidRPr="00601F5A" w:rsidRDefault="000116F8" w:rsidP="000116F8">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$90,000</w:t>
      </w:r>
    </w:p>
    <w:p w14:paraId="0E82A1ED" w14:textId="584F85AD" w:rsidR="000116F8" w:rsidRPr="000116F8" w:rsidRDefault="000116F8" w:rsidP="0042549E">
      <w:pPr>
        <w:spacing w:line="240" w:lineRule="auto"/>
        <w:contextualSpacing/>
        <w:rPr>
          <w:rFonts w:ascii="Garamond" w:hAnsi="Garamond"/>
          <w:b/>
          <w:bCs/>
        </w:rPr>
      </w:pPr>
      <w:r>
        <w:rPr>
          <w:rFonts w:ascii="Garamond" w:hAnsi="Garamond"/>
          <w:b/>
          <w:bCs/>
        </w:rPr>
        <w:t xml:space="preserve">    Not Funded.</w:t>
      </w:r>
    </w:p>
    <w:p w14:paraId="18FED469" w14:textId="77777777" w:rsidR="000116F8" w:rsidRDefault="000116F8" w:rsidP="0042549E">
      <w:pPr>
        <w:spacing w:line="240" w:lineRule="auto"/>
        <w:contextualSpacing/>
        <w:rPr>
          <w:rFonts w:ascii="Garamond" w:hAnsi="Garamond"/>
          <w:b/>
          <w:bCs/>
        </w:rPr>
      </w:pPr>
    </w:p>
    <w:p w14:paraId="797F8735" w14:textId="448AB998" w:rsidR="0042549E" w:rsidRDefault="0042549E" w:rsidP="0042549E">
      <w:pPr>
        <w:spacing w:line="240" w:lineRule="auto"/>
        <w:contextualSpacing/>
        <w:rPr>
          <w:rFonts w:ascii="Garamond" w:hAnsi="Garamond"/>
        </w:rPr>
      </w:pPr>
      <w:r>
        <w:rPr>
          <w:rFonts w:ascii="Garamond" w:hAnsi="Garamond"/>
          <w:b/>
          <w:bCs/>
        </w:rPr>
        <w:t>Title:</w:t>
      </w:r>
      <w:r>
        <w:rPr>
          <w:rFonts w:ascii="Garamond" w:hAnsi="Garamond"/>
        </w:rPr>
        <w:t xml:space="preserve"> IDOH Data Management Program</w:t>
      </w:r>
    </w:p>
    <w:p w14:paraId="2C7304DA" w14:textId="77777777" w:rsidR="0042549E" w:rsidRDefault="0042549E" w:rsidP="0042549E">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Co-Lead Author, co-PI</w:t>
      </w:r>
    </w:p>
    <w:p w14:paraId="538DD7C4" w14:textId="77777777" w:rsidR="0042549E" w:rsidRDefault="0042549E" w:rsidP="0042549E">
      <w:pPr>
        <w:spacing w:line="240" w:lineRule="auto"/>
        <w:contextualSpacing/>
        <w:rPr>
          <w:rFonts w:ascii="Garamond" w:hAnsi="Garamond"/>
        </w:rPr>
      </w:pPr>
      <w:r>
        <w:rPr>
          <w:rFonts w:ascii="Garamond" w:hAnsi="Garamond"/>
        </w:rPr>
        <w:t xml:space="preserve">    </w:t>
      </w:r>
      <w:r>
        <w:rPr>
          <w:rFonts w:ascii="Garamond" w:hAnsi="Garamond"/>
          <w:b/>
          <w:bCs/>
        </w:rPr>
        <w:t xml:space="preserve">Funder: </w:t>
      </w:r>
      <w:r>
        <w:rPr>
          <w:rFonts w:ascii="Garamond" w:hAnsi="Garamond"/>
        </w:rPr>
        <w:t>Indiana Department of Health (RFP_69438)</w:t>
      </w:r>
    </w:p>
    <w:p w14:paraId="039B595E" w14:textId="77777777" w:rsidR="0042549E" w:rsidRPr="00601F5A" w:rsidRDefault="0042549E" w:rsidP="0042549E">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$1,009,396</w:t>
      </w:r>
    </w:p>
    <w:p w14:paraId="589206BF" w14:textId="046429B7" w:rsidR="0042549E" w:rsidRDefault="0042549E" w:rsidP="000577E7">
      <w:pPr>
        <w:spacing w:line="240" w:lineRule="auto"/>
        <w:ind w:left="360" w:hanging="360"/>
        <w:contextualSpacing/>
        <w:rPr>
          <w:rFonts w:ascii="Garamond" w:hAnsi="Garamond"/>
          <w:b/>
        </w:rPr>
      </w:pPr>
      <w:r>
        <w:rPr>
          <w:rFonts w:ascii="Garamond" w:hAnsi="Garamond"/>
          <w:b/>
        </w:rPr>
        <w:t xml:space="preserve">    Not Funded.</w:t>
      </w:r>
    </w:p>
    <w:p w14:paraId="767013E0" w14:textId="77777777" w:rsidR="0042549E" w:rsidRDefault="0042549E" w:rsidP="000577E7">
      <w:pPr>
        <w:spacing w:line="240" w:lineRule="auto"/>
        <w:ind w:left="360" w:hanging="360"/>
        <w:contextualSpacing/>
        <w:rPr>
          <w:rFonts w:ascii="Garamond" w:hAnsi="Garamond"/>
          <w:b/>
        </w:rPr>
      </w:pPr>
    </w:p>
    <w:p w14:paraId="299F5A9F" w14:textId="79C0127C" w:rsidR="000577E7" w:rsidRPr="00647C94" w:rsidRDefault="000577E7" w:rsidP="000577E7">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A1 - Opioid Use Disorder, Tobacco Product Use, and Treatment</w:t>
      </w:r>
    </w:p>
    <w:p w14:paraId="61643F88" w14:textId="77777777" w:rsidR="000577E7" w:rsidRDefault="000577E7" w:rsidP="000577E7">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CI</w:t>
      </w:r>
    </w:p>
    <w:p w14:paraId="5DE61FF8" w14:textId="77777777" w:rsidR="000577E7" w:rsidRDefault="000577E7" w:rsidP="000577E7">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(PA-19-368)</w:t>
      </w:r>
    </w:p>
    <w:p w14:paraId="60654595" w14:textId="379C9CD2" w:rsidR="000577E7" w:rsidRDefault="000577E7" w:rsidP="000577E7">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675,000</w:t>
      </w:r>
    </w:p>
    <w:p w14:paraId="282B52D3" w14:textId="329C4C1F" w:rsidR="000577E7" w:rsidRPr="00506513" w:rsidRDefault="000577E7" w:rsidP="000577E7">
      <w:pPr>
        <w:spacing w:line="240" w:lineRule="auto"/>
        <w:ind w:left="180"/>
        <w:contextualSpacing/>
        <w:rPr>
          <w:rFonts w:ascii="Garamond" w:hAnsi="Garamond"/>
          <w:b/>
          <w:bCs/>
        </w:rPr>
      </w:pPr>
      <w:r>
        <w:rPr>
          <w:rFonts w:ascii="Garamond" w:hAnsi="Garamond"/>
          <w:b/>
        </w:rPr>
        <w:t>Not Discussed.</w:t>
      </w:r>
    </w:p>
    <w:p w14:paraId="4731B29E" w14:textId="77777777" w:rsidR="000577E7" w:rsidRDefault="000577E7" w:rsidP="00881724">
      <w:pPr>
        <w:spacing w:line="240" w:lineRule="auto"/>
        <w:contextualSpacing/>
        <w:rPr>
          <w:rFonts w:ascii="Garamond" w:hAnsi="Garamond"/>
          <w:b/>
          <w:bCs/>
        </w:rPr>
      </w:pPr>
    </w:p>
    <w:p w14:paraId="085ECDB1" w14:textId="21153F7F" w:rsidR="00881724" w:rsidRDefault="00881724" w:rsidP="00881724">
      <w:pPr>
        <w:spacing w:line="240" w:lineRule="auto"/>
        <w:contextualSpacing/>
        <w:rPr>
          <w:rFonts w:ascii="Garamond" w:hAnsi="Garamond"/>
        </w:rPr>
      </w:pPr>
      <w:r>
        <w:rPr>
          <w:rFonts w:ascii="Garamond" w:hAnsi="Garamond"/>
          <w:b/>
          <w:bCs/>
        </w:rPr>
        <w:t xml:space="preserve">Title: </w:t>
      </w:r>
      <w:r>
        <w:rPr>
          <w:rFonts w:ascii="Garamond" w:hAnsi="Garamond"/>
        </w:rPr>
        <w:t>Re-Connect: Mentorship for Justice-Involved Youth in Lake County, Indiana</w:t>
      </w:r>
    </w:p>
    <w:p w14:paraId="3805BCBE" w14:textId="77777777" w:rsidR="00881724" w:rsidRDefault="00881724" w:rsidP="00881724">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Author, co-PI</w:t>
      </w:r>
    </w:p>
    <w:p w14:paraId="4F269CC4" w14:textId="77777777" w:rsidR="00881724" w:rsidRDefault="00881724" w:rsidP="00881724">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Indiana Criminal Justice Institute</w:t>
      </w:r>
    </w:p>
    <w:p w14:paraId="2257535A" w14:textId="139726AD" w:rsidR="00881724" w:rsidRPr="00881724" w:rsidRDefault="00881724" w:rsidP="00881724">
      <w:pPr>
        <w:spacing w:line="240" w:lineRule="auto"/>
        <w:contextualSpacing/>
        <w:rPr>
          <w:rFonts w:ascii="Garamond" w:hAnsi="Garamond"/>
          <w:b/>
          <w:bCs/>
        </w:rPr>
      </w:pPr>
      <w:r>
        <w:rPr>
          <w:rFonts w:ascii="Garamond" w:hAnsi="Garamond"/>
        </w:rPr>
        <w:t xml:space="preserve">    </w:t>
      </w:r>
      <w:r>
        <w:rPr>
          <w:rFonts w:ascii="Garamond" w:hAnsi="Garamond"/>
          <w:b/>
          <w:bCs/>
        </w:rPr>
        <w:t>Requested Funds:</w:t>
      </w:r>
      <w:r>
        <w:rPr>
          <w:rFonts w:ascii="Garamond" w:hAnsi="Garamond"/>
        </w:rPr>
        <w:t xml:space="preserve"> $84,807</w:t>
      </w:r>
      <w:r>
        <w:rPr>
          <w:rFonts w:ascii="Garamond" w:hAnsi="Garamond"/>
        </w:rPr>
        <w:br/>
        <w:t xml:space="preserve">    </w:t>
      </w:r>
      <w:r>
        <w:rPr>
          <w:rFonts w:ascii="Garamond" w:hAnsi="Garamond"/>
          <w:b/>
          <w:bCs/>
        </w:rPr>
        <w:t>Not Funded.</w:t>
      </w:r>
    </w:p>
    <w:p w14:paraId="0B2421A2" w14:textId="77777777" w:rsidR="008B77CF" w:rsidRDefault="008B77CF" w:rsidP="00881724">
      <w:pPr>
        <w:spacing w:line="240" w:lineRule="auto"/>
        <w:contextualSpacing/>
        <w:rPr>
          <w:rFonts w:ascii="Garamond" w:hAnsi="Garamond"/>
          <w:b/>
          <w:bCs/>
        </w:rPr>
      </w:pPr>
    </w:p>
    <w:p w14:paraId="7DD9383C" w14:textId="77777777" w:rsidR="00881724" w:rsidRDefault="00881724" w:rsidP="00881724">
      <w:pPr>
        <w:spacing w:line="240" w:lineRule="auto"/>
        <w:contextualSpacing/>
        <w:rPr>
          <w:rFonts w:ascii="Garamond" w:hAnsi="Garamond"/>
        </w:rPr>
      </w:pPr>
      <w:r>
        <w:rPr>
          <w:rFonts w:ascii="Garamond" w:hAnsi="Garamond"/>
          <w:b/>
          <w:bCs/>
        </w:rPr>
        <w:t xml:space="preserve">Title: </w:t>
      </w:r>
      <w:r>
        <w:rPr>
          <w:rFonts w:ascii="Garamond" w:hAnsi="Garamond"/>
        </w:rPr>
        <w:t>Indiana Statewide Assessment: Impact of Incarceration on Youth and Family</w:t>
      </w:r>
    </w:p>
    <w:p w14:paraId="114F5DCB" w14:textId="77777777" w:rsidR="00881724" w:rsidRDefault="00881724" w:rsidP="00881724">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co-PI</w:t>
      </w:r>
    </w:p>
    <w:p w14:paraId="2CCE024C" w14:textId="77777777" w:rsidR="00881724" w:rsidRDefault="00881724" w:rsidP="00881724">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Indiana Criminal Justice Institute</w:t>
      </w:r>
    </w:p>
    <w:p w14:paraId="763AF75F" w14:textId="05AAC2B1" w:rsidR="00881724" w:rsidRDefault="00881724" w:rsidP="00881724">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$106,934</w:t>
      </w:r>
    </w:p>
    <w:p w14:paraId="02FBB43B" w14:textId="2C6618A8" w:rsidR="00881724" w:rsidRDefault="00881724" w:rsidP="00881724">
      <w:pPr>
        <w:spacing w:line="240" w:lineRule="auto"/>
        <w:contextualSpacing/>
        <w:rPr>
          <w:rFonts w:ascii="Garamond" w:hAnsi="Garamond"/>
        </w:rPr>
      </w:pPr>
      <w:r>
        <w:rPr>
          <w:rFonts w:ascii="Garamond" w:hAnsi="Garamond"/>
          <w:b/>
          <w:bCs/>
        </w:rPr>
        <w:t xml:space="preserve">    Not Funded.</w:t>
      </w:r>
    </w:p>
    <w:p w14:paraId="4FD0ACCD" w14:textId="77777777" w:rsidR="00D17E69" w:rsidRDefault="00D17E69" w:rsidP="00D17E69">
      <w:pPr>
        <w:spacing w:line="240" w:lineRule="auto"/>
        <w:contextualSpacing/>
        <w:rPr>
          <w:rFonts w:ascii="Garamond" w:hAnsi="Garamond"/>
        </w:rPr>
      </w:pPr>
      <w:r>
        <w:rPr>
          <w:rFonts w:ascii="Garamond" w:hAnsi="Garamond"/>
          <w:b/>
          <w:bCs/>
        </w:rPr>
        <w:t xml:space="preserve">Title: </w:t>
      </w:r>
      <w:r>
        <w:rPr>
          <w:rFonts w:ascii="Garamond" w:hAnsi="Garamond"/>
        </w:rPr>
        <w:t>Repairing the American Relationship with Science</w:t>
      </w:r>
    </w:p>
    <w:p w14:paraId="138213B6" w14:textId="77777777" w:rsidR="00D17E69" w:rsidRDefault="00D17E69" w:rsidP="00D17E69">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Author, PI</w:t>
      </w:r>
    </w:p>
    <w:p w14:paraId="003ADB6D" w14:textId="77777777" w:rsidR="00D17E69" w:rsidRDefault="00D17E69" w:rsidP="00D17E69">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NIH Office of the Director</w:t>
      </w:r>
    </w:p>
    <w:p w14:paraId="6D00A1D0" w14:textId="3F7290A6" w:rsidR="00D17E69" w:rsidRPr="00D17E69" w:rsidRDefault="00D17E69" w:rsidP="00D17E69">
      <w:pPr>
        <w:spacing w:line="240" w:lineRule="auto"/>
        <w:contextualSpacing/>
        <w:rPr>
          <w:rFonts w:ascii="Garamond" w:hAnsi="Garamond"/>
          <w:b/>
          <w:bCs/>
        </w:rPr>
      </w:pPr>
      <w:r>
        <w:rPr>
          <w:rFonts w:ascii="Garamond" w:hAnsi="Garamond"/>
        </w:rPr>
        <w:t xml:space="preserve">    </w:t>
      </w:r>
      <w:r>
        <w:rPr>
          <w:rFonts w:ascii="Garamond" w:hAnsi="Garamond"/>
          <w:b/>
          <w:bCs/>
        </w:rPr>
        <w:t>Requested Funds:</w:t>
      </w:r>
      <w:r>
        <w:rPr>
          <w:rFonts w:ascii="Garamond" w:hAnsi="Garamond"/>
        </w:rPr>
        <w:t xml:space="preserve"> $2,377,500</w:t>
      </w:r>
      <w:r>
        <w:rPr>
          <w:rFonts w:ascii="Garamond" w:hAnsi="Garamond"/>
        </w:rPr>
        <w:br/>
        <w:t xml:space="preserve">    </w:t>
      </w:r>
      <w:r>
        <w:rPr>
          <w:rFonts w:ascii="Garamond" w:hAnsi="Garamond"/>
          <w:b/>
          <w:bCs/>
        </w:rPr>
        <w:t>Not Discussed.</w:t>
      </w:r>
    </w:p>
    <w:p w14:paraId="3080CEF7" w14:textId="77777777" w:rsidR="00D17E69" w:rsidRDefault="00D17E69" w:rsidP="00D17E69">
      <w:pPr>
        <w:spacing w:line="240" w:lineRule="auto"/>
        <w:contextualSpacing/>
        <w:rPr>
          <w:rFonts w:ascii="Garamond" w:hAnsi="Garamond"/>
        </w:rPr>
      </w:pPr>
    </w:p>
    <w:p w14:paraId="7C2819BF" w14:textId="49776FF3" w:rsidR="00D74A67" w:rsidRDefault="00D74A67" w:rsidP="00D74A67">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w:t>
      </w:r>
      <w:r w:rsidR="000577E7">
        <w:rPr>
          <w:rFonts w:ascii="Garamond" w:hAnsi="Garamond"/>
          <w:bCs/>
        </w:rPr>
        <w:t>A</w:t>
      </w:r>
      <w:r>
        <w:rPr>
          <w:rFonts w:ascii="Garamond" w:hAnsi="Garamond"/>
          <w:bCs/>
        </w:rPr>
        <w:t>1 - Applied Instruction in Drug Use and Addiction Research</w:t>
      </w:r>
    </w:p>
    <w:p w14:paraId="2970BE7B" w14:textId="77777777" w:rsidR="00D74A67" w:rsidRDefault="00D74A67" w:rsidP="00D74A67">
      <w:pPr>
        <w:spacing w:line="240" w:lineRule="auto"/>
        <w:ind w:left="180"/>
        <w:contextualSpacing/>
        <w:rPr>
          <w:rFonts w:ascii="Garamond" w:hAnsi="Garamond"/>
          <w:bCs/>
        </w:rPr>
      </w:pPr>
      <w:r>
        <w:rPr>
          <w:rFonts w:ascii="Garamond" w:hAnsi="Garamond"/>
          <w:b/>
        </w:rPr>
        <w:t>Role:</w:t>
      </w:r>
      <w:r>
        <w:rPr>
          <w:rFonts w:ascii="Garamond" w:hAnsi="Garamond"/>
          <w:bCs/>
        </w:rPr>
        <w:t xml:space="preserve"> Author and PI</w:t>
      </w:r>
    </w:p>
    <w:p w14:paraId="65484587" w14:textId="77777777" w:rsidR="00D74A67" w:rsidRDefault="00D74A67" w:rsidP="00D74A67">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(PA-19-197)</w:t>
      </w:r>
    </w:p>
    <w:p w14:paraId="20A04BDF" w14:textId="704F5FD0" w:rsidR="00D74A67" w:rsidRDefault="00D74A67" w:rsidP="00D74A67">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534,431</w:t>
      </w:r>
    </w:p>
    <w:p w14:paraId="301BB24A" w14:textId="4CA65326" w:rsidR="00D74A67" w:rsidRPr="003D7DA9" w:rsidRDefault="00D74A67" w:rsidP="00D74A67">
      <w:pPr>
        <w:spacing w:line="240" w:lineRule="auto"/>
        <w:ind w:left="180"/>
        <w:contextualSpacing/>
        <w:rPr>
          <w:rFonts w:ascii="Garamond" w:hAnsi="Garamond"/>
          <w:b/>
          <w:bCs/>
        </w:rPr>
      </w:pPr>
      <w:r>
        <w:rPr>
          <w:rFonts w:ascii="Garamond" w:hAnsi="Garamond"/>
          <w:b/>
        </w:rPr>
        <w:t>Priority Score:</w:t>
      </w:r>
      <w:r>
        <w:rPr>
          <w:rFonts w:ascii="Garamond" w:hAnsi="Garamond"/>
          <w:b/>
          <w:bCs/>
        </w:rPr>
        <w:t xml:space="preserve"> </w:t>
      </w:r>
      <w:r w:rsidRPr="00D74A67">
        <w:rPr>
          <w:rFonts w:ascii="Garamond" w:hAnsi="Garamond"/>
        </w:rPr>
        <w:t>61</w:t>
      </w:r>
    </w:p>
    <w:p w14:paraId="429BDBE3" w14:textId="77777777" w:rsidR="00D74A67" w:rsidRDefault="00D74A67" w:rsidP="00CF4D55">
      <w:pPr>
        <w:spacing w:line="240" w:lineRule="auto"/>
        <w:contextualSpacing/>
        <w:rPr>
          <w:rFonts w:ascii="Garamond" w:hAnsi="Garamond"/>
          <w:b/>
          <w:bCs/>
        </w:rPr>
      </w:pPr>
    </w:p>
    <w:p w14:paraId="7CBFD39D" w14:textId="408B7F35" w:rsidR="00CF4D55" w:rsidRDefault="00CF4D55" w:rsidP="00CF4D55">
      <w:pPr>
        <w:spacing w:line="240" w:lineRule="auto"/>
        <w:contextualSpacing/>
        <w:rPr>
          <w:rFonts w:ascii="Garamond" w:hAnsi="Garamond"/>
        </w:rPr>
      </w:pPr>
      <w:r>
        <w:rPr>
          <w:rFonts w:ascii="Garamond" w:hAnsi="Garamond"/>
          <w:b/>
          <w:bCs/>
        </w:rPr>
        <w:t xml:space="preserve">Title: </w:t>
      </w:r>
      <w:r>
        <w:rPr>
          <w:rFonts w:ascii="Garamond" w:hAnsi="Garamond"/>
        </w:rPr>
        <w:t>Prescription Drug Misuse Initiation and Trajectories among Young Adults</w:t>
      </w:r>
    </w:p>
    <w:p w14:paraId="662628FE" w14:textId="77777777" w:rsidR="00CF4D55" w:rsidRDefault="00CF4D55" w:rsidP="00CF4D55">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60FF74F5" w14:textId="77777777" w:rsidR="00CF4D55" w:rsidRDefault="00CF4D55" w:rsidP="00CF4D55">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NIDA</w:t>
      </w:r>
    </w:p>
    <w:p w14:paraId="4336CF4B" w14:textId="59E216E4" w:rsidR="00CF4D55" w:rsidRDefault="00CF4D55" w:rsidP="00CF4D55">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$1,180,934</w:t>
      </w:r>
    </w:p>
    <w:p w14:paraId="5194FCAC" w14:textId="253B12A2" w:rsidR="00CF4D55" w:rsidRPr="00CF4D55" w:rsidRDefault="00CF4D55" w:rsidP="00CF4D55">
      <w:pPr>
        <w:spacing w:line="240" w:lineRule="auto"/>
        <w:contextualSpacing/>
        <w:rPr>
          <w:rFonts w:ascii="Garamond" w:hAnsi="Garamond"/>
          <w:b/>
          <w:bCs/>
        </w:rPr>
      </w:pPr>
      <w:r>
        <w:rPr>
          <w:rFonts w:ascii="Garamond" w:hAnsi="Garamond"/>
        </w:rPr>
        <w:t xml:space="preserve">    </w:t>
      </w:r>
      <w:r w:rsidRPr="00CF4D55">
        <w:rPr>
          <w:rFonts w:ascii="Garamond" w:hAnsi="Garamond"/>
          <w:b/>
          <w:bCs/>
        </w:rPr>
        <w:t>Not Discussed.</w:t>
      </w:r>
    </w:p>
    <w:p w14:paraId="74857889" w14:textId="77777777" w:rsidR="00CF4D55" w:rsidRDefault="00CF4D55" w:rsidP="00533617">
      <w:pPr>
        <w:spacing w:line="240" w:lineRule="auto"/>
        <w:contextualSpacing/>
        <w:rPr>
          <w:rFonts w:ascii="Garamond" w:hAnsi="Garamond"/>
          <w:b/>
          <w:bCs/>
        </w:rPr>
      </w:pPr>
    </w:p>
    <w:p w14:paraId="46DB668B" w14:textId="09614AF6" w:rsidR="00533617" w:rsidRDefault="00533617" w:rsidP="00533617">
      <w:pPr>
        <w:spacing w:line="240" w:lineRule="auto"/>
        <w:contextualSpacing/>
        <w:rPr>
          <w:rFonts w:ascii="Garamond" w:hAnsi="Garamond"/>
        </w:rPr>
      </w:pPr>
      <w:r>
        <w:rPr>
          <w:rFonts w:ascii="Garamond" w:hAnsi="Garamond"/>
          <w:b/>
          <w:bCs/>
        </w:rPr>
        <w:t xml:space="preserve">Title: </w:t>
      </w:r>
      <w:r>
        <w:rPr>
          <w:rFonts w:ascii="Garamond" w:hAnsi="Garamond"/>
        </w:rPr>
        <w:t>Building COVID-19 Vaccination Confidence in Buganda, Uganda: Quasi-Experimental Assessment of Glo-</w:t>
      </w:r>
      <w:proofErr w:type="spellStart"/>
      <w:r>
        <w:rPr>
          <w:rFonts w:ascii="Garamond" w:hAnsi="Garamond"/>
        </w:rPr>
        <w:t>cally</w:t>
      </w:r>
      <w:proofErr w:type="spellEnd"/>
      <w:r>
        <w:rPr>
          <w:rFonts w:ascii="Garamond" w:hAnsi="Garamond"/>
        </w:rPr>
        <w:t xml:space="preserve"> Coordinated, Locally Developed Vaccination Confidence Materials</w:t>
      </w:r>
    </w:p>
    <w:p w14:paraId="69F9B09B" w14:textId="77777777" w:rsidR="00533617" w:rsidRDefault="00533617" w:rsidP="00533617">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Site PI</w:t>
      </w:r>
    </w:p>
    <w:p w14:paraId="2AF92531" w14:textId="77777777" w:rsidR="00533617" w:rsidRDefault="00533617" w:rsidP="00533617">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Sabin Vaccine Institute</w:t>
      </w:r>
    </w:p>
    <w:p w14:paraId="33149E72" w14:textId="105579DA" w:rsidR="00533617" w:rsidRDefault="00533617" w:rsidP="00533617">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$50,000</w:t>
      </w:r>
    </w:p>
    <w:p w14:paraId="3A3054F2" w14:textId="6FCB0094" w:rsidR="00CF4D55" w:rsidRDefault="00CF4D55" w:rsidP="00533617">
      <w:pPr>
        <w:spacing w:line="240" w:lineRule="auto"/>
        <w:contextualSpacing/>
        <w:rPr>
          <w:rFonts w:ascii="Garamond" w:hAnsi="Garamond"/>
        </w:rPr>
      </w:pPr>
      <w:r>
        <w:rPr>
          <w:rFonts w:ascii="Garamond" w:hAnsi="Garamond"/>
        </w:rPr>
        <w:t xml:space="preserve">    </w:t>
      </w:r>
      <w:r>
        <w:rPr>
          <w:rFonts w:ascii="Garamond" w:hAnsi="Garamond"/>
          <w:b/>
        </w:rPr>
        <w:t>Not Funded.</w:t>
      </w:r>
    </w:p>
    <w:p w14:paraId="2669E0A2" w14:textId="093CA1A8" w:rsidR="00533617" w:rsidRDefault="00533617" w:rsidP="000C3F78">
      <w:pPr>
        <w:spacing w:line="240" w:lineRule="auto"/>
        <w:contextualSpacing/>
        <w:rPr>
          <w:rFonts w:ascii="Garamond" w:hAnsi="Garamond"/>
          <w:b/>
          <w:bCs/>
        </w:rPr>
      </w:pPr>
    </w:p>
    <w:p w14:paraId="76126FB6" w14:textId="3C549679" w:rsidR="00541AB3" w:rsidRDefault="00541AB3" w:rsidP="000C3F78">
      <w:pPr>
        <w:spacing w:line="240" w:lineRule="auto"/>
        <w:contextualSpacing/>
        <w:rPr>
          <w:rFonts w:ascii="Garamond" w:hAnsi="Garamond"/>
          <w:b/>
          <w:bCs/>
        </w:rPr>
      </w:pPr>
    </w:p>
    <w:p w14:paraId="141D7574" w14:textId="492FA048" w:rsidR="00541AB3" w:rsidRDefault="00541AB3" w:rsidP="000C3F78">
      <w:pPr>
        <w:spacing w:line="240" w:lineRule="auto"/>
        <w:contextualSpacing/>
        <w:rPr>
          <w:rFonts w:ascii="Garamond" w:hAnsi="Garamond"/>
          <w:b/>
          <w:bCs/>
        </w:rPr>
      </w:pPr>
    </w:p>
    <w:p w14:paraId="4324CC63" w14:textId="77777777" w:rsidR="00541AB3" w:rsidRDefault="00541AB3" w:rsidP="000C3F78">
      <w:pPr>
        <w:spacing w:line="240" w:lineRule="auto"/>
        <w:contextualSpacing/>
        <w:rPr>
          <w:rFonts w:ascii="Garamond" w:hAnsi="Garamond"/>
          <w:b/>
          <w:bCs/>
        </w:rPr>
      </w:pPr>
    </w:p>
    <w:p w14:paraId="013654DC" w14:textId="00FDDF3D" w:rsidR="000C3F78" w:rsidRDefault="000C3F78" w:rsidP="000C3F78">
      <w:pPr>
        <w:spacing w:line="240" w:lineRule="auto"/>
        <w:contextualSpacing/>
        <w:rPr>
          <w:rFonts w:ascii="Garamond" w:hAnsi="Garamond"/>
        </w:rPr>
      </w:pPr>
      <w:r>
        <w:rPr>
          <w:rFonts w:ascii="Garamond" w:hAnsi="Garamond"/>
          <w:b/>
          <w:bCs/>
        </w:rPr>
        <w:lastRenderedPageBreak/>
        <w:t xml:space="preserve">Title: </w:t>
      </w:r>
      <w:r>
        <w:rPr>
          <w:rFonts w:ascii="Garamond" w:hAnsi="Garamond"/>
        </w:rPr>
        <w:t>IU Health SBIRT</w:t>
      </w:r>
    </w:p>
    <w:p w14:paraId="1C622B81" w14:textId="77777777" w:rsidR="000C3F78" w:rsidRDefault="000C3F78" w:rsidP="000C3F78">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Subaward PI</w:t>
      </w:r>
    </w:p>
    <w:p w14:paraId="7D2BB473" w14:textId="77777777" w:rsidR="000C3F78" w:rsidRDefault="000C3F78" w:rsidP="000C3F78">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SAMHSA</w:t>
      </w:r>
    </w:p>
    <w:p w14:paraId="10B69B26" w14:textId="57BCADE3" w:rsidR="000C3F78" w:rsidRDefault="000C3F78" w:rsidP="000C3F78">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$4,975,000</w:t>
      </w:r>
    </w:p>
    <w:p w14:paraId="7C67C0D1" w14:textId="0709718A" w:rsidR="00CF4D55" w:rsidRDefault="00CF4D55" w:rsidP="000C3F78">
      <w:pPr>
        <w:spacing w:line="240" w:lineRule="auto"/>
        <w:contextualSpacing/>
        <w:rPr>
          <w:rFonts w:ascii="Garamond" w:hAnsi="Garamond"/>
        </w:rPr>
      </w:pPr>
      <w:r>
        <w:rPr>
          <w:rFonts w:ascii="Garamond" w:hAnsi="Garamond"/>
        </w:rPr>
        <w:t xml:space="preserve">    </w:t>
      </w:r>
      <w:r>
        <w:rPr>
          <w:rFonts w:ascii="Garamond" w:hAnsi="Garamond"/>
          <w:b/>
        </w:rPr>
        <w:t>Not Funded.</w:t>
      </w:r>
    </w:p>
    <w:p w14:paraId="53BFD40A" w14:textId="77777777" w:rsidR="000C3F78" w:rsidRDefault="000C3F78" w:rsidP="00295B0A">
      <w:pPr>
        <w:spacing w:line="240" w:lineRule="auto"/>
        <w:contextualSpacing/>
        <w:rPr>
          <w:rFonts w:ascii="Garamond" w:hAnsi="Garamond"/>
          <w:b/>
          <w:bCs/>
        </w:rPr>
      </w:pPr>
    </w:p>
    <w:p w14:paraId="3D9056E6" w14:textId="621ED435" w:rsidR="00295B0A" w:rsidRDefault="00295B0A" w:rsidP="00295B0A">
      <w:pPr>
        <w:spacing w:line="240" w:lineRule="auto"/>
        <w:contextualSpacing/>
        <w:rPr>
          <w:rFonts w:ascii="Garamond" w:hAnsi="Garamond"/>
        </w:rPr>
      </w:pPr>
      <w:r>
        <w:rPr>
          <w:rFonts w:ascii="Garamond" w:hAnsi="Garamond"/>
          <w:b/>
          <w:bCs/>
        </w:rPr>
        <w:t xml:space="preserve">Title: </w:t>
      </w:r>
      <w:r>
        <w:rPr>
          <w:rFonts w:ascii="Garamond" w:hAnsi="Garamond"/>
        </w:rPr>
        <w:t>Park Center Inc. MAT Program</w:t>
      </w:r>
    </w:p>
    <w:p w14:paraId="65627AD3" w14:textId="77777777" w:rsidR="00295B0A" w:rsidRDefault="00295B0A" w:rsidP="00295B0A">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Subaward PI</w:t>
      </w:r>
    </w:p>
    <w:p w14:paraId="0E0EDAE7" w14:textId="77777777" w:rsidR="00295B0A" w:rsidRDefault="00295B0A" w:rsidP="00295B0A">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SAMHSA</w:t>
      </w:r>
    </w:p>
    <w:p w14:paraId="6AF0991F" w14:textId="57143D00" w:rsidR="00295B0A" w:rsidRDefault="00295B0A" w:rsidP="00295B0A">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$2,625,000</w:t>
      </w:r>
    </w:p>
    <w:p w14:paraId="3E751978" w14:textId="0B8A67CC" w:rsidR="00CF4D55" w:rsidRDefault="00CF4D55" w:rsidP="00295B0A">
      <w:pPr>
        <w:spacing w:line="240" w:lineRule="auto"/>
        <w:contextualSpacing/>
        <w:rPr>
          <w:rFonts w:ascii="Garamond" w:hAnsi="Garamond"/>
        </w:rPr>
      </w:pPr>
      <w:r>
        <w:rPr>
          <w:rFonts w:ascii="Garamond" w:hAnsi="Garamond"/>
        </w:rPr>
        <w:t xml:space="preserve">    </w:t>
      </w:r>
      <w:r>
        <w:rPr>
          <w:rFonts w:ascii="Garamond" w:hAnsi="Garamond"/>
          <w:b/>
        </w:rPr>
        <w:t>Not Funded.</w:t>
      </w:r>
    </w:p>
    <w:p w14:paraId="2DE4C999" w14:textId="771AA980" w:rsidR="00506513" w:rsidRPr="00647C94" w:rsidRDefault="00295B0A" w:rsidP="002377D9">
      <w:pPr>
        <w:spacing w:line="240" w:lineRule="auto"/>
        <w:contextualSpacing/>
        <w:rPr>
          <w:rFonts w:ascii="Garamond" w:hAnsi="Garamond"/>
          <w:bCs/>
        </w:rPr>
      </w:pPr>
      <w:r>
        <w:rPr>
          <w:rFonts w:ascii="Garamond" w:hAnsi="Garamond"/>
          <w:b/>
          <w:bCs/>
        </w:rPr>
        <w:br/>
      </w:r>
      <w:r w:rsidR="00506513">
        <w:rPr>
          <w:rFonts w:ascii="Garamond" w:hAnsi="Garamond"/>
          <w:b/>
        </w:rPr>
        <w:t>Title:</w:t>
      </w:r>
      <w:r w:rsidR="00506513">
        <w:rPr>
          <w:rFonts w:ascii="Garamond" w:hAnsi="Garamond"/>
          <w:bCs/>
        </w:rPr>
        <w:t xml:space="preserve"> Opioid Use Disorder, Tobacco Product Use, and Treatment</w:t>
      </w:r>
    </w:p>
    <w:p w14:paraId="3D16CF58" w14:textId="77777777" w:rsidR="00506513" w:rsidRDefault="00506513" w:rsidP="00506513">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CI</w:t>
      </w:r>
    </w:p>
    <w:p w14:paraId="2F1D37DD" w14:textId="77777777" w:rsidR="00506513" w:rsidRDefault="00506513" w:rsidP="00506513">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(PA-19-368)</w:t>
      </w:r>
    </w:p>
    <w:p w14:paraId="0EF4EB69" w14:textId="0E92B658" w:rsidR="00506513" w:rsidRDefault="00506513" w:rsidP="00506513">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706,310</w:t>
      </w:r>
    </w:p>
    <w:p w14:paraId="2D6A04D1" w14:textId="741CB034" w:rsidR="00506513" w:rsidRPr="00506513" w:rsidRDefault="00506513" w:rsidP="00506513">
      <w:pPr>
        <w:spacing w:line="240" w:lineRule="auto"/>
        <w:ind w:left="180"/>
        <w:contextualSpacing/>
        <w:rPr>
          <w:rFonts w:ascii="Garamond" w:hAnsi="Garamond"/>
          <w:b/>
          <w:bCs/>
        </w:rPr>
      </w:pPr>
      <w:r>
        <w:rPr>
          <w:rFonts w:ascii="Garamond" w:hAnsi="Garamond"/>
          <w:b/>
        </w:rPr>
        <w:t>Priority Score:</w:t>
      </w:r>
      <w:r>
        <w:rPr>
          <w:rFonts w:ascii="Garamond" w:hAnsi="Garamond"/>
          <w:b/>
          <w:bCs/>
        </w:rPr>
        <w:t xml:space="preserve"> </w:t>
      </w:r>
      <w:r w:rsidRPr="00506513">
        <w:rPr>
          <w:rFonts w:ascii="Garamond" w:hAnsi="Garamond"/>
        </w:rPr>
        <w:t>55</w:t>
      </w:r>
    </w:p>
    <w:p w14:paraId="3F3180EC" w14:textId="77777777" w:rsidR="00F07B32" w:rsidRDefault="00F07B32" w:rsidP="00BF3364">
      <w:pPr>
        <w:spacing w:line="240" w:lineRule="auto"/>
        <w:contextualSpacing/>
        <w:rPr>
          <w:rFonts w:ascii="Garamond" w:hAnsi="Garamond"/>
          <w:b/>
          <w:bCs/>
        </w:rPr>
      </w:pPr>
    </w:p>
    <w:p w14:paraId="1B2E495E" w14:textId="64F7D19E" w:rsidR="00BF3364" w:rsidRDefault="00BF3364" w:rsidP="00BF3364">
      <w:pPr>
        <w:spacing w:line="240" w:lineRule="auto"/>
        <w:contextualSpacing/>
        <w:rPr>
          <w:rFonts w:ascii="Garamond" w:hAnsi="Garamond"/>
        </w:rPr>
      </w:pPr>
      <w:r>
        <w:rPr>
          <w:rFonts w:ascii="Garamond" w:hAnsi="Garamond"/>
          <w:b/>
          <w:bCs/>
        </w:rPr>
        <w:t xml:space="preserve">Title: </w:t>
      </w:r>
      <w:r>
        <w:rPr>
          <w:rFonts w:ascii="Garamond" w:hAnsi="Garamond"/>
        </w:rPr>
        <w:t>Building Capacity for Outcomes Research in Children Who Have Suffered Abuse or Neglect</w:t>
      </w:r>
    </w:p>
    <w:p w14:paraId="59C14C60" w14:textId="77777777" w:rsidR="00BF3364" w:rsidRDefault="00BF3364" w:rsidP="00BF3364">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679BE5AD" w14:textId="77777777" w:rsidR="00BF3364" w:rsidRDefault="00BF3364" w:rsidP="00BF3364">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PCORI</w:t>
      </w:r>
    </w:p>
    <w:p w14:paraId="62C6FFC7" w14:textId="30CD380A" w:rsidR="00BF3364" w:rsidRDefault="00BF3364" w:rsidP="00BF3364">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$250,000</w:t>
      </w:r>
    </w:p>
    <w:p w14:paraId="4BEB9393" w14:textId="3EBFD65B" w:rsidR="00CF4D55" w:rsidRDefault="00CF4D55" w:rsidP="00CF4D55">
      <w:pPr>
        <w:spacing w:line="240" w:lineRule="auto"/>
        <w:contextualSpacing/>
        <w:rPr>
          <w:rFonts w:ascii="Garamond" w:hAnsi="Garamond"/>
        </w:rPr>
      </w:pPr>
      <w:r>
        <w:rPr>
          <w:rFonts w:ascii="Garamond" w:hAnsi="Garamond"/>
          <w:b/>
        </w:rPr>
        <w:t xml:space="preserve">    Not Funded.</w:t>
      </w:r>
    </w:p>
    <w:p w14:paraId="0AEEA242" w14:textId="77777777" w:rsidR="00BF3364" w:rsidRDefault="00BF3364" w:rsidP="00BF3364">
      <w:pPr>
        <w:spacing w:line="240" w:lineRule="auto"/>
        <w:ind w:left="360" w:hanging="360"/>
        <w:contextualSpacing/>
        <w:rPr>
          <w:rFonts w:ascii="Garamond" w:hAnsi="Garamond"/>
          <w:b/>
        </w:rPr>
      </w:pPr>
    </w:p>
    <w:p w14:paraId="45462900" w14:textId="074F5EA5" w:rsidR="00BF3364" w:rsidRPr="00647C94" w:rsidRDefault="00BF3364" w:rsidP="00BF3364">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MAPI</w:t>
      </w:r>
      <w:r>
        <w:rPr>
          <w:rFonts w:ascii="Garamond" w:hAnsi="Garamond"/>
          <w:bCs/>
          <w:vertAlign w:val="superscript"/>
        </w:rPr>
        <w:t>2</w:t>
      </w:r>
      <w:r>
        <w:rPr>
          <w:rFonts w:ascii="Garamond" w:hAnsi="Garamond"/>
          <w:bCs/>
        </w:rPr>
        <w:t>: Measuring the Impact of COVID-Related MOUD Policy Changes on Patient Health</w:t>
      </w:r>
    </w:p>
    <w:p w14:paraId="2F9FB45A" w14:textId="77777777" w:rsidR="00BF3364" w:rsidRDefault="00BF3364" w:rsidP="00BF3364">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site PI</w:t>
      </w:r>
    </w:p>
    <w:p w14:paraId="1CD6A1E3" w14:textId="77777777" w:rsidR="00BF3364" w:rsidRDefault="00BF3364" w:rsidP="00BF3364">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(PA-20-172)</w:t>
      </w:r>
    </w:p>
    <w:p w14:paraId="710D35FD" w14:textId="1EC939BB" w:rsidR="00BF3364" w:rsidRDefault="00BF3364" w:rsidP="00BF3364">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3,000,000</w:t>
      </w:r>
    </w:p>
    <w:p w14:paraId="28B88EA1" w14:textId="0B24446A" w:rsidR="00506513" w:rsidRPr="00506513" w:rsidRDefault="00506513" w:rsidP="00BF3364">
      <w:pPr>
        <w:spacing w:line="240" w:lineRule="auto"/>
        <w:ind w:left="180"/>
        <w:contextualSpacing/>
        <w:rPr>
          <w:rFonts w:ascii="Garamond" w:hAnsi="Garamond"/>
          <w:b/>
        </w:rPr>
      </w:pPr>
      <w:r>
        <w:rPr>
          <w:rFonts w:ascii="Garamond" w:hAnsi="Garamond"/>
          <w:b/>
        </w:rPr>
        <w:t xml:space="preserve">Not </w:t>
      </w:r>
      <w:r w:rsidR="00CF4D55">
        <w:rPr>
          <w:rFonts w:ascii="Garamond" w:hAnsi="Garamond"/>
          <w:b/>
        </w:rPr>
        <w:t>Discussed</w:t>
      </w:r>
      <w:r>
        <w:rPr>
          <w:rFonts w:ascii="Garamond" w:hAnsi="Garamond"/>
          <w:b/>
        </w:rPr>
        <w:t>.</w:t>
      </w:r>
    </w:p>
    <w:p w14:paraId="15F1D592" w14:textId="19484911" w:rsidR="00BF3364" w:rsidRDefault="00BF3364" w:rsidP="00647C94">
      <w:pPr>
        <w:spacing w:line="240" w:lineRule="auto"/>
        <w:ind w:left="360" w:hanging="360"/>
        <w:contextualSpacing/>
        <w:rPr>
          <w:rFonts w:ascii="Garamond" w:hAnsi="Garamond"/>
          <w:b/>
        </w:rPr>
      </w:pPr>
    </w:p>
    <w:p w14:paraId="250F91DE" w14:textId="22DD116A" w:rsidR="00647C94" w:rsidRDefault="00647C94" w:rsidP="00647C94">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Applied Instruction in Drug Use and Addiction Research</w:t>
      </w:r>
    </w:p>
    <w:p w14:paraId="615BBC5A" w14:textId="77777777" w:rsidR="00647C94" w:rsidRDefault="00647C94" w:rsidP="00647C94">
      <w:pPr>
        <w:spacing w:line="240" w:lineRule="auto"/>
        <w:ind w:left="180"/>
        <w:contextualSpacing/>
        <w:rPr>
          <w:rFonts w:ascii="Garamond" w:hAnsi="Garamond"/>
          <w:bCs/>
        </w:rPr>
      </w:pPr>
      <w:r>
        <w:rPr>
          <w:rFonts w:ascii="Garamond" w:hAnsi="Garamond"/>
          <w:b/>
        </w:rPr>
        <w:t>Role:</w:t>
      </w:r>
      <w:r>
        <w:rPr>
          <w:rFonts w:ascii="Garamond" w:hAnsi="Garamond"/>
          <w:bCs/>
        </w:rPr>
        <w:t xml:space="preserve"> Author and PI</w:t>
      </w:r>
    </w:p>
    <w:p w14:paraId="1755A635" w14:textId="77777777" w:rsidR="00647C94" w:rsidRDefault="00647C94" w:rsidP="00647C94">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(PA-19-197)</w:t>
      </w:r>
    </w:p>
    <w:p w14:paraId="4BD60D1B" w14:textId="3954392A" w:rsidR="00647C94" w:rsidRDefault="00647C94" w:rsidP="00647C94">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529,940</w:t>
      </w:r>
    </w:p>
    <w:p w14:paraId="6F21D6CC" w14:textId="7B147915" w:rsidR="00506513" w:rsidRPr="00506513" w:rsidRDefault="00506513" w:rsidP="00647C94">
      <w:pPr>
        <w:spacing w:line="240" w:lineRule="auto"/>
        <w:ind w:left="180"/>
        <w:contextualSpacing/>
        <w:rPr>
          <w:rFonts w:ascii="Garamond" w:hAnsi="Garamond"/>
        </w:rPr>
      </w:pPr>
      <w:r>
        <w:rPr>
          <w:rFonts w:ascii="Garamond" w:hAnsi="Garamond"/>
          <w:b/>
        </w:rPr>
        <w:t>Priority Score:</w:t>
      </w:r>
      <w:r>
        <w:rPr>
          <w:rFonts w:ascii="Garamond" w:hAnsi="Garamond"/>
        </w:rPr>
        <w:t xml:space="preserve"> 48</w:t>
      </w:r>
    </w:p>
    <w:p w14:paraId="365ACA36" w14:textId="0804D7AA" w:rsidR="00647C94" w:rsidRDefault="00647C94" w:rsidP="00C75A34">
      <w:pPr>
        <w:spacing w:line="240" w:lineRule="auto"/>
        <w:ind w:left="360" w:hanging="360"/>
        <w:contextualSpacing/>
        <w:rPr>
          <w:rFonts w:ascii="Garamond" w:hAnsi="Garamond"/>
          <w:b/>
        </w:rPr>
      </w:pPr>
    </w:p>
    <w:p w14:paraId="543EB752" w14:textId="6DC19415" w:rsidR="00C75A34" w:rsidRDefault="00C75A34" w:rsidP="00C75A34">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Relationships between Opioid Use Disorder, Smoking, </w:t>
      </w:r>
      <w:proofErr w:type="spellStart"/>
      <w:r>
        <w:rPr>
          <w:rFonts w:ascii="Garamond" w:hAnsi="Garamond"/>
          <w:bCs/>
        </w:rPr>
        <w:t>Cormorbidities</w:t>
      </w:r>
      <w:proofErr w:type="spellEnd"/>
      <w:r>
        <w:rPr>
          <w:rFonts w:ascii="Garamond" w:hAnsi="Garamond"/>
          <w:bCs/>
        </w:rPr>
        <w:t>, and Treatment in Adults</w:t>
      </w:r>
    </w:p>
    <w:p w14:paraId="050BB70F" w14:textId="77777777" w:rsidR="00C75A34" w:rsidRDefault="00C75A34" w:rsidP="00C75A34">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CI</w:t>
      </w:r>
    </w:p>
    <w:p w14:paraId="2D7A6E00" w14:textId="77777777" w:rsidR="00C75A34" w:rsidRDefault="00C75A34" w:rsidP="00C75A34">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R03 (PA-19-052)</w:t>
      </w:r>
    </w:p>
    <w:p w14:paraId="4CDACEA4" w14:textId="1C8DCB16" w:rsidR="00C75A34" w:rsidRDefault="00C75A34" w:rsidP="00C75A34">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156,000</w:t>
      </w:r>
    </w:p>
    <w:p w14:paraId="06B4CA29" w14:textId="60BC3F17" w:rsidR="00CF4D55" w:rsidRPr="003D7DA9" w:rsidRDefault="00CF4D55" w:rsidP="00C75A34">
      <w:pPr>
        <w:spacing w:line="240" w:lineRule="auto"/>
        <w:ind w:left="180"/>
        <w:contextualSpacing/>
        <w:rPr>
          <w:rFonts w:ascii="Garamond" w:hAnsi="Garamond"/>
          <w:b/>
          <w:bCs/>
        </w:rPr>
      </w:pPr>
      <w:r>
        <w:rPr>
          <w:rFonts w:ascii="Garamond" w:hAnsi="Garamond"/>
          <w:b/>
        </w:rPr>
        <w:t>Not Funded.</w:t>
      </w:r>
    </w:p>
    <w:p w14:paraId="1915D96F" w14:textId="55AA4518" w:rsidR="00C75A34" w:rsidRDefault="00C75A34" w:rsidP="00DE4796">
      <w:pPr>
        <w:spacing w:line="240" w:lineRule="auto"/>
        <w:ind w:left="360" w:hanging="360"/>
        <w:contextualSpacing/>
        <w:rPr>
          <w:rFonts w:ascii="Garamond" w:hAnsi="Garamond"/>
          <w:b/>
        </w:rPr>
      </w:pPr>
    </w:p>
    <w:p w14:paraId="6F8B69D7" w14:textId="01363EDA" w:rsidR="00DE4796" w:rsidRDefault="00DE4796" w:rsidP="00DE4796">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Body Weight and Adiposity Differences between Regular Drinking and Abstaining Groups of Free-Living Young Adults: A Randomized Controlled Pilot Study</w:t>
      </w:r>
    </w:p>
    <w:p w14:paraId="5268628D" w14:textId="77777777" w:rsidR="00DE4796" w:rsidRDefault="00DE4796" w:rsidP="00DE4796">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CI</w:t>
      </w:r>
    </w:p>
    <w:p w14:paraId="0999A866" w14:textId="77777777" w:rsidR="00DE4796" w:rsidRDefault="00DE4796" w:rsidP="00DE4796">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Indiana Clinical and Translational Sciences Institute</w:t>
      </w:r>
    </w:p>
    <w:p w14:paraId="66DDF71E" w14:textId="236441B9" w:rsidR="00DE4796" w:rsidRDefault="00DE4796" w:rsidP="00DE4796">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$59,665</w:t>
      </w:r>
    </w:p>
    <w:p w14:paraId="583A1DB0" w14:textId="4891CDB7" w:rsidR="00CF4D55" w:rsidRPr="003D7DA9" w:rsidRDefault="00CF4D55" w:rsidP="00DE4796">
      <w:pPr>
        <w:spacing w:line="240" w:lineRule="auto"/>
        <w:ind w:left="180"/>
        <w:contextualSpacing/>
        <w:rPr>
          <w:rFonts w:ascii="Garamond" w:hAnsi="Garamond"/>
          <w:b/>
          <w:bCs/>
        </w:rPr>
      </w:pPr>
      <w:r>
        <w:rPr>
          <w:rFonts w:ascii="Garamond" w:hAnsi="Garamond"/>
          <w:b/>
        </w:rPr>
        <w:t>Not Funded.</w:t>
      </w:r>
    </w:p>
    <w:p w14:paraId="14EEBF08" w14:textId="75C1D0D2" w:rsidR="00975306" w:rsidRDefault="00975306" w:rsidP="00EE3915">
      <w:pPr>
        <w:spacing w:line="240" w:lineRule="auto"/>
        <w:ind w:left="360" w:hanging="360"/>
        <w:contextualSpacing/>
        <w:rPr>
          <w:rFonts w:ascii="Garamond" w:hAnsi="Garamond"/>
          <w:b/>
        </w:rPr>
      </w:pPr>
    </w:p>
    <w:p w14:paraId="277506D8" w14:textId="4F945E5D" w:rsidR="00541AB3" w:rsidRDefault="00541AB3" w:rsidP="00EE3915">
      <w:pPr>
        <w:spacing w:line="240" w:lineRule="auto"/>
        <w:ind w:left="360" w:hanging="360"/>
        <w:contextualSpacing/>
        <w:rPr>
          <w:rFonts w:ascii="Garamond" w:hAnsi="Garamond"/>
          <w:b/>
        </w:rPr>
      </w:pPr>
    </w:p>
    <w:p w14:paraId="09F50415" w14:textId="17AA5B7E" w:rsidR="00541AB3" w:rsidRDefault="00541AB3" w:rsidP="00EE3915">
      <w:pPr>
        <w:spacing w:line="240" w:lineRule="auto"/>
        <w:ind w:left="360" w:hanging="360"/>
        <w:contextualSpacing/>
        <w:rPr>
          <w:rFonts w:ascii="Garamond" w:hAnsi="Garamond"/>
          <w:b/>
        </w:rPr>
      </w:pPr>
    </w:p>
    <w:p w14:paraId="7D84BDA5" w14:textId="77777777" w:rsidR="00541AB3" w:rsidRDefault="00541AB3" w:rsidP="00EE3915">
      <w:pPr>
        <w:spacing w:line="240" w:lineRule="auto"/>
        <w:ind w:left="360" w:hanging="360"/>
        <w:contextualSpacing/>
        <w:rPr>
          <w:rFonts w:ascii="Garamond" w:hAnsi="Garamond"/>
          <w:b/>
        </w:rPr>
      </w:pPr>
    </w:p>
    <w:p w14:paraId="77BCC1C9" w14:textId="4B6ED8AD" w:rsidR="00EE3915" w:rsidRDefault="00EE3915" w:rsidP="00EE3915">
      <w:pPr>
        <w:spacing w:line="240" w:lineRule="auto"/>
        <w:ind w:left="360" w:hanging="360"/>
        <w:contextualSpacing/>
        <w:rPr>
          <w:rFonts w:ascii="Garamond" w:hAnsi="Garamond"/>
          <w:bCs/>
        </w:rPr>
      </w:pPr>
      <w:r>
        <w:rPr>
          <w:rFonts w:ascii="Garamond" w:hAnsi="Garamond"/>
          <w:b/>
        </w:rPr>
        <w:lastRenderedPageBreak/>
        <w:t>Title:</w:t>
      </w:r>
      <w:r>
        <w:rPr>
          <w:rFonts w:ascii="Garamond" w:hAnsi="Garamond"/>
          <w:bCs/>
        </w:rPr>
        <w:t xml:space="preserve"> ASAP: Access to Syringes at Pharmacies</w:t>
      </w:r>
    </w:p>
    <w:p w14:paraId="1F63327C" w14:textId="77777777" w:rsidR="00EE3915" w:rsidRDefault="00EE3915" w:rsidP="00EE3915">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site PI</w:t>
      </w:r>
    </w:p>
    <w:p w14:paraId="3B947944" w14:textId="1F2BA1A2" w:rsidR="00EE3915" w:rsidRDefault="00EE3915" w:rsidP="00EE3915">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 xml:space="preserve">NIDA </w:t>
      </w:r>
      <w:r w:rsidR="00DE4796">
        <w:rPr>
          <w:rFonts w:ascii="Garamond" w:hAnsi="Garamond"/>
        </w:rPr>
        <w:t xml:space="preserve">R01 </w:t>
      </w:r>
      <w:r>
        <w:rPr>
          <w:rFonts w:ascii="Garamond" w:hAnsi="Garamond"/>
        </w:rPr>
        <w:t>(PA-19-055)</w:t>
      </w:r>
    </w:p>
    <w:p w14:paraId="49FD04B6" w14:textId="5B7609BF" w:rsidR="00EE3915" w:rsidRDefault="00EE3915" w:rsidP="00EE3915">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3,070,849</w:t>
      </w:r>
    </w:p>
    <w:p w14:paraId="5A60CC9C" w14:textId="55AE8655" w:rsidR="00506513" w:rsidRPr="00506513" w:rsidRDefault="00506513" w:rsidP="00EE3915">
      <w:pPr>
        <w:spacing w:line="240" w:lineRule="auto"/>
        <w:ind w:left="180"/>
        <w:contextualSpacing/>
        <w:rPr>
          <w:rFonts w:ascii="Garamond" w:hAnsi="Garamond"/>
          <w:b/>
        </w:rPr>
      </w:pPr>
      <w:r>
        <w:rPr>
          <w:rFonts w:ascii="Garamond" w:hAnsi="Garamond"/>
          <w:b/>
        </w:rPr>
        <w:t xml:space="preserve">Not </w:t>
      </w:r>
      <w:r w:rsidR="00CF4D55">
        <w:rPr>
          <w:rFonts w:ascii="Garamond" w:hAnsi="Garamond"/>
          <w:b/>
        </w:rPr>
        <w:t>Discussed</w:t>
      </w:r>
      <w:r>
        <w:rPr>
          <w:rFonts w:ascii="Garamond" w:hAnsi="Garamond"/>
          <w:b/>
        </w:rPr>
        <w:t>.</w:t>
      </w:r>
    </w:p>
    <w:p w14:paraId="0EF6C791" w14:textId="67DD127D" w:rsidR="00BE66CB" w:rsidRDefault="00BE66CB" w:rsidP="0010288B">
      <w:pPr>
        <w:spacing w:line="240" w:lineRule="auto"/>
        <w:ind w:left="360" w:hanging="360"/>
        <w:contextualSpacing/>
        <w:rPr>
          <w:rFonts w:ascii="Garamond" w:hAnsi="Garamond"/>
          <w:b/>
        </w:rPr>
      </w:pPr>
    </w:p>
    <w:p w14:paraId="2BF51947" w14:textId="3379779B" w:rsidR="0010288B" w:rsidRDefault="0010288B" w:rsidP="0010288B">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Martin County, Indiana: Capacity-Building for MAT and Expanding Public Awareness of OUD Treatment (3-Page Letter of Intent)</w:t>
      </w:r>
    </w:p>
    <w:p w14:paraId="74D7939B" w14:textId="77777777" w:rsidR="0010288B" w:rsidRDefault="0010288B" w:rsidP="0010288B">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and Co-PI</w:t>
      </w:r>
    </w:p>
    <w:p w14:paraId="0D468C59" w14:textId="77777777" w:rsidR="0010288B" w:rsidRDefault="0010288B" w:rsidP="0010288B">
      <w:pPr>
        <w:spacing w:line="240" w:lineRule="auto"/>
        <w:ind w:left="360" w:hanging="180"/>
        <w:contextualSpacing/>
        <w:rPr>
          <w:rFonts w:ascii="Garamond" w:hAnsi="Garamond"/>
          <w:bCs/>
        </w:rPr>
      </w:pPr>
      <w:r>
        <w:rPr>
          <w:rFonts w:ascii="Garamond" w:hAnsi="Garamond"/>
          <w:b/>
        </w:rPr>
        <w:t xml:space="preserve">Funder: </w:t>
      </w:r>
      <w:r w:rsidRPr="00A954BB">
        <w:rPr>
          <w:rFonts w:ascii="Garamond" w:hAnsi="Garamond"/>
          <w:bCs/>
        </w:rPr>
        <w:t>Foundation for Opioid Efforts</w:t>
      </w:r>
    </w:p>
    <w:p w14:paraId="6682E4E8" w14:textId="104EAE37" w:rsidR="0010288B" w:rsidRDefault="0010288B" w:rsidP="0010288B">
      <w:pPr>
        <w:spacing w:line="240" w:lineRule="auto"/>
        <w:ind w:left="360" w:hanging="180"/>
        <w:contextualSpacing/>
        <w:rPr>
          <w:rFonts w:ascii="Garamond" w:hAnsi="Garamond"/>
          <w:bCs/>
        </w:rPr>
      </w:pPr>
      <w:r>
        <w:rPr>
          <w:rFonts w:ascii="Garamond" w:hAnsi="Garamond"/>
          <w:b/>
        </w:rPr>
        <w:t xml:space="preserve">Requested Funds: </w:t>
      </w:r>
      <w:r w:rsidRPr="00646011">
        <w:rPr>
          <w:rFonts w:ascii="Garamond" w:hAnsi="Garamond"/>
          <w:bCs/>
        </w:rPr>
        <w:t>$500,031</w:t>
      </w:r>
    </w:p>
    <w:p w14:paraId="357E1D44" w14:textId="56CF9CF0" w:rsidR="0010288B" w:rsidRDefault="0010288B" w:rsidP="0010288B">
      <w:pPr>
        <w:spacing w:line="240" w:lineRule="auto"/>
        <w:ind w:left="360" w:hanging="180"/>
        <w:contextualSpacing/>
        <w:rPr>
          <w:rFonts w:ascii="Garamond" w:hAnsi="Garamond"/>
          <w:b/>
        </w:rPr>
      </w:pPr>
      <w:r>
        <w:rPr>
          <w:rFonts w:ascii="Garamond" w:hAnsi="Garamond"/>
          <w:b/>
        </w:rPr>
        <w:t>Not Funded</w:t>
      </w:r>
    </w:p>
    <w:p w14:paraId="75C47EE6" w14:textId="77777777" w:rsidR="008B77CF" w:rsidRDefault="008B77CF" w:rsidP="0010288B">
      <w:pPr>
        <w:spacing w:line="240" w:lineRule="auto"/>
        <w:ind w:left="360" w:hanging="180"/>
        <w:contextualSpacing/>
        <w:rPr>
          <w:rFonts w:ascii="Garamond" w:hAnsi="Garamond"/>
          <w:bCs/>
        </w:rPr>
      </w:pPr>
    </w:p>
    <w:p w14:paraId="236F7A7A" w14:textId="381EF97D" w:rsidR="00A60AF0" w:rsidRDefault="00A60AF0" w:rsidP="00A60AF0">
      <w:pPr>
        <w:spacing w:line="240" w:lineRule="auto"/>
        <w:ind w:left="360" w:hanging="360"/>
        <w:contextualSpacing/>
        <w:rPr>
          <w:rFonts w:ascii="Garamond" w:hAnsi="Garamond"/>
          <w:b/>
        </w:rPr>
      </w:pPr>
      <w:r>
        <w:rPr>
          <w:rFonts w:ascii="Garamond" w:hAnsi="Garamond"/>
          <w:b/>
        </w:rPr>
        <w:t xml:space="preserve">Title: </w:t>
      </w:r>
      <w:r>
        <w:rPr>
          <w:rFonts w:ascii="Garamond" w:hAnsi="Garamond"/>
        </w:rPr>
        <w:t>Capacity Building for Screening and Treatment Initiation for Opioid Use Disorder in Martin County, IN</w:t>
      </w:r>
    </w:p>
    <w:p w14:paraId="06BA69E6" w14:textId="77777777" w:rsidR="00A60AF0" w:rsidRDefault="00A60AF0" w:rsidP="00A60AF0">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Co-PI</w:t>
      </w:r>
    </w:p>
    <w:p w14:paraId="387D4C49" w14:textId="77777777" w:rsidR="00A60AF0" w:rsidRDefault="00A60AF0" w:rsidP="00A60AF0">
      <w:pPr>
        <w:spacing w:line="240" w:lineRule="auto"/>
        <w:ind w:left="360" w:hanging="360"/>
        <w:contextualSpacing/>
        <w:rPr>
          <w:rFonts w:ascii="Garamond" w:hAnsi="Garamond"/>
        </w:rPr>
      </w:pPr>
      <w:r>
        <w:rPr>
          <w:rFonts w:ascii="Garamond" w:hAnsi="Garamond"/>
          <w:b/>
        </w:rPr>
        <w:t xml:space="preserve">    Funder: </w:t>
      </w:r>
      <w:r>
        <w:rPr>
          <w:rFonts w:ascii="Garamond" w:hAnsi="Garamond"/>
        </w:rPr>
        <w:t>IU Center for Rural Engagement</w:t>
      </w:r>
    </w:p>
    <w:p w14:paraId="39E45B0C" w14:textId="77777777" w:rsidR="00A60AF0" w:rsidRDefault="00A60AF0" w:rsidP="00A60AF0">
      <w:pPr>
        <w:spacing w:line="240" w:lineRule="auto"/>
        <w:ind w:left="360" w:hanging="360"/>
        <w:contextualSpacing/>
        <w:rPr>
          <w:rFonts w:ascii="Garamond" w:hAnsi="Garamond"/>
        </w:rPr>
      </w:pPr>
      <w:r>
        <w:rPr>
          <w:rFonts w:ascii="Garamond" w:hAnsi="Garamond"/>
          <w:b/>
        </w:rPr>
        <w:t xml:space="preserve">    Requested Funds: </w:t>
      </w:r>
      <w:r w:rsidRPr="0035275A">
        <w:rPr>
          <w:rFonts w:ascii="Garamond" w:hAnsi="Garamond"/>
        </w:rPr>
        <w:t>$100,000</w:t>
      </w:r>
    </w:p>
    <w:p w14:paraId="08859CA0" w14:textId="14485D18" w:rsidR="00A60AF0" w:rsidRDefault="00A60AF0" w:rsidP="00220DC1">
      <w:pPr>
        <w:spacing w:line="240" w:lineRule="auto"/>
        <w:ind w:left="360" w:hanging="360"/>
        <w:contextualSpacing/>
        <w:rPr>
          <w:rFonts w:ascii="Garamond" w:hAnsi="Garamond"/>
          <w:b/>
        </w:rPr>
      </w:pPr>
      <w:r>
        <w:rPr>
          <w:rFonts w:ascii="Garamond" w:hAnsi="Garamond"/>
          <w:b/>
        </w:rPr>
        <w:t xml:space="preserve">    Not Funded.</w:t>
      </w:r>
    </w:p>
    <w:p w14:paraId="25693550" w14:textId="692BB9E5" w:rsidR="004B3BEF" w:rsidRDefault="004B3BEF" w:rsidP="00220DC1">
      <w:pPr>
        <w:spacing w:line="240" w:lineRule="auto"/>
        <w:ind w:left="360" w:hanging="360"/>
        <w:contextualSpacing/>
        <w:rPr>
          <w:rFonts w:ascii="Garamond" w:hAnsi="Garamond"/>
          <w:b/>
        </w:rPr>
      </w:pPr>
    </w:p>
    <w:p w14:paraId="4D877011" w14:textId="77777777" w:rsidR="00F07B32" w:rsidRDefault="00F07B32" w:rsidP="00220DC1">
      <w:pPr>
        <w:spacing w:line="240" w:lineRule="auto"/>
        <w:ind w:left="360" w:hanging="360"/>
        <w:contextualSpacing/>
        <w:rPr>
          <w:rFonts w:ascii="Garamond" w:hAnsi="Garamond"/>
          <w:b/>
        </w:rPr>
      </w:pPr>
    </w:p>
    <w:p w14:paraId="08D6619F" w14:textId="776DD191" w:rsidR="00220DC1" w:rsidRDefault="00220DC1" w:rsidP="00220DC1">
      <w:pPr>
        <w:spacing w:line="240" w:lineRule="auto"/>
        <w:ind w:left="360" w:hanging="360"/>
        <w:contextualSpacing/>
        <w:rPr>
          <w:rFonts w:ascii="Garamond" w:hAnsi="Garamond"/>
          <w:b/>
        </w:rPr>
      </w:pPr>
      <w:r>
        <w:rPr>
          <w:rFonts w:ascii="Garamond" w:hAnsi="Garamond"/>
          <w:b/>
        </w:rPr>
        <w:t xml:space="preserve">Title: </w:t>
      </w:r>
      <w:r>
        <w:rPr>
          <w:rFonts w:ascii="Garamond" w:hAnsi="Garamond"/>
        </w:rPr>
        <w:t>Resilient Youth Initiative: Survey and Evaluation</w:t>
      </w:r>
    </w:p>
    <w:p w14:paraId="236BCCC8" w14:textId="77777777" w:rsidR="00220DC1" w:rsidRDefault="00220DC1" w:rsidP="00220DC1">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w:t>
      </w:r>
    </w:p>
    <w:p w14:paraId="799BDB16" w14:textId="77777777" w:rsidR="00220DC1" w:rsidRDefault="00220DC1" w:rsidP="00220DC1">
      <w:pPr>
        <w:spacing w:line="240" w:lineRule="auto"/>
        <w:ind w:left="360" w:hanging="360"/>
        <w:contextualSpacing/>
        <w:rPr>
          <w:rFonts w:ascii="Garamond" w:hAnsi="Garamond"/>
        </w:rPr>
      </w:pPr>
      <w:r>
        <w:rPr>
          <w:rFonts w:ascii="Garamond" w:hAnsi="Garamond"/>
          <w:b/>
        </w:rPr>
        <w:t xml:space="preserve">    Funder: </w:t>
      </w:r>
      <w:r>
        <w:rPr>
          <w:rFonts w:ascii="Garamond" w:hAnsi="Garamond"/>
        </w:rPr>
        <w:t>North Central Health Services (NCHS)</w:t>
      </w:r>
    </w:p>
    <w:p w14:paraId="6B30D14D" w14:textId="77777777" w:rsidR="00220DC1" w:rsidRDefault="00220DC1" w:rsidP="00220DC1">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$587,426</w:t>
      </w:r>
    </w:p>
    <w:p w14:paraId="4ADA6FFB" w14:textId="77777777" w:rsidR="00220DC1" w:rsidRPr="00220DC1" w:rsidRDefault="00220DC1" w:rsidP="00220DC1">
      <w:pPr>
        <w:spacing w:line="240" w:lineRule="auto"/>
        <w:ind w:left="360" w:hanging="360"/>
        <w:contextualSpacing/>
        <w:rPr>
          <w:rFonts w:ascii="Garamond" w:hAnsi="Garamond"/>
          <w:b/>
        </w:rPr>
      </w:pPr>
      <w:r>
        <w:rPr>
          <w:rFonts w:ascii="Garamond" w:hAnsi="Garamond"/>
          <w:b/>
        </w:rPr>
        <w:t xml:space="preserve">    Not Funded.</w:t>
      </w:r>
    </w:p>
    <w:p w14:paraId="0F8EAFA7" w14:textId="77777777" w:rsidR="008049D3" w:rsidRDefault="008049D3" w:rsidP="000C4E2E">
      <w:pPr>
        <w:spacing w:line="240" w:lineRule="auto"/>
        <w:ind w:left="360" w:hanging="360"/>
        <w:contextualSpacing/>
        <w:rPr>
          <w:rFonts w:ascii="Garamond" w:hAnsi="Garamond"/>
          <w:b/>
        </w:rPr>
      </w:pPr>
    </w:p>
    <w:p w14:paraId="56868292"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Social Media Surveillance for Neonatal Abstinence Syndrome</w:t>
      </w:r>
    </w:p>
    <w:p w14:paraId="014C0DE9"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CI</w:t>
      </w:r>
    </w:p>
    <w:p w14:paraId="5DBE4237"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Funder: </w:t>
      </w:r>
      <w:r>
        <w:rPr>
          <w:rFonts w:ascii="Garamond" w:hAnsi="Garamond"/>
        </w:rPr>
        <w:t>Indiana University Grand Challenges Initiative</w:t>
      </w:r>
      <w:r>
        <w:rPr>
          <w:rFonts w:ascii="Garamond" w:hAnsi="Garamond"/>
          <w:b/>
        </w:rPr>
        <w:t xml:space="preserve">    </w:t>
      </w:r>
    </w:p>
    <w:p w14:paraId="66FF1604"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Not Funded.</w:t>
      </w:r>
    </w:p>
    <w:p w14:paraId="01831E9A" w14:textId="77777777" w:rsidR="006623F7" w:rsidRDefault="006623F7" w:rsidP="000C4E2E">
      <w:pPr>
        <w:spacing w:line="240" w:lineRule="auto"/>
        <w:ind w:left="360" w:hanging="360"/>
        <w:contextualSpacing/>
        <w:rPr>
          <w:rFonts w:ascii="Garamond" w:hAnsi="Garamond"/>
          <w:b/>
        </w:rPr>
      </w:pPr>
    </w:p>
    <w:p w14:paraId="0B0E8ADA"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SBIRT-ECHO</w:t>
      </w:r>
    </w:p>
    <w:p w14:paraId="47F17954"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CI</w:t>
      </w:r>
    </w:p>
    <w:p w14:paraId="15C864D5"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Funder: </w:t>
      </w:r>
      <w:r>
        <w:rPr>
          <w:rFonts w:ascii="Garamond" w:hAnsi="Garamond"/>
        </w:rPr>
        <w:t>Indiana University Grand Challenges Initiative</w:t>
      </w:r>
      <w:r>
        <w:rPr>
          <w:rFonts w:ascii="Garamond" w:hAnsi="Garamond"/>
          <w:b/>
        </w:rPr>
        <w:t xml:space="preserve">    </w:t>
      </w:r>
    </w:p>
    <w:p w14:paraId="43D106A3" w14:textId="77777777" w:rsidR="000C4E2E" w:rsidRDefault="000C4E2E" w:rsidP="000C4E2E">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44F86B17" w14:textId="77777777" w:rsidR="000C4E2E" w:rsidRDefault="000C4E2E" w:rsidP="000C4E2E">
      <w:pPr>
        <w:spacing w:line="240" w:lineRule="auto"/>
        <w:ind w:left="360" w:hanging="360"/>
        <w:contextualSpacing/>
        <w:rPr>
          <w:rFonts w:ascii="Garamond" w:hAnsi="Garamond"/>
          <w:b/>
        </w:rPr>
      </w:pPr>
    </w:p>
    <w:p w14:paraId="09311CF6"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Social Ecological Integrated Approach to Prevent Adolescent Opioid Misuse in Rural Counties in Indiana</w:t>
      </w:r>
    </w:p>
    <w:p w14:paraId="3C30C769"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CI</w:t>
      </w:r>
    </w:p>
    <w:p w14:paraId="365EC9E8"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Funder: </w:t>
      </w:r>
      <w:r>
        <w:rPr>
          <w:rFonts w:ascii="Garamond" w:hAnsi="Garamond"/>
        </w:rPr>
        <w:t>Indiana University Grand Challenges Initiative</w:t>
      </w:r>
      <w:r>
        <w:rPr>
          <w:rFonts w:ascii="Garamond" w:hAnsi="Garamond"/>
          <w:b/>
        </w:rPr>
        <w:t xml:space="preserve">    </w:t>
      </w:r>
    </w:p>
    <w:p w14:paraId="6D749D0C" w14:textId="77777777" w:rsidR="000C4E2E" w:rsidRDefault="000C4E2E" w:rsidP="000C4E2E">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67A8F970" w14:textId="77777777" w:rsidR="005954B3" w:rsidRDefault="005954B3" w:rsidP="000C4E2E">
      <w:pPr>
        <w:spacing w:line="240" w:lineRule="auto"/>
        <w:ind w:left="360" w:hanging="360"/>
        <w:contextualSpacing/>
        <w:rPr>
          <w:rFonts w:ascii="Garamond" w:hAnsi="Garamond"/>
          <w:b/>
        </w:rPr>
      </w:pPr>
    </w:p>
    <w:p w14:paraId="4DB00225"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Center of Excellence for Protected Health Information (COE-PHI)</w:t>
      </w:r>
    </w:p>
    <w:p w14:paraId="744F22A6"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Co-PI</w:t>
      </w:r>
    </w:p>
    <w:p w14:paraId="1AF13903" w14:textId="77777777" w:rsidR="000C4E2E" w:rsidRDefault="000C4E2E" w:rsidP="000C4E2E">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3324E190" w14:textId="77777777" w:rsidR="000C4E2E" w:rsidRDefault="000C4E2E" w:rsidP="000C4E2E">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$4,961,420</w:t>
      </w:r>
    </w:p>
    <w:p w14:paraId="28EE1101" w14:textId="661C326A" w:rsidR="000C4E2E" w:rsidRDefault="000C4E2E" w:rsidP="000C4E2E">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1E0ABECE" w14:textId="686C7114" w:rsidR="00975306" w:rsidRDefault="00975306" w:rsidP="000C4E2E">
      <w:pPr>
        <w:spacing w:line="240" w:lineRule="auto"/>
        <w:ind w:left="360" w:hanging="360"/>
        <w:contextualSpacing/>
        <w:rPr>
          <w:rFonts w:ascii="Garamond" w:hAnsi="Garamond"/>
          <w:b/>
        </w:rPr>
      </w:pPr>
    </w:p>
    <w:p w14:paraId="233AFC23" w14:textId="28E78576" w:rsidR="00541AB3" w:rsidRDefault="00541AB3" w:rsidP="000C4E2E">
      <w:pPr>
        <w:spacing w:line="240" w:lineRule="auto"/>
        <w:ind w:left="360" w:hanging="360"/>
        <w:contextualSpacing/>
        <w:rPr>
          <w:rFonts w:ascii="Garamond" w:hAnsi="Garamond"/>
          <w:b/>
        </w:rPr>
      </w:pPr>
    </w:p>
    <w:p w14:paraId="54F7C2ED" w14:textId="3FFDEDBE" w:rsidR="00541AB3" w:rsidRDefault="00541AB3" w:rsidP="000C4E2E">
      <w:pPr>
        <w:spacing w:line="240" w:lineRule="auto"/>
        <w:ind w:left="360" w:hanging="360"/>
        <w:contextualSpacing/>
        <w:rPr>
          <w:rFonts w:ascii="Garamond" w:hAnsi="Garamond"/>
          <w:b/>
        </w:rPr>
      </w:pPr>
    </w:p>
    <w:p w14:paraId="0B965E3B" w14:textId="77777777" w:rsidR="00541AB3" w:rsidRDefault="00541AB3" w:rsidP="000C4E2E">
      <w:pPr>
        <w:spacing w:line="240" w:lineRule="auto"/>
        <w:ind w:left="360" w:hanging="360"/>
        <w:contextualSpacing/>
        <w:rPr>
          <w:rFonts w:ascii="Garamond" w:hAnsi="Garamond"/>
          <w:b/>
        </w:rPr>
      </w:pPr>
    </w:p>
    <w:p w14:paraId="6DCADDA7" w14:textId="77777777" w:rsidR="00414C07" w:rsidRDefault="00414C07" w:rsidP="000C4E2E">
      <w:pPr>
        <w:spacing w:line="240" w:lineRule="auto"/>
        <w:ind w:left="360" w:hanging="360"/>
        <w:contextualSpacing/>
        <w:rPr>
          <w:rFonts w:ascii="Garamond" w:hAnsi="Garamond"/>
        </w:rPr>
      </w:pPr>
      <w:r>
        <w:rPr>
          <w:rFonts w:ascii="Garamond" w:hAnsi="Garamond"/>
          <w:b/>
        </w:rPr>
        <w:lastRenderedPageBreak/>
        <w:t xml:space="preserve">Title: </w:t>
      </w:r>
      <w:r>
        <w:rPr>
          <w:rFonts w:ascii="Garamond" w:hAnsi="Garamond"/>
        </w:rPr>
        <w:t>Franciscan SBIRT Implementation Program</w:t>
      </w:r>
    </w:p>
    <w:p w14:paraId="1AA63499" w14:textId="77777777" w:rsidR="00414C07" w:rsidRDefault="00414C07" w:rsidP="00414C0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Project Evaluator, Subcontract Co-PI</w:t>
      </w:r>
    </w:p>
    <w:p w14:paraId="753C9ED5" w14:textId="77777777" w:rsidR="00414C07" w:rsidRDefault="00414C07" w:rsidP="00414C07">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31A635A2" w14:textId="77777777" w:rsidR="00414C07" w:rsidRDefault="00414C07" w:rsidP="00414C07">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$4,975,000</w:t>
      </w:r>
      <w:r w:rsidR="00312C81">
        <w:rPr>
          <w:rFonts w:ascii="Garamond" w:hAnsi="Garamond"/>
        </w:rPr>
        <w:t xml:space="preserve"> (IU Subcontract: $1,298,960)</w:t>
      </w:r>
    </w:p>
    <w:p w14:paraId="50646330" w14:textId="77777777" w:rsidR="00414C07" w:rsidRPr="00414C07" w:rsidRDefault="00414C07" w:rsidP="00414C07">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2621A349" w14:textId="77777777" w:rsidR="007F7796" w:rsidRDefault="007F7796" w:rsidP="008D7DA2">
      <w:pPr>
        <w:spacing w:line="240" w:lineRule="auto"/>
        <w:ind w:left="360" w:hanging="360"/>
        <w:contextualSpacing/>
        <w:rPr>
          <w:rFonts w:ascii="Garamond" w:hAnsi="Garamond"/>
          <w:b/>
        </w:rPr>
      </w:pPr>
    </w:p>
    <w:p w14:paraId="065433AA" w14:textId="77777777" w:rsidR="008D7DA2" w:rsidRPr="00D30DC1" w:rsidRDefault="008D7DA2" w:rsidP="008D7DA2">
      <w:pPr>
        <w:spacing w:line="240" w:lineRule="auto"/>
        <w:ind w:left="360" w:hanging="360"/>
        <w:contextualSpacing/>
        <w:rPr>
          <w:rFonts w:ascii="Garamond" w:hAnsi="Garamond"/>
        </w:rPr>
      </w:pPr>
      <w:r>
        <w:rPr>
          <w:rFonts w:ascii="Garamond" w:hAnsi="Garamond"/>
          <w:b/>
        </w:rPr>
        <w:t xml:space="preserve">Title: </w:t>
      </w:r>
      <w:r>
        <w:rPr>
          <w:rFonts w:ascii="Garamond" w:hAnsi="Garamond"/>
        </w:rPr>
        <w:t xml:space="preserve">Evaluation of </w:t>
      </w:r>
      <w:r>
        <w:rPr>
          <w:rFonts w:ascii="Garamond" w:hAnsi="Garamond"/>
          <w:i/>
        </w:rPr>
        <w:t>Prevention Matters</w:t>
      </w:r>
    </w:p>
    <w:p w14:paraId="674EB01C" w14:textId="77777777" w:rsidR="008D7DA2" w:rsidRDefault="008D7DA2" w:rsidP="008D7DA2">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w:t>
      </w:r>
    </w:p>
    <w:p w14:paraId="50C71A95" w14:textId="77777777" w:rsidR="008D7DA2" w:rsidRDefault="008D7DA2" w:rsidP="008D7DA2">
      <w:pPr>
        <w:spacing w:line="240" w:lineRule="auto"/>
        <w:ind w:left="360" w:hanging="360"/>
        <w:contextualSpacing/>
        <w:rPr>
          <w:rFonts w:ascii="Garamond" w:hAnsi="Garamond"/>
        </w:rPr>
      </w:pPr>
      <w:r>
        <w:rPr>
          <w:rFonts w:ascii="Garamond" w:hAnsi="Garamond"/>
          <w:b/>
        </w:rPr>
        <w:t xml:space="preserve">    Funder: </w:t>
      </w:r>
      <w:r>
        <w:rPr>
          <w:rFonts w:ascii="Garamond" w:hAnsi="Garamond"/>
        </w:rPr>
        <w:t>Richard M. Fairbanks Foundation</w:t>
      </w:r>
    </w:p>
    <w:p w14:paraId="01539C00" w14:textId="77777777" w:rsidR="008D7DA2" w:rsidRDefault="008D7DA2" w:rsidP="008D7DA2">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$603,000</w:t>
      </w:r>
    </w:p>
    <w:p w14:paraId="7F94659E" w14:textId="77777777" w:rsidR="008D7DA2" w:rsidRPr="008D7DA2" w:rsidRDefault="008D7DA2" w:rsidP="008D7DA2">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7B0B5263" w14:textId="77777777" w:rsidR="00084456" w:rsidRDefault="00084456" w:rsidP="000E028E">
      <w:pPr>
        <w:spacing w:line="240" w:lineRule="auto"/>
        <w:ind w:left="360" w:hanging="360"/>
        <w:contextualSpacing/>
        <w:rPr>
          <w:rFonts w:ascii="Garamond" w:hAnsi="Garamond"/>
          <w:b/>
        </w:rPr>
      </w:pPr>
    </w:p>
    <w:p w14:paraId="7C648C3C" w14:textId="77777777" w:rsidR="000E028E" w:rsidRDefault="000E028E" w:rsidP="000E028E">
      <w:pPr>
        <w:spacing w:line="240" w:lineRule="auto"/>
        <w:ind w:left="360" w:hanging="360"/>
        <w:contextualSpacing/>
        <w:rPr>
          <w:rFonts w:ascii="Garamond" w:hAnsi="Garamond"/>
          <w:b/>
        </w:rPr>
      </w:pPr>
      <w:r>
        <w:rPr>
          <w:rFonts w:ascii="Garamond" w:hAnsi="Garamond"/>
          <w:b/>
        </w:rPr>
        <w:t xml:space="preserve">Title: </w:t>
      </w:r>
      <w:r>
        <w:rPr>
          <w:rFonts w:ascii="Garamond" w:hAnsi="Garamond"/>
        </w:rPr>
        <w:t>Stress-Reduction to Improve Social Determinants of Health in Gary, Indiana</w:t>
      </w:r>
    </w:p>
    <w:p w14:paraId="3864C5C5" w14:textId="77777777" w:rsidR="000E028E" w:rsidRDefault="000E028E" w:rsidP="000E028E">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Project Director</w:t>
      </w:r>
    </w:p>
    <w:p w14:paraId="0D03E6AB" w14:textId="77777777" w:rsidR="000E028E" w:rsidRDefault="000E028E" w:rsidP="000E028E">
      <w:pPr>
        <w:spacing w:line="240" w:lineRule="auto"/>
        <w:ind w:left="360" w:hanging="360"/>
        <w:contextualSpacing/>
        <w:rPr>
          <w:rFonts w:ascii="Garamond" w:hAnsi="Garamond"/>
        </w:rPr>
      </w:pPr>
      <w:r>
        <w:rPr>
          <w:rFonts w:ascii="Garamond" w:hAnsi="Garamond"/>
          <w:b/>
        </w:rPr>
        <w:t xml:space="preserve">    Funder: </w:t>
      </w:r>
      <w:r>
        <w:rPr>
          <w:rFonts w:ascii="Garamond" w:hAnsi="Garamond"/>
        </w:rPr>
        <w:t>Aetna Foundation</w:t>
      </w:r>
    </w:p>
    <w:p w14:paraId="69B4E843" w14:textId="77777777" w:rsidR="000E028E" w:rsidRDefault="000E028E" w:rsidP="000E028E">
      <w:pPr>
        <w:spacing w:line="240" w:lineRule="auto"/>
        <w:ind w:left="360" w:hanging="360"/>
        <w:contextualSpacing/>
        <w:rPr>
          <w:rFonts w:ascii="Garamond" w:hAnsi="Garamond"/>
          <w:b/>
        </w:rPr>
      </w:pPr>
      <w:r>
        <w:rPr>
          <w:rFonts w:ascii="Garamond" w:hAnsi="Garamond"/>
          <w:b/>
        </w:rPr>
        <w:t xml:space="preserve">    Requested Funds: </w:t>
      </w:r>
      <w:r>
        <w:rPr>
          <w:rFonts w:ascii="Garamond" w:hAnsi="Garamond"/>
        </w:rPr>
        <w:t>$100,000</w:t>
      </w:r>
      <w:r w:rsidRPr="00BE1742">
        <w:rPr>
          <w:rFonts w:ascii="Garamond" w:hAnsi="Garamond"/>
          <w:b/>
        </w:rPr>
        <w:t xml:space="preserve"> </w:t>
      </w:r>
    </w:p>
    <w:p w14:paraId="5C3F50BE" w14:textId="28BB467E" w:rsidR="000E028E" w:rsidRDefault="000E028E" w:rsidP="000E028E">
      <w:pPr>
        <w:spacing w:line="240" w:lineRule="auto"/>
        <w:ind w:left="360" w:hanging="360"/>
        <w:contextualSpacing/>
        <w:rPr>
          <w:rFonts w:ascii="Garamond" w:hAnsi="Garamond"/>
          <w:b/>
        </w:rPr>
      </w:pPr>
      <w:r>
        <w:rPr>
          <w:rFonts w:ascii="Garamond" w:hAnsi="Garamond"/>
          <w:b/>
        </w:rPr>
        <w:t xml:space="preserve">    Not Funded.</w:t>
      </w:r>
    </w:p>
    <w:p w14:paraId="23D95FC2" w14:textId="77777777" w:rsidR="00F07B32" w:rsidRDefault="00F07B32" w:rsidP="008D4E87">
      <w:pPr>
        <w:spacing w:line="240" w:lineRule="auto"/>
        <w:ind w:left="360" w:hanging="360"/>
        <w:contextualSpacing/>
        <w:rPr>
          <w:rFonts w:ascii="Garamond" w:hAnsi="Garamond"/>
          <w:b/>
        </w:rPr>
      </w:pPr>
    </w:p>
    <w:p w14:paraId="74A2A1A7" w14:textId="60F34667" w:rsidR="008D4E87" w:rsidRDefault="008D4E87" w:rsidP="008D4E87">
      <w:pPr>
        <w:spacing w:line="240" w:lineRule="auto"/>
        <w:ind w:left="360" w:hanging="360"/>
        <w:contextualSpacing/>
        <w:rPr>
          <w:rFonts w:ascii="Garamond" w:hAnsi="Garamond"/>
          <w:b/>
        </w:rPr>
      </w:pPr>
      <w:r>
        <w:rPr>
          <w:rFonts w:ascii="Garamond" w:hAnsi="Garamond"/>
          <w:b/>
        </w:rPr>
        <w:t xml:space="preserve">Title: </w:t>
      </w:r>
      <w:r>
        <w:rPr>
          <w:rFonts w:ascii="Garamond" w:hAnsi="Garamond"/>
        </w:rPr>
        <w:t>Body Weight and Adiposity Differences between Regular Drinking and Abstaining Groups of Free-Living Young Adults: A Randomized Controlled Pilot Study</w:t>
      </w:r>
    </w:p>
    <w:p w14:paraId="1E206AB2" w14:textId="77777777" w:rsidR="008D4E87" w:rsidRDefault="008D4E87" w:rsidP="008D4E8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Co-Author/Collaborator</w:t>
      </w:r>
    </w:p>
    <w:p w14:paraId="5CA9FF36" w14:textId="77777777" w:rsidR="008D4E87" w:rsidRDefault="008D4E87" w:rsidP="008D4E87">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 Collaborative Research Grants Program</w:t>
      </w:r>
    </w:p>
    <w:p w14:paraId="00B09E93" w14:textId="77777777" w:rsidR="008D4E87" w:rsidRDefault="008D4E87" w:rsidP="008D4E87">
      <w:pPr>
        <w:spacing w:line="240" w:lineRule="auto"/>
        <w:ind w:left="360" w:hanging="360"/>
        <w:contextualSpacing/>
        <w:rPr>
          <w:rFonts w:ascii="Garamond" w:hAnsi="Garamond"/>
          <w:b/>
        </w:rPr>
      </w:pPr>
      <w:r>
        <w:rPr>
          <w:rFonts w:ascii="Garamond" w:hAnsi="Garamond"/>
          <w:b/>
        </w:rPr>
        <w:t xml:space="preserve">    Requested Funds: </w:t>
      </w:r>
      <w:r>
        <w:rPr>
          <w:rFonts w:ascii="Garamond" w:hAnsi="Garamond"/>
        </w:rPr>
        <w:t>$74,767</w:t>
      </w:r>
      <w:r w:rsidRPr="00BE1742">
        <w:rPr>
          <w:rFonts w:ascii="Garamond" w:hAnsi="Garamond"/>
          <w:b/>
        </w:rPr>
        <w:t xml:space="preserve"> </w:t>
      </w:r>
    </w:p>
    <w:p w14:paraId="12C02CB8" w14:textId="77777777" w:rsidR="008D4E87" w:rsidRDefault="008D4E87" w:rsidP="008D4E87">
      <w:pPr>
        <w:spacing w:line="240" w:lineRule="auto"/>
        <w:ind w:left="360" w:hanging="360"/>
        <w:contextualSpacing/>
        <w:rPr>
          <w:rFonts w:ascii="Garamond" w:hAnsi="Garamond"/>
        </w:rPr>
      </w:pPr>
      <w:r>
        <w:rPr>
          <w:rFonts w:ascii="Garamond" w:hAnsi="Garamond"/>
          <w:b/>
        </w:rPr>
        <w:t xml:space="preserve">    Not Funded.</w:t>
      </w:r>
      <w:r>
        <w:rPr>
          <w:rFonts w:ascii="Garamond" w:hAnsi="Garamond"/>
          <w:b/>
        </w:rPr>
        <w:br/>
      </w:r>
    </w:p>
    <w:p w14:paraId="718054FA" w14:textId="77777777" w:rsidR="00E25AA4" w:rsidRDefault="00E25AA4" w:rsidP="00E25AA4">
      <w:pPr>
        <w:spacing w:line="240" w:lineRule="auto"/>
        <w:ind w:left="360" w:hanging="360"/>
        <w:contextualSpacing/>
        <w:rPr>
          <w:rFonts w:ascii="Garamond" w:hAnsi="Garamond"/>
          <w:b/>
        </w:rPr>
      </w:pPr>
      <w:r>
        <w:rPr>
          <w:rFonts w:ascii="Garamond" w:hAnsi="Garamond"/>
          <w:b/>
        </w:rPr>
        <w:t xml:space="preserve">Title: </w:t>
      </w:r>
      <w:r>
        <w:rPr>
          <w:rFonts w:ascii="Garamond" w:hAnsi="Garamond"/>
        </w:rPr>
        <w:t>SMS Peer Support to Reduce Depression Levels in Sex Workers</w:t>
      </w:r>
    </w:p>
    <w:p w14:paraId="6348E0C2" w14:textId="77777777" w:rsidR="00E25AA4" w:rsidRDefault="00E25AA4" w:rsidP="00E25AA4">
      <w:pPr>
        <w:spacing w:line="240" w:lineRule="auto"/>
        <w:ind w:left="360" w:hanging="360"/>
        <w:contextualSpacing/>
        <w:rPr>
          <w:rFonts w:ascii="Garamond" w:hAnsi="Garamond"/>
          <w:i/>
        </w:rPr>
      </w:pPr>
      <w:r>
        <w:rPr>
          <w:rFonts w:ascii="Garamond" w:hAnsi="Garamond"/>
          <w:b/>
        </w:rPr>
        <w:t xml:space="preserve">    Role: </w:t>
      </w:r>
      <w:r>
        <w:rPr>
          <w:rFonts w:ascii="Garamond" w:hAnsi="Garamond"/>
        </w:rPr>
        <w:t>Co-PI/Co-Author</w:t>
      </w:r>
    </w:p>
    <w:p w14:paraId="7DE3644A" w14:textId="77777777" w:rsidR="00E25AA4" w:rsidRDefault="00E25AA4" w:rsidP="00E25AA4">
      <w:pPr>
        <w:spacing w:line="240" w:lineRule="auto"/>
        <w:ind w:left="360" w:hanging="360"/>
        <w:contextualSpacing/>
        <w:rPr>
          <w:rFonts w:ascii="Garamond" w:hAnsi="Garamond"/>
        </w:rPr>
      </w:pPr>
      <w:r>
        <w:rPr>
          <w:rFonts w:ascii="Garamond" w:hAnsi="Garamond"/>
          <w:b/>
        </w:rPr>
        <w:t xml:space="preserve">    Funder: </w:t>
      </w:r>
      <w:r>
        <w:rPr>
          <w:rFonts w:ascii="Garamond" w:hAnsi="Garamond"/>
        </w:rPr>
        <w:t>Bill and Melinda Gates Foundation</w:t>
      </w:r>
    </w:p>
    <w:p w14:paraId="178B67B7" w14:textId="77777777" w:rsidR="00E25AA4" w:rsidRDefault="00E25AA4" w:rsidP="00E25AA4">
      <w:pPr>
        <w:spacing w:line="240" w:lineRule="auto"/>
        <w:ind w:left="360" w:hanging="360"/>
        <w:contextualSpacing/>
        <w:rPr>
          <w:rFonts w:ascii="Garamond" w:hAnsi="Garamond"/>
          <w:b/>
        </w:rPr>
      </w:pPr>
      <w:r>
        <w:rPr>
          <w:rFonts w:ascii="Garamond" w:hAnsi="Garamond"/>
          <w:b/>
        </w:rPr>
        <w:t xml:space="preserve">    Requested Funds: </w:t>
      </w:r>
      <w:r>
        <w:rPr>
          <w:rFonts w:ascii="Garamond" w:hAnsi="Garamond"/>
        </w:rPr>
        <w:t>$99,451</w:t>
      </w:r>
      <w:r w:rsidRPr="00BE1742">
        <w:rPr>
          <w:rFonts w:ascii="Garamond" w:hAnsi="Garamond"/>
          <w:b/>
        </w:rPr>
        <w:t xml:space="preserve"> </w:t>
      </w:r>
    </w:p>
    <w:p w14:paraId="5A16A2A2" w14:textId="641AA912" w:rsidR="00E25AA4" w:rsidRDefault="00E25AA4" w:rsidP="00E25AA4">
      <w:pPr>
        <w:spacing w:line="240" w:lineRule="auto"/>
        <w:ind w:left="360" w:hanging="360"/>
        <w:contextualSpacing/>
        <w:rPr>
          <w:rFonts w:ascii="Garamond" w:hAnsi="Garamond"/>
          <w:b/>
          <w:i/>
        </w:rPr>
      </w:pPr>
      <w:r>
        <w:rPr>
          <w:rFonts w:ascii="Garamond" w:hAnsi="Garamond"/>
          <w:b/>
        </w:rPr>
        <w:t xml:space="preserve">    Not Funded</w:t>
      </w:r>
      <w:r w:rsidRPr="00232065">
        <w:rPr>
          <w:rFonts w:ascii="Garamond" w:hAnsi="Garamond"/>
          <w:b/>
          <w:i/>
        </w:rPr>
        <w:t>.</w:t>
      </w:r>
    </w:p>
    <w:p w14:paraId="6DD50023" w14:textId="1E39B331" w:rsidR="00C10456" w:rsidRDefault="00C10456" w:rsidP="00E25AA4">
      <w:pPr>
        <w:spacing w:line="240" w:lineRule="auto"/>
        <w:ind w:left="360" w:hanging="360"/>
        <w:contextualSpacing/>
        <w:rPr>
          <w:rFonts w:ascii="Garamond" w:hAnsi="Garamond"/>
          <w:b/>
          <w:i/>
        </w:rPr>
      </w:pPr>
    </w:p>
    <w:p w14:paraId="4AD43DB0" w14:textId="77777777" w:rsidR="0003165C" w:rsidRDefault="0003165C" w:rsidP="0003165C">
      <w:pPr>
        <w:spacing w:line="240" w:lineRule="auto"/>
        <w:ind w:left="360" w:hanging="360"/>
        <w:contextualSpacing/>
        <w:rPr>
          <w:rFonts w:ascii="Garamond" w:hAnsi="Garamond"/>
        </w:rPr>
      </w:pPr>
      <w:r>
        <w:rPr>
          <w:rFonts w:ascii="Garamond" w:hAnsi="Garamond"/>
          <w:b/>
        </w:rPr>
        <w:t xml:space="preserve">Title: </w:t>
      </w:r>
      <w:r>
        <w:rPr>
          <w:rFonts w:ascii="Garamond" w:hAnsi="Garamond"/>
        </w:rPr>
        <w:t>Franciscan Zero Suicide Program</w:t>
      </w:r>
    </w:p>
    <w:p w14:paraId="4B4F5A76" w14:textId="77777777" w:rsidR="0003165C" w:rsidRDefault="0003165C" w:rsidP="0003165C">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and Project Evaluator</w:t>
      </w:r>
    </w:p>
    <w:p w14:paraId="3E4E2C52" w14:textId="77777777" w:rsidR="0003165C" w:rsidRDefault="0003165C" w:rsidP="0003165C">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58071C41" w14:textId="77777777" w:rsidR="0003165C" w:rsidRDefault="0003165C" w:rsidP="0003165C">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$1,998,661</w:t>
      </w:r>
    </w:p>
    <w:p w14:paraId="23D3DAFB" w14:textId="77777777" w:rsidR="0003165C" w:rsidRPr="0003165C" w:rsidRDefault="0003165C" w:rsidP="0003165C">
      <w:pPr>
        <w:spacing w:line="240" w:lineRule="auto"/>
        <w:ind w:left="360" w:hanging="360"/>
        <w:contextualSpacing/>
        <w:rPr>
          <w:rFonts w:ascii="Garamond" w:hAnsi="Garamond"/>
          <w:b/>
        </w:rPr>
      </w:pPr>
      <w:r>
        <w:rPr>
          <w:rFonts w:ascii="Garamond" w:hAnsi="Garamond"/>
          <w:b/>
        </w:rPr>
        <w:t xml:space="preserve">    Not Funded.</w:t>
      </w:r>
    </w:p>
    <w:p w14:paraId="1184A235" w14:textId="77777777" w:rsidR="0003165C" w:rsidRDefault="0003165C" w:rsidP="0003165C">
      <w:pPr>
        <w:spacing w:line="240" w:lineRule="auto"/>
        <w:ind w:left="360" w:hanging="360"/>
        <w:contextualSpacing/>
        <w:rPr>
          <w:rFonts w:ascii="Garamond" w:hAnsi="Garamond"/>
        </w:rPr>
      </w:pPr>
    </w:p>
    <w:p w14:paraId="284F889F" w14:textId="77777777" w:rsidR="000F41A6" w:rsidRDefault="000F41A6" w:rsidP="00C8514D">
      <w:pPr>
        <w:spacing w:line="240" w:lineRule="auto"/>
        <w:ind w:left="360" w:hanging="360"/>
        <w:contextualSpacing/>
        <w:rPr>
          <w:rFonts w:ascii="Garamond" w:hAnsi="Garamond"/>
        </w:rPr>
      </w:pPr>
      <w:r>
        <w:rPr>
          <w:rFonts w:ascii="Garamond" w:hAnsi="Garamond"/>
          <w:b/>
          <w:bCs/>
        </w:rPr>
        <w:t xml:space="preserve">Title: </w:t>
      </w:r>
      <w:r>
        <w:rPr>
          <w:rFonts w:ascii="Garamond" w:hAnsi="Garamond"/>
        </w:rPr>
        <w:t>Development of a Prototype Mobile Application (‘App’) to Differentiate Intoxicated and Sober Individuals</w:t>
      </w:r>
    </w:p>
    <w:p w14:paraId="0E390C8A" w14:textId="77777777" w:rsidR="000F41A6" w:rsidRDefault="000F41A6" w:rsidP="00C8514D">
      <w:pPr>
        <w:spacing w:line="240" w:lineRule="auto"/>
        <w:ind w:left="360" w:hanging="360"/>
        <w:contextualSpacing/>
        <w:rPr>
          <w:rFonts w:ascii="Garamond" w:hAnsi="Garamond"/>
          <w:i/>
          <w:iCs/>
        </w:rPr>
      </w:pPr>
      <w:r>
        <w:rPr>
          <w:rFonts w:ascii="Garamond" w:hAnsi="Garamond"/>
          <w:b/>
          <w:bCs/>
        </w:rPr>
        <w:t xml:space="preserve">    Role: </w:t>
      </w:r>
      <w:r>
        <w:rPr>
          <w:rFonts w:ascii="Garamond" w:hAnsi="Garamond"/>
        </w:rPr>
        <w:t>PI and Lead Author</w:t>
      </w:r>
    </w:p>
    <w:p w14:paraId="3DA2B644" w14:textId="77777777" w:rsidR="000F41A6" w:rsidRDefault="000F41A6" w:rsidP="00C8514D">
      <w:pPr>
        <w:spacing w:line="240" w:lineRule="auto"/>
        <w:ind w:left="360" w:hanging="360"/>
        <w:contextualSpacing/>
        <w:rPr>
          <w:rFonts w:ascii="Garamond" w:hAnsi="Garamond"/>
        </w:rPr>
      </w:pPr>
      <w:r>
        <w:rPr>
          <w:rFonts w:ascii="Garamond" w:hAnsi="Garamond"/>
          <w:b/>
          <w:bCs/>
        </w:rPr>
        <w:t xml:space="preserve">    Funder: </w:t>
      </w:r>
      <w:r>
        <w:rPr>
          <w:rFonts w:ascii="Garamond" w:hAnsi="Garamond"/>
        </w:rPr>
        <w:t>Indiana University Grand Challenges Initiative</w:t>
      </w:r>
    </w:p>
    <w:p w14:paraId="26372805" w14:textId="77777777" w:rsidR="000F41A6" w:rsidRDefault="000F41A6" w:rsidP="00C8514D">
      <w:pPr>
        <w:spacing w:line="240" w:lineRule="auto"/>
        <w:ind w:left="360" w:hanging="360"/>
        <w:contextualSpacing/>
        <w:rPr>
          <w:rFonts w:ascii="Garamond" w:hAnsi="Garamond"/>
        </w:rPr>
      </w:pPr>
      <w:r>
        <w:rPr>
          <w:rFonts w:ascii="Garamond" w:hAnsi="Garamond"/>
          <w:b/>
          <w:bCs/>
        </w:rPr>
        <w:t xml:space="preserve">    Requested Funds: </w:t>
      </w:r>
      <w:r>
        <w:rPr>
          <w:rFonts w:ascii="Garamond" w:hAnsi="Garamond"/>
        </w:rPr>
        <w:t>$573,747</w:t>
      </w:r>
    </w:p>
    <w:p w14:paraId="2D070F13" w14:textId="77777777" w:rsidR="000F41A6" w:rsidRDefault="000F41A6" w:rsidP="00C8514D">
      <w:pPr>
        <w:spacing w:line="240" w:lineRule="auto"/>
        <w:ind w:left="360" w:hanging="360"/>
        <w:contextualSpacing/>
        <w:rPr>
          <w:rFonts w:ascii="Garamond" w:hAnsi="Garamond"/>
          <w:b/>
          <w:bCs/>
        </w:rPr>
      </w:pPr>
      <w:r>
        <w:rPr>
          <w:rFonts w:ascii="Garamond" w:hAnsi="Garamond"/>
          <w:b/>
          <w:bCs/>
        </w:rPr>
        <w:t>    Not Funded.</w:t>
      </w:r>
    </w:p>
    <w:p w14:paraId="1CE02A12" w14:textId="77777777" w:rsidR="005954B3" w:rsidRDefault="005954B3" w:rsidP="00EC3C87">
      <w:pPr>
        <w:spacing w:line="240" w:lineRule="auto"/>
        <w:ind w:left="360" w:hanging="360"/>
        <w:contextualSpacing/>
        <w:rPr>
          <w:rFonts w:ascii="Garamond" w:hAnsi="Garamond"/>
          <w:b/>
        </w:rPr>
      </w:pPr>
    </w:p>
    <w:p w14:paraId="04686CE6" w14:textId="3CF6DA52" w:rsidR="00EC3C87" w:rsidRDefault="00EC3C87" w:rsidP="00EC3C87">
      <w:pPr>
        <w:spacing w:line="240" w:lineRule="auto"/>
        <w:ind w:left="360" w:hanging="360"/>
        <w:contextualSpacing/>
        <w:rPr>
          <w:rFonts w:ascii="Garamond" w:hAnsi="Garamond"/>
          <w:b/>
        </w:rPr>
      </w:pPr>
      <w:r>
        <w:rPr>
          <w:rFonts w:ascii="Garamond" w:hAnsi="Garamond"/>
          <w:b/>
        </w:rPr>
        <w:t xml:space="preserve">Title: </w:t>
      </w:r>
      <w:r>
        <w:rPr>
          <w:rFonts w:ascii="Garamond" w:hAnsi="Garamond"/>
        </w:rPr>
        <w:t>Health Equity in Indiana and Beyond (Indiana University Grand Challenge)</w:t>
      </w:r>
    </w:p>
    <w:p w14:paraId="35267199" w14:textId="77777777" w:rsidR="00EC3C87" w:rsidRDefault="00EC3C87" w:rsidP="00EC3C8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and Co-Investigator</w:t>
      </w:r>
    </w:p>
    <w:p w14:paraId="1EE0D457" w14:textId="77777777" w:rsidR="00EC3C87" w:rsidRDefault="00EC3C87" w:rsidP="00EC3C87">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w:t>
      </w:r>
      <w:r w:rsidR="000F41A6">
        <w:rPr>
          <w:rFonts w:ascii="Garamond" w:hAnsi="Garamond"/>
        </w:rPr>
        <w:t xml:space="preserve"> Grand Challenges Initiative</w:t>
      </w:r>
    </w:p>
    <w:p w14:paraId="323EC910" w14:textId="77777777" w:rsidR="00EC3C87" w:rsidRDefault="00EC3C87" w:rsidP="00EC3C87">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Speculative (approximately $20,000,000)</w:t>
      </w:r>
    </w:p>
    <w:p w14:paraId="2DB43687" w14:textId="1D46A8F3" w:rsidR="00EC3C87" w:rsidRDefault="00EC3C87" w:rsidP="00EC3C87">
      <w:pPr>
        <w:ind w:left="360" w:hanging="360"/>
        <w:rPr>
          <w:rFonts w:ascii="Garamond" w:hAnsi="Garamond"/>
          <w:b/>
        </w:rPr>
      </w:pPr>
      <w:r>
        <w:rPr>
          <w:rFonts w:ascii="Garamond" w:hAnsi="Garamond"/>
          <w:b/>
        </w:rPr>
        <w:t xml:space="preserve">    Not Funded.</w:t>
      </w:r>
    </w:p>
    <w:p w14:paraId="1D31B36C" w14:textId="77777777" w:rsidR="00541AB3" w:rsidRDefault="00541AB3" w:rsidP="00BE1742">
      <w:pPr>
        <w:spacing w:line="240" w:lineRule="auto"/>
        <w:ind w:left="360" w:hanging="360"/>
        <w:contextualSpacing/>
        <w:rPr>
          <w:rFonts w:ascii="Garamond" w:hAnsi="Garamond"/>
          <w:b/>
        </w:rPr>
      </w:pPr>
    </w:p>
    <w:p w14:paraId="6C38B06E" w14:textId="77777777" w:rsidR="00541AB3" w:rsidRDefault="00541AB3" w:rsidP="00BE1742">
      <w:pPr>
        <w:spacing w:line="240" w:lineRule="auto"/>
        <w:ind w:left="360" w:hanging="360"/>
        <w:contextualSpacing/>
        <w:rPr>
          <w:rFonts w:ascii="Garamond" w:hAnsi="Garamond"/>
          <w:b/>
        </w:rPr>
      </w:pPr>
    </w:p>
    <w:p w14:paraId="759CB4B7" w14:textId="16BD036A" w:rsidR="00BE1742" w:rsidRDefault="00BE1742" w:rsidP="00BE1742">
      <w:pPr>
        <w:spacing w:line="240" w:lineRule="auto"/>
        <w:ind w:left="360" w:hanging="360"/>
        <w:contextualSpacing/>
        <w:rPr>
          <w:rFonts w:ascii="Garamond" w:hAnsi="Garamond"/>
          <w:b/>
        </w:rPr>
      </w:pPr>
      <w:r>
        <w:rPr>
          <w:rFonts w:ascii="Garamond" w:hAnsi="Garamond"/>
          <w:b/>
        </w:rPr>
        <w:lastRenderedPageBreak/>
        <w:t xml:space="preserve">Title: </w:t>
      </w:r>
      <w:r w:rsidRPr="00BE1742">
        <w:rPr>
          <w:rFonts w:ascii="Garamond" w:hAnsi="Garamond"/>
        </w:rPr>
        <w:t>Survey of Sexually Transmitted Disease Providers (IU Sub</w:t>
      </w:r>
      <w:r>
        <w:rPr>
          <w:rFonts w:ascii="Garamond" w:hAnsi="Garamond"/>
        </w:rPr>
        <w:t>award</w:t>
      </w:r>
      <w:r w:rsidRPr="00BE1742">
        <w:rPr>
          <w:rFonts w:ascii="Garamond" w:hAnsi="Garamond"/>
        </w:rPr>
        <w:t>)</w:t>
      </w:r>
    </w:p>
    <w:p w14:paraId="17CDC69C" w14:textId="77777777" w:rsidR="00BE1742" w:rsidRDefault="00BE1742" w:rsidP="00BE1742">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Co-Author/Co-Investigator, Submitted on Behalf of Carter Consulting, Inc.</w:t>
      </w:r>
    </w:p>
    <w:p w14:paraId="4C48FCC1"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Funder: </w:t>
      </w:r>
      <w:r>
        <w:rPr>
          <w:rFonts w:ascii="Garamond" w:hAnsi="Garamond"/>
        </w:rPr>
        <w:t>Centers for Disease Control and Prevention</w:t>
      </w:r>
    </w:p>
    <w:p w14:paraId="271546CA"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$490,000</w:t>
      </w:r>
    </w:p>
    <w:p w14:paraId="76498294" w14:textId="2729434F" w:rsidR="00BE1742" w:rsidRDefault="00BE1742" w:rsidP="00BE1742">
      <w:pPr>
        <w:ind w:left="360" w:hanging="360"/>
        <w:rPr>
          <w:rFonts w:ascii="Garamond" w:hAnsi="Garamond"/>
          <w:i/>
        </w:rPr>
      </w:pPr>
      <w:r>
        <w:rPr>
          <w:rFonts w:ascii="Garamond" w:hAnsi="Garamond"/>
          <w:b/>
        </w:rPr>
        <w:t xml:space="preserve">    Not Funded.</w:t>
      </w:r>
    </w:p>
    <w:p w14:paraId="7D2367BD" w14:textId="32178F0F" w:rsidR="00BE1742" w:rsidRDefault="00BE1742" w:rsidP="00BE1742">
      <w:pPr>
        <w:spacing w:line="240" w:lineRule="auto"/>
        <w:ind w:left="360" w:hanging="360"/>
        <w:contextualSpacing/>
        <w:rPr>
          <w:rFonts w:ascii="Garamond" w:hAnsi="Garamond"/>
        </w:rPr>
      </w:pPr>
      <w:r>
        <w:rPr>
          <w:rFonts w:ascii="Garamond" w:hAnsi="Garamond"/>
          <w:b/>
        </w:rPr>
        <w:t xml:space="preserve">Title: </w:t>
      </w:r>
      <w:r w:rsidRPr="00BE1742">
        <w:rPr>
          <w:rFonts w:ascii="Garamond" w:hAnsi="Garamond"/>
        </w:rPr>
        <w:t>“Now is the Time” Project AWARE</w:t>
      </w:r>
    </w:p>
    <w:p w14:paraId="524FC727" w14:textId="77777777" w:rsidR="00BE1742" w:rsidRDefault="00BE1742" w:rsidP="00BE1742">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w:t>
      </w:r>
    </w:p>
    <w:p w14:paraId="599808FF"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389DF2B5"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$325,000</w:t>
      </w:r>
    </w:p>
    <w:p w14:paraId="1E74DBF4" w14:textId="77777777" w:rsidR="00BE1742" w:rsidRDefault="00BE1742" w:rsidP="00BE1742">
      <w:pPr>
        <w:ind w:left="360" w:hanging="360"/>
        <w:rPr>
          <w:rFonts w:ascii="Garamond" w:hAnsi="Garamond"/>
          <w:b/>
        </w:rPr>
      </w:pPr>
      <w:r>
        <w:rPr>
          <w:rFonts w:ascii="Garamond" w:hAnsi="Garamond"/>
          <w:b/>
        </w:rPr>
        <w:t xml:space="preserve">    Not Funded.</w:t>
      </w:r>
    </w:p>
    <w:p w14:paraId="0426DD16" w14:textId="77777777" w:rsidR="00E96619" w:rsidRDefault="00E96619" w:rsidP="00E96619">
      <w:pPr>
        <w:spacing w:line="240" w:lineRule="auto"/>
        <w:ind w:left="360" w:hanging="360"/>
        <w:contextualSpacing/>
        <w:rPr>
          <w:rFonts w:ascii="Garamond" w:hAnsi="Garamond"/>
        </w:rPr>
      </w:pPr>
      <w:r>
        <w:rPr>
          <w:rFonts w:ascii="Garamond" w:hAnsi="Garamond"/>
          <w:b/>
        </w:rPr>
        <w:t xml:space="preserve">Title: </w:t>
      </w:r>
      <w:r w:rsidRPr="00E96619">
        <w:rPr>
          <w:rFonts w:ascii="Garamond" w:hAnsi="Garamond"/>
        </w:rPr>
        <w:t>Validation of a Single-Question Marijuana Screening Tool for Primary Care</w:t>
      </w:r>
    </w:p>
    <w:p w14:paraId="61FC465E" w14:textId="77777777" w:rsidR="00E96619" w:rsidRDefault="00E96619" w:rsidP="00E96619">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w:t>
      </w:r>
      <w:r w:rsidR="00C0374A">
        <w:rPr>
          <w:rFonts w:ascii="Garamond" w:hAnsi="Garamond"/>
        </w:rPr>
        <w:t xml:space="preserve"> and PI</w:t>
      </w:r>
    </w:p>
    <w:p w14:paraId="262478E3" w14:textId="79511554" w:rsidR="00E96619" w:rsidRDefault="00E96619" w:rsidP="00E96619">
      <w:pPr>
        <w:spacing w:line="240" w:lineRule="auto"/>
        <w:ind w:left="360" w:hanging="360"/>
        <w:contextualSpacing/>
        <w:rPr>
          <w:rFonts w:ascii="Garamond" w:hAnsi="Garamond"/>
        </w:rPr>
      </w:pPr>
      <w:r>
        <w:rPr>
          <w:rFonts w:ascii="Garamond" w:hAnsi="Garamond"/>
          <w:b/>
        </w:rPr>
        <w:t xml:space="preserve">    Funder: </w:t>
      </w:r>
      <w:r>
        <w:rPr>
          <w:rFonts w:ascii="Garamond" w:hAnsi="Garamond"/>
        </w:rPr>
        <w:t>National Institutes of Health</w:t>
      </w:r>
      <w:r w:rsidR="00F007F6">
        <w:rPr>
          <w:rFonts w:ascii="Garamond" w:hAnsi="Garamond"/>
        </w:rPr>
        <w:t xml:space="preserve"> (NIDA)</w:t>
      </w:r>
    </w:p>
    <w:p w14:paraId="603E7627" w14:textId="77777777" w:rsidR="00E96619" w:rsidRDefault="00E96619" w:rsidP="00E96619">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$156,000</w:t>
      </w:r>
    </w:p>
    <w:p w14:paraId="5747A044" w14:textId="77777777" w:rsidR="00E96619" w:rsidRDefault="00E96619" w:rsidP="00E96619">
      <w:pPr>
        <w:ind w:left="360" w:hanging="360"/>
        <w:rPr>
          <w:rFonts w:ascii="Garamond" w:hAnsi="Garamond"/>
          <w:b/>
        </w:rPr>
      </w:pPr>
      <w:r>
        <w:rPr>
          <w:rFonts w:ascii="Garamond" w:hAnsi="Garamond"/>
          <w:b/>
        </w:rPr>
        <w:t xml:space="preserve">    Not Funded.</w:t>
      </w:r>
    </w:p>
    <w:p w14:paraId="31C52670" w14:textId="77777777" w:rsidR="004B3BEF" w:rsidRDefault="004B3BEF" w:rsidP="00131E83">
      <w:pPr>
        <w:pStyle w:val="Heading1"/>
      </w:pPr>
    </w:p>
    <w:p w14:paraId="71DC3255" w14:textId="73605613" w:rsidR="00C7318C" w:rsidRPr="00C7318C" w:rsidRDefault="00276204" w:rsidP="00131E83">
      <w:pPr>
        <w:pStyle w:val="Heading1"/>
        <w:rPr>
          <w:color w:val="000033"/>
        </w:rPr>
      </w:pPr>
      <w:r>
        <w:t xml:space="preserve">National </w:t>
      </w:r>
      <w:r w:rsidR="0004682A">
        <w:t>Service</w:t>
      </w:r>
      <w:r w:rsidR="005B250B">
        <w:t xml:space="preserve"> and Peer Review</w:t>
      </w:r>
    </w:p>
    <w:p w14:paraId="3D342AEB" w14:textId="3B5EDB09" w:rsidR="00C40470" w:rsidRDefault="00C40470" w:rsidP="008E38C6">
      <w:pPr>
        <w:pStyle w:val="CompanyName"/>
        <w:tabs>
          <w:tab w:val="clear" w:pos="1440"/>
          <w:tab w:val="clear" w:pos="6480"/>
          <w:tab w:val="left" w:pos="2790"/>
          <w:tab w:val="right" w:pos="8640"/>
        </w:tabs>
        <w:spacing w:line="240" w:lineRule="auto"/>
        <w:ind w:left="2794" w:hanging="2794"/>
        <w:contextualSpacing/>
        <w:rPr>
          <w:color w:val="000000" w:themeColor="text1"/>
          <w:szCs w:val="22"/>
        </w:rPr>
      </w:pPr>
      <w:r>
        <w:rPr>
          <w:color w:val="000000" w:themeColor="text1"/>
          <w:szCs w:val="22"/>
        </w:rPr>
        <w:t>2022</w:t>
      </w:r>
      <w:r>
        <w:rPr>
          <w:color w:val="000000" w:themeColor="text1"/>
          <w:szCs w:val="22"/>
        </w:rPr>
        <w:tab/>
        <w:t>Centers for Disease Control and Prevention</w:t>
      </w:r>
      <w:r w:rsidR="00327172">
        <w:rPr>
          <w:color w:val="000000" w:themeColor="text1"/>
          <w:szCs w:val="22"/>
        </w:rPr>
        <w:t xml:space="preserve"> (CDC)</w:t>
      </w:r>
      <w:r>
        <w:rPr>
          <w:color w:val="000000" w:themeColor="text1"/>
          <w:szCs w:val="22"/>
        </w:rPr>
        <w:br/>
      </w:r>
      <w:r>
        <w:rPr>
          <w:i/>
          <w:iCs/>
          <w:color w:val="000000" w:themeColor="text1"/>
          <w:szCs w:val="22"/>
        </w:rPr>
        <w:t xml:space="preserve">Invited Grant Reviewer, </w:t>
      </w:r>
      <w:r w:rsidRPr="00C40470">
        <w:rPr>
          <w:color w:val="000000" w:themeColor="text1"/>
          <w:szCs w:val="22"/>
        </w:rPr>
        <w:t>CE22-010</w:t>
      </w:r>
      <w:r>
        <w:rPr>
          <w:color w:val="000000" w:themeColor="text1"/>
          <w:szCs w:val="22"/>
        </w:rPr>
        <w:t xml:space="preserve">: </w:t>
      </w:r>
      <w:r>
        <w:rPr>
          <w:i/>
          <w:iCs/>
          <w:color w:val="000000" w:themeColor="text1"/>
          <w:szCs w:val="22"/>
        </w:rPr>
        <w:t>Rigorous Evaluation of Strategies to Prevention Overdose through Linking People with Illicit Substance Use Disorders to Recovery Support Services</w:t>
      </w:r>
      <w:r>
        <w:rPr>
          <w:color w:val="000000" w:themeColor="text1"/>
          <w:szCs w:val="22"/>
        </w:rPr>
        <w:t xml:space="preserve"> </w:t>
      </w:r>
    </w:p>
    <w:p w14:paraId="027E6D85" w14:textId="77777777" w:rsidR="00C40470" w:rsidRDefault="00C40470" w:rsidP="008E38C6">
      <w:pPr>
        <w:pStyle w:val="CompanyName"/>
        <w:tabs>
          <w:tab w:val="clear" w:pos="1440"/>
          <w:tab w:val="clear" w:pos="6480"/>
          <w:tab w:val="left" w:pos="2790"/>
          <w:tab w:val="right" w:pos="8640"/>
        </w:tabs>
        <w:spacing w:line="240" w:lineRule="auto"/>
        <w:ind w:left="2794" w:hanging="2794"/>
        <w:contextualSpacing/>
        <w:rPr>
          <w:color w:val="000000" w:themeColor="text1"/>
          <w:szCs w:val="22"/>
        </w:rPr>
      </w:pPr>
    </w:p>
    <w:p w14:paraId="3E65068C" w14:textId="155F4247" w:rsidR="008E38C6" w:rsidRDefault="008E38C6" w:rsidP="008E38C6">
      <w:pPr>
        <w:pStyle w:val="CompanyName"/>
        <w:tabs>
          <w:tab w:val="clear" w:pos="1440"/>
          <w:tab w:val="clear" w:pos="6480"/>
          <w:tab w:val="left" w:pos="2790"/>
          <w:tab w:val="right" w:pos="8640"/>
        </w:tabs>
        <w:spacing w:line="240" w:lineRule="auto"/>
        <w:ind w:left="2794" w:hanging="2794"/>
        <w:contextualSpacing/>
        <w:rPr>
          <w:color w:val="000000" w:themeColor="text1"/>
          <w:szCs w:val="22"/>
        </w:rPr>
      </w:pPr>
      <w:r>
        <w:rPr>
          <w:color w:val="000000" w:themeColor="text1"/>
          <w:szCs w:val="22"/>
        </w:rPr>
        <w:t>2020</w:t>
      </w:r>
      <w:r>
        <w:rPr>
          <w:color w:val="000000" w:themeColor="text1"/>
          <w:szCs w:val="22"/>
        </w:rPr>
        <w:tab/>
      </w:r>
      <w:r w:rsidR="00280F13">
        <w:rPr>
          <w:color w:val="000000" w:themeColor="text1"/>
          <w:szCs w:val="22"/>
        </w:rPr>
        <w:t xml:space="preserve">Certified </w:t>
      </w:r>
      <w:proofErr w:type="spellStart"/>
      <w:r>
        <w:rPr>
          <w:color w:val="000000" w:themeColor="text1"/>
          <w:szCs w:val="22"/>
        </w:rPr>
        <w:t>Publons</w:t>
      </w:r>
      <w:proofErr w:type="spellEnd"/>
      <w:r>
        <w:rPr>
          <w:color w:val="000000" w:themeColor="text1"/>
          <w:szCs w:val="22"/>
        </w:rPr>
        <w:t xml:space="preserve"> Academy Peer Review Mentor</w:t>
      </w:r>
      <w:r>
        <w:rPr>
          <w:color w:val="000000" w:themeColor="text1"/>
          <w:szCs w:val="22"/>
        </w:rPr>
        <w:br/>
      </w:r>
    </w:p>
    <w:p w14:paraId="1B0B3A71" w14:textId="2DDE2603" w:rsidR="00AE2351" w:rsidRPr="00AE2351" w:rsidRDefault="00AE2351" w:rsidP="008E38C6">
      <w:pPr>
        <w:pStyle w:val="CompanyName"/>
        <w:tabs>
          <w:tab w:val="clear" w:pos="1440"/>
          <w:tab w:val="clear" w:pos="6480"/>
          <w:tab w:val="left" w:pos="2790"/>
          <w:tab w:val="right" w:pos="8640"/>
        </w:tabs>
        <w:spacing w:line="240" w:lineRule="auto"/>
        <w:ind w:left="2794" w:hanging="2794"/>
        <w:contextualSpacing/>
        <w:rPr>
          <w:i/>
          <w:color w:val="000000" w:themeColor="text1"/>
          <w:szCs w:val="22"/>
        </w:rPr>
      </w:pPr>
      <w:r>
        <w:rPr>
          <w:color w:val="000000" w:themeColor="text1"/>
          <w:szCs w:val="22"/>
        </w:rPr>
        <w:t>2019-</w:t>
      </w:r>
      <w:r w:rsidR="00AF01C7">
        <w:rPr>
          <w:color w:val="000000" w:themeColor="text1"/>
          <w:szCs w:val="22"/>
        </w:rPr>
        <w:t>Present</w:t>
      </w:r>
      <w:r>
        <w:rPr>
          <w:color w:val="000000" w:themeColor="text1"/>
          <w:szCs w:val="22"/>
        </w:rPr>
        <w:tab/>
        <w:t>Society for Social Work and Research</w:t>
      </w:r>
      <w:r>
        <w:rPr>
          <w:color w:val="000000" w:themeColor="text1"/>
          <w:szCs w:val="22"/>
        </w:rPr>
        <w:br/>
      </w:r>
      <w:r>
        <w:rPr>
          <w:i/>
          <w:color w:val="000000" w:themeColor="text1"/>
          <w:szCs w:val="22"/>
        </w:rPr>
        <w:t>Member</w:t>
      </w:r>
      <w:r w:rsidR="00B04E60">
        <w:rPr>
          <w:i/>
          <w:color w:val="000000" w:themeColor="text1"/>
          <w:szCs w:val="22"/>
        </w:rPr>
        <w:br/>
      </w:r>
    </w:p>
    <w:p w14:paraId="4114CBA8" w14:textId="17BF6A5A" w:rsidR="00AF01C7" w:rsidRDefault="00AF01C7" w:rsidP="00C7318C">
      <w:pPr>
        <w:pStyle w:val="CompanyName"/>
        <w:tabs>
          <w:tab w:val="clear" w:pos="1440"/>
          <w:tab w:val="clear" w:pos="6480"/>
          <w:tab w:val="left" w:pos="2790"/>
          <w:tab w:val="right" w:pos="8640"/>
        </w:tabs>
        <w:spacing w:line="240" w:lineRule="auto"/>
        <w:ind w:left="2790" w:hanging="2790"/>
        <w:contextualSpacing/>
        <w:rPr>
          <w:i/>
          <w:color w:val="000000" w:themeColor="text1"/>
          <w:szCs w:val="22"/>
        </w:rPr>
      </w:pPr>
      <w:r>
        <w:rPr>
          <w:color w:val="000000" w:themeColor="text1"/>
          <w:szCs w:val="22"/>
        </w:rPr>
        <w:t>2018-</w:t>
      </w:r>
      <w:r w:rsidR="003C050A">
        <w:rPr>
          <w:color w:val="000000" w:themeColor="text1"/>
          <w:szCs w:val="22"/>
        </w:rPr>
        <w:t>2021</w:t>
      </w:r>
      <w:r>
        <w:rPr>
          <w:color w:val="000000" w:themeColor="text1"/>
          <w:szCs w:val="22"/>
        </w:rPr>
        <w:tab/>
        <w:t>National School-Based Health Alliance</w:t>
      </w:r>
      <w:r>
        <w:rPr>
          <w:color w:val="000000" w:themeColor="text1"/>
          <w:szCs w:val="22"/>
        </w:rPr>
        <w:br/>
      </w:r>
      <w:r>
        <w:rPr>
          <w:i/>
          <w:color w:val="000000" w:themeColor="text1"/>
          <w:szCs w:val="22"/>
        </w:rPr>
        <w:t>SBIRT Advisory Group Member</w:t>
      </w:r>
      <w:r>
        <w:rPr>
          <w:i/>
          <w:color w:val="000000" w:themeColor="text1"/>
          <w:szCs w:val="22"/>
        </w:rPr>
        <w:br/>
      </w:r>
    </w:p>
    <w:p w14:paraId="3F2A7C67" w14:textId="2A560544" w:rsidR="00C7318C" w:rsidRPr="00C7318C" w:rsidRDefault="00C7318C" w:rsidP="00C7318C">
      <w:pPr>
        <w:pStyle w:val="CompanyName"/>
        <w:tabs>
          <w:tab w:val="clear" w:pos="1440"/>
          <w:tab w:val="clear" w:pos="6480"/>
          <w:tab w:val="left" w:pos="2790"/>
          <w:tab w:val="right" w:pos="8640"/>
        </w:tabs>
        <w:spacing w:line="240" w:lineRule="auto"/>
        <w:ind w:left="2790" w:hanging="2790"/>
        <w:contextualSpacing/>
        <w:rPr>
          <w:i/>
        </w:rPr>
      </w:pPr>
      <w:r>
        <w:rPr>
          <w:color w:val="000000" w:themeColor="text1"/>
          <w:szCs w:val="22"/>
        </w:rPr>
        <w:t>2017-Present</w:t>
      </w:r>
      <w:r>
        <w:rPr>
          <w:color w:val="000000" w:themeColor="text1"/>
          <w:szCs w:val="22"/>
        </w:rPr>
        <w:tab/>
        <w:t>American Academy of Health Behavior</w:t>
      </w:r>
      <w:r>
        <w:rPr>
          <w:color w:val="000000" w:themeColor="text1"/>
          <w:szCs w:val="22"/>
        </w:rPr>
        <w:br/>
      </w:r>
      <w:r>
        <w:rPr>
          <w:i/>
          <w:color w:val="000000" w:themeColor="text1"/>
          <w:szCs w:val="22"/>
        </w:rPr>
        <w:t>Member</w:t>
      </w:r>
      <w:r>
        <w:rPr>
          <w:i/>
          <w:color w:val="000000" w:themeColor="text1"/>
          <w:szCs w:val="22"/>
        </w:rPr>
        <w:br/>
      </w:r>
    </w:p>
    <w:p w14:paraId="150B46F9" w14:textId="77777777" w:rsidR="001E7373" w:rsidRPr="00C40470" w:rsidRDefault="001E7373" w:rsidP="001E7373">
      <w:pPr>
        <w:pStyle w:val="JobTitle"/>
        <w:rPr>
          <w:i w:val="0"/>
          <w:iCs/>
          <w:sz w:val="22"/>
          <w:szCs w:val="22"/>
        </w:rPr>
      </w:pPr>
      <w:r>
        <w:rPr>
          <w:i w:val="0"/>
          <w:sz w:val="22"/>
          <w:szCs w:val="22"/>
        </w:rPr>
        <w:t>2014-</w:t>
      </w:r>
      <w:r w:rsidR="006677BD">
        <w:rPr>
          <w:i w:val="0"/>
          <w:sz w:val="22"/>
          <w:szCs w:val="22"/>
        </w:rPr>
        <w:t>Present</w:t>
      </w:r>
      <w:r>
        <w:rPr>
          <w:i w:val="0"/>
          <w:sz w:val="22"/>
          <w:szCs w:val="22"/>
        </w:rPr>
        <w:tab/>
      </w:r>
      <w:r>
        <w:rPr>
          <w:i w:val="0"/>
          <w:sz w:val="22"/>
          <w:szCs w:val="22"/>
        </w:rPr>
        <w:tab/>
        <w:t xml:space="preserve">          American Public Health Association</w:t>
      </w:r>
      <w:r>
        <w:rPr>
          <w:i w:val="0"/>
          <w:sz w:val="22"/>
          <w:szCs w:val="22"/>
        </w:rPr>
        <w:br/>
      </w:r>
      <w:r>
        <w:rPr>
          <w:i w:val="0"/>
          <w:sz w:val="22"/>
          <w:szCs w:val="22"/>
        </w:rPr>
        <w:tab/>
      </w:r>
      <w:r>
        <w:rPr>
          <w:i w:val="0"/>
          <w:sz w:val="22"/>
          <w:szCs w:val="22"/>
        </w:rPr>
        <w:tab/>
      </w:r>
      <w:r>
        <w:rPr>
          <w:i w:val="0"/>
          <w:sz w:val="22"/>
          <w:szCs w:val="22"/>
        </w:rPr>
        <w:tab/>
        <w:t xml:space="preserve">         </w:t>
      </w:r>
      <w:r>
        <w:rPr>
          <w:sz w:val="22"/>
          <w:szCs w:val="22"/>
        </w:rPr>
        <w:t xml:space="preserve"> Member, Alcohol, Tobacco, and Other Drug Section</w:t>
      </w:r>
      <w:r w:rsidR="00FF43CC">
        <w:rPr>
          <w:sz w:val="22"/>
          <w:szCs w:val="22"/>
        </w:rPr>
        <w:br/>
      </w:r>
      <w:r w:rsidR="00FF43CC">
        <w:rPr>
          <w:sz w:val="22"/>
          <w:szCs w:val="22"/>
        </w:rPr>
        <w:tab/>
      </w:r>
      <w:r w:rsidR="00FF43CC">
        <w:rPr>
          <w:sz w:val="22"/>
          <w:szCs w:val="22"/>
        </w:rPr>
        <w:tab/>
      </w:r>
      <w:r w:rsidR="00FF43CC">
        <w:rPr>
          <w:sz w:val="22"/>
          <w:szCs w:val="22"/>
        </w:rPr>
        <w:tab/>
        <w:t xml:space="preserve">          Member, HIV/AIDS Section</w:t>
      </w:r>
    </w:p>
    <w:p w14:paraId="7F4F41B6" w14:textId="52EB0822" w:rsidR="00E32DAF" w:rsidRDefault="00E32DAF" w:rsidP="001E7373">
      <w:pPr>
        <w:pStyle w:val="Achievement"/>
        <w:numPr>
          <w:ilvl w:val="0"/>
          <w:numId w:val="0"/>
        </w:numPr>
        <w:spacing w:line="240" w:lineRule="auto"/>
        <w:ind w:left="720" w:hanging="720"/>
        <w:contextualSpacing/>
        <w:jc w:val="left"/>
        <w:rPr>
          <w:color w:val="000000" w:themeColor="text1"/>
          <w:szCs w:val="22"/>
        </w:rPr>
      </w:pPr>
    </w:p>
    <w:p w14:paraId="4618FE23" w14:textId="326D0B5C" w:rsidR="00974A7C" w:rsidRPr="00343EFC" w:rsidRDefault="00974A7C" w:rsidP="00974A7C">
      <w:pPr>
        <w:ind w:left="366" w:hanging="366"/>
        <w:rPr>
          <w:rFonts w:ascii="Garamond" w:hAnsi="Garamond"/>
          <w:color w:val="000000" w:themeColor="text1"/>
        </w:rPr>
      </w:pPr>
      <w:r w:rsidRPr="00343EFC">
        <w:rPr>
          <w:rFonts w:ascii="Garamond" w:hAnsi="Garamond"/>
          <w:color w:val="000000" w:themeColor="text1"/>
        </w:rPr>
        <w:t>Verified peer reviewer:</w:t>
      </w:r>
    </w:p>
    <w:p w14:paraId="1C26B5E6" w14:textId="2A1F305F" w:rsidR="00B14305" w:rsidRPr="00E64289" w:rsidRDefault="00B14305" w:rsidP="00974A7C">
      <w:pPr>
        <w:pStyle w:val="ListParagraph"/>
        <w:numPr>
          <w:ilvl w:val="0"/>
          <w:numId w:val="5"/>
        </w:numPr>
        <w:rPr>
          <w:rFonts w:ascii="Garamond" w:hAnsi="Garamond"/>
          <w:color w:val="000000" w:themeColor="text1"/>
        </w:rPr>
      </w:pPr>
      <w:r w:rsidRPr="00E64289">
        <w:rPr>
          <w:rFonts w:ascii="Garamond" w:hAnsi="Garamond"/>
          <w:color w:val="000000" w:themeColor="text1"/>
        </w:rPr>
        <w:t>American Journal of Public Health</w:t>
      </w:r>
    </w:p>
    <w:p w14:paraId="3682FEAF" w14:textId="777344E3" w:rsidR="00482A9B" w:rsidRPr="00E64289" w:rsidRDefault="00482A9B" w:rsidP="00974A7C">
      <w:pPr>
        <w:pStyle w:val="ListParagraph"/>
        <w:numPr>
          <w:ilvl w:val="0"/>
          <w:numId w:val="5"/>
        </w:numPr>
        <w:rPr>
          <w:rFonts w:ascii="Garamond" w:hAnsi="Garamond"/>
          <w:color w:val="000000" w:themeColor="text1"/>
        </w:rPr>
      </w:pPr>
      <w:r w:rsidRPr="00E64289">
        <w:rPr>
          <w:rFonts w:ascii="Garamond" w:hAnsi="Garamond"/>
          <w:color w:val="000000" w:themeColor="text1"/>
        </w:rPr>
        <w:t>BMC Medical Education</w:t>
      </w:r>
    </w:p>
    <w:p w14:paraId="6D6B6DC3" w14:textId="7211F8CF"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Journal of Adolescent Health</w:t>
      </w:r>
    </w:p>
    <w:p w14:paraId="25564681" w14:textId="5B86E69A"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Substance Use &amp; Misuse</w:t>
      </w:r>
    </w:p>
    <w:p w14:paraId="61497E08" w14:textId="04123CA6"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Journal of the American Pharmacists Association</w:t>
      </w:r>
    </w:p>
    <w:p w14:paraId="4AAD4C26" w14:textId="3C44350F"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Cogent Medicine</w:t>
      </w:r>
    </w:p>
    <w:p w14:paraId="1FB44E27" w14:textId="2EB469B0"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Alcohol and Alcoholism</w:t>
      </w:r>
    </w:p>
    <w:p w14:paraId="5A4750D7" w14:textId="3777C4BA"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lastRenderedPageBreak/>
        <w:t>Emerging Adulthood</w:t>
      </w:r>
    </w:p>
    <w:p w14:paraId="08C2D31D" w14:textId="1062DB7D"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Frontiers in Public Health</w:t>
      </w:r>
    </w:p>
    <w:p w14:paraId="3B8B0DEC" w14:textId="7525DA63"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Journal of Child and Adolescent Substance Use</w:t>
      </w:r>
    </w:p>
    <w:p w14:paraId="4837F7AF" w14:textId="0AEAC4C8"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Journal of Substance Use</w:t>
      </w:r>
    </w:p>
    <w:p w14:paraId="6B8BD1AB" w14:textId="1D198183"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Obesity</w:t>
      </w:r>
    </w:p>
    <w:p w14:paraId="768A52E2" w14:textId="31360A1A"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Research in Social and Administrative Pharmacy</w:t>
      </w:r>
    </w:p>
    <w:p w14:paraId="589B885A" w14:textId="4A44660D" w:rsidR="00974A7C" w:rsidRPr="00E64289" w:rsidRDefault="00974A7C" w:rsidP="00974A7C">
      <w:pPr>
        <w:pStyle w:val="ListParagraph"/>
        <w:numPr>
          <w:ilvl w:val="0"/>
          <w:numId w:val="5"/>
        </w:numPr>
        <w:rPr>
          <w:rFonts w:ascii="Garamond" w:hAnsi="Garamond"/>
          <w:color w:val="000000" w:themeColor="text1"/>
        </w:rPr>
      </w:pPr>
      <w:r w:rsidRPr="00E64289">
        <w:rPr>
          <w:rFonts w:ascii="Garamond" w:hAnsi="Garamond"/>
          <w:color w:val="000000" w:themeColor="text1"/>
        </w:rPr>
        <w:t>Teaching and Learning in Medicine</w:t>
      </w:r>
    </w:p>
    <w:p w14:paraId="3D0BCC8D" w14:textId="672EB782" w:rsidR="00332AE2" w:rsidRPr="00E64289" w:rsidRDefault="00332AE2" w:rsidP="00974A7C">
      <w:pPr>
        <w:pStyle w:val="ListParagraph"/>
        <w:numPr>
          <w:ilvl w:val="0"/>
          <w:numId w:val="5"/>
        </w:numPr>
        <w:rPr>
          <w:rFonts w:ascii="Garamond" w:hAnsi="Garamond"/>
          <w:color w:val="000000" w:themeColor="text1"/>
        </w:rPr>
      </w:pPr>
      <w:r w:rsidRPr="00E64289">
        <w:rPr>
          <w:rFonts w:ascii="Garamond" w:hAnsi="Garamond"/>
          <w:color w:val="000000" w:themeColor="text1"/>
        </w:rPr>
        <w:t>Social Work Education</w:t>
      </w:r>
    </w:p>
    <w:p w14:paraId="0642D491" w14:textId="6902BC61" w:rsidR="00CA1EFF" w:rsidRPr="00E64289" w:rsidRDefault="00CA1EFF" w:rsidP="00974A7C">
      <w:pPr>
        <w:pStyle w:val="ListParagraph"/>
        <w:numPr>
          <w:ilvl w:val="0"/>
          <w:numId w:val="5"/>
        </w:numPr>
        <w:rPr>
          <w:rFonts w:ascii="Garamond" w:hAnsi="Garamond"/>
          <w:color w:val="000000" w:themeColor="text1"/>
        </w:rPr>
      </w:pPr>
      <w:r w:rsidRPr="00E64289">
        <w:rPr>
          <w:rFonts w:ascii="Garamond" w:hAnsi="Garamond"/>
          <w:color w:val="000000" w:themeColor="text1"/>
        </w:rPr>
        <w:t>Information Fusion</w:t>
      </w:r>
    </w:p>
    <w:p w14:paraId="2901C110" w14:textId="5EC6506A" w:rsidR="003B4ECF" w:rsidRPr="00E64289" w:rsidRDefault="003B4ECF" w:rsidP="00974A7C">
      <w:pPr>
        <w:pStyle w:val="ListParagraph"/>
        <w:numPr>
          <w:ilvl w:val="0"/>
          <w:numId w:val="5"/>
        </w:numPr>
        <w:rPr>
          <w:rFonts w:ascii="Garamond" w:hAnsi="Garamond"/>
          <w:color w:val="000000" w:themeColor="text1"/>
        </w:rPr>
      </w:pPr>
      <w:r w:rsidRPr="00E64289">
        <w:rPr>
          <w:rFonts w:ascii="Garamond" w:hAnsi="Garamond"/>
          <w:color w:val="000000" w:themeColor="text1"/>
        </w:rPr>
        <w:t>Inquiry</w:t>
      </w:r>
    </w:p>
    <w:p w14:paraId="7907CB38" w14:textId="6C09DC42" w:rsidR="00F64BA8" w:rsidRPr="00E64289" w:rsidRDefault="00F64BA8" w:rsidP="00974A7C">
      <w:pPr>
        <w:pStyle w:val="ListParagraph"/>
        <w:numPr>
          <w:ilvl w:val="0"/>
          <w:numId w:val="5"/>
        </w:numPr>
        <w:rPr>
          <w:rFonts w:ascii="Garamond" w:hAnsi="Garamond"/>
          <w:color w:val="000000" w:themeColor="text1"/>
        </w:rPr>
      </w:pPr>
      <w:r w:rsidRPr="00E64289">
        <w:rPr>
          <w:rFonts w:ascii="Garamond" w:hAnsi="Garamond"/>
          <w:color w:val="000000" w:themeColor="text1"/>
        </w:rPr>
        <w:t>Big Data &amp; Society</w:t>
      </w:r>
    </w:p>
    <w:p w14:paraId="5153B727" w14:textId="336FB338" w:rsidR="00F64BA8" w:rsidRPr="00E64289" w:rsidRDefault="00F64BA8" w:rsidP="00974A7C">
      <w:pPr>
        <w:pStyle w:val="ListParagraph"/>
        <w:numPr>
          <w:ilvl w:val="0"/>
          <w:numId w:val="5"/>
        </w:numPr>
        <w:rPr>
          <w:rFonts w:ascii="Garamond" w:hAnsi="Garamond"/>
          <w:color w:val="000000" w:themeColor="text1"/>
        </w:rPr>
      </w:pPr>
      <w:r w:rsidRPr="00E64289">
        <w:rPr>
          <w:rFonts w:ascii="Garamond" w:hAnsi="Garamond"/>
          <w:color w:val="000000" w:themeColor="text1"/>
        </w:rPr>
        <w:t>Evaluation &amp; the Health Professions</w:t>
      </w:r>
    </w:p>
    <w:p w14:paraId="5F3B476E" w14:textId="767E5C3E" w:rsidR="00A16561" w:rsidRPr="00E64289" w:rsidRDefault="00A16561" w:rsidP="00974A7C">
      <w:pPr>
        <w:pStyle w:val="ListParagraph"/>
        <w:numPr>
          <w:ilvl w:val="0"/>
          <w:numId w:val="5"/>
        </w:numPr>
        <w:rPr>
          <w:rFonts w:ascii="Garamond" w:hAnsi="Garamond"/>
          <w:color w:val="000000" w:themeColor="text1"/>
        </w:rPr>
      </w:pPr>
      <w:r w:rsidRPr="00E64289">
        <w:rPr>
          <w:rFonts w:ascii="Garamond" w:hAnsi="Garamond"/>
          <w:color w:val="000000" w:themeColor="text1"/>
        </w:rPr>
        <w:t>Public Health in Practice</w:t>
      </w:r>
    </w:p>
    <w:p w14:paraId="68A5BDD7" w14:textId="390EC4EF" w:rsidR="000D7D45" w:rsidRPr="00E64289" w:rsidRDefault="000D7D45" w:rsidP="00974A7C">
      <w:pPr>
        <w:pStyle w:val="ListParagraph"/>
        <w:numPr>
          <w:ilvl w:val="0"/>
          <w:numId w:val="5"/>
        </w:numPr>
        <w:rPr>
          <w:rFonts w:ascii="Garamond" w:hAnsi="Garamond"/>
          <w:color w:val="000000" w:themeColor="text1"/>
        </w:rPr>
      </w:pPr>
      <w:proofErr w:type="spellStart"/>
      <w:r w:rsidRPr="00E64289">
        <w:rPr>
          <w:rFonts w:ascii="Garamond" w:hAnsi="Garamond"/>
          <w:color w:val="000000" w:themeColor="text1"/>
        </w:rPr>
        <w:t>PLoS</w:t>
      </w:r>
      <w:proofErr w:type="spellEnd"/>
      <w:r w:rsidRPr="00E64289">
        <w:rPr>
          <w:rFonts w:ascii="Garamond" w:hAnsi="Garamond"/>
          <w:color w:val="000000" w:themeColor="text1"/>
        </w:rPr>
        <w:t xml:space="preserve"> One</w:t>
      </w:r>
    </w:p>
    <w:p w14:paraId="06A5CABC" w14:textId="6A6A9A05" w:rsidR="008333F6" w:rsidRPr="00E64289" w:rsidRDefault="008333F6" w:rsidP="00974A7C">
      <w:pPr>
        <w:pStyle w:val="ListParagraph"/>
        <w:numPr>
          <w:ilvl w:val="0"/>
          <w:numId w:val="5"/>
        </w:numPr>
        <w:rPr>
          <w:rFonts w:ascii="Garamond" w:hAnsi="Garamond"/>
          <w:color w:val="000000" w:themeColor="text1"/>
        </w:rPr>
      </w:pPr>
      <w:r w:rsidRPr="00E64289">
        <w:rPr>
          <w:rFonts w:ascii="Garamond" w:hAnsi="Garamond"/>
          <w:color w:val="000000" w:themeColor="text1"/>
        </w:rPr>
        <w:t>Substance Abuse</w:t>
      </w:r>
    </w:p>
    <w:p w14:paraId="16A3B146" w14:textId="7DF9B89F" w:rsidR="00372B16" w:rsidRPr="00E64289" w:rsidRDefault="00372B16" w:rsidP="00974A7C">
      <w:pPr>
        <w:pStyle w:val="ListParagraph"/>
        <w:numPr>
          <w:ilvl w:val="0"/>
          <w:numId w:val="5"/>
        </w:numPr>
        <w:rPr>
          <w:rFonts w:ascii="Garamond" w:hAnsi="Garamond"/>
          <w:color w:val="000000" w:themeColor="text1"/>
        </w:rPr>
      </w:pPr>
      <w:r w:rsidRPr="00E64289">
        <w:rPr>
          <w:rFonts w:ascii="Garamond" w:hAnsi="Garamond"/>
          <w:color w:val="000000" w:themeColor="text1"/>
        </w:rPr>
        <w:t>Administration and Policy in Mental Health and Mental Health Services Research</w:t>
      </w:r>
    </w:p>
    <w:p w14:paraId="702C97CE" w14:textId="472E4390" w:rsidR="006849B1" w:rsidRPr="00E64289" w:rsidRDefault="006849B1" w:rsidP="00974A7C">
      <w:pPr>
        <w:pStyle w:val="ListParagraph"/>
        <w:numPr>
          <w:ilvl w:val="0"/>
          <w:numId w:val="5"/>
        </w:numPr>
        <w:rPr>
          <w:rFonts w:ascii="Garamond" w:hAnsi="Garamond"/>
          <w:color w:val="000000" w:themeColor="text1"/>
        </w:rPr>
      </w:pPr>
      <w:r w:rsidRPr="00E64289">
        <w:rPr>
          <w:rFonts w:ascii="Garamond" w:hAnsi="Garamond"/>
          <w:color w:val="000000" w:themeColor="text1"/>
        </w:rPr>
        <w:t>Behavior Research Methods</w:t>
      </w:r>
    </w:p>
    <w:p w14:paraId="54E2C06E" w14:textId="4C49427F" w:rsidR="00975306" w:rsidRPr="00E64289" w:rsidRDefault="00975306" w:rsidP="00974A7C">
      <w:pPr>
        <w:pStyle w:val="ListParagraph"/>
        <w:numPr>
          <w:ilvl w:val="0"/>
          <w:numId w:val="5"/>
        </w:numPr>
        <w:rPr>
          <w:rFonts w:ascii="Garamond" w:hAnsi="Garamond"/>
          <w:color w:val="000000" w:themeColor="text1"/>
        </w:rPr>
      </w:pPr>
      <w:r w:rsidRPr="00E64289">
        <w:rPr>
          <w:rFonts w:ascii="Garamond" w:hAnsi="Garamond"/>
          <w:color w:val="000000" w:themeColor="text1"/>
        </w:rPr>
        <w:t>Journal of American College Health</w:t>
      </w:r>
    </w:p>
    <w:p w14:paraId="3188DA41" w14:textId="0E4523FC" w:rsidR="00AC459D" w:rsidRDefault="00AC459D" w:rsidP="00974A7C">
      <w:pPr>
        <w:pStyle w:val="ListParagraph"/>
        <w:numPr>
          <w:ilvl w:val="0"/>
          <w:numId w:val="5"/>
        </w:numPr>
        <w:rPr>
          <w:rFonts w:ascii="Garamond" w:hAnsi="Garamond"/>
          <w:color w:val="000000" w:themeColor="text1"/>
        </w:rPr>
      </w:pPr>
      <w:r w:rsidRPr="00E64289">
        <w:rPr>
          <w:rFonts w:ascii="Garamond" w:hAnsi="Garamond"/>
          <w:color w:val="000000" w:themeColor="text1"/>
        </w:rPr>
        <w:t>BMJ Open Quality</w:t>
      </w:r>
    </w:p>
    <w:p w14:paraId="0D8239B7" w14:textId="4355EF6A" w:rsidR="008B77CF" w:rsidRDefault="008B77CF" w:rsidP="00974A7C">
      <w:pPr>
        <w:pStyle w:val="ListParagraph"/>
        <w:numPr>
          <w:ilvl w:val="0"/>
          <w:numId w:val="5"/>
        </w:numPr>
        <w:rPr>
          <w:rFonts w:ascii="Garamond" w:hAnsi="Garamond"/>
          <w:color w:val="000000" w:themeColor="text1"/>
        </w:rPr>
      </w:pPr>
      <w:proofErr w:type="spellStart"/>
      <w:r>
        <w:rPr>
          <w:rFonts w:ascii="Garamond" w:hAnsi="Garamond"/>
          <w:color w:val="000000" w:themeColor="text1"/>
        </w:rPr>
        <w:t>eLife</w:t>
      </w:r>
      <w:proofErr w:type="spellEnd"/>
    </w:p>
    <w:p w14:paraId="52CE97BD" w14:textId="29628226" w:rsidR="00B7576D" w:rsidRDefault="00B7576D" w:rsidP="00974A7C">
      <w:pPr>
        <w:pStyle w:val="ListParagraph"/>
        <w:numPr>
          <w:ilvl w:val="0"/>
          <w:numId w:val="5"/>
        </w:numPr>
        <w:rPr>
          <w:rFonts w:ascii="Garamond" w:hAnsi="Garamond"/>
          <w:color w:val="000000" w:themeColor="text1"/>
        </w:rPr>
      </w:pPr>
      <w:r>
        <w:rPr>
          <w:rFonts w:ascii="Garamond" w:hAnsi="Garamond"/>
          <w:color w:val="000000" w:themeColor="text1"/>
        </w:rPr>
        <w:t>Ethics &amp; Behavior</w:t>
      </w:r>
    </w:p>
    <w:p w14:paraId="4327C44C" w14:textId="014C70E2" w:rsidR="00D83154" w:rsidRDefault="00D83154" w:rsidP="00974A7C">
      <w:pPr>
        <w:pStyle w:val="ListParagraph"/>
        <w:numPr>
          <w:ilvl w:val="0"/>
          <w:numId w:val="5"/>
        </w:numPr>
        <w:rPr>
          <w:rFonts w:ascii="Garamond" w:hAnsi="Garamond"/>
          <w:color w:val="000000" w:themeColor="text1"/>
        </w:rPr>
      </w:pPr>
      <w:r>
        <w:rPr>
          <w:rFonts w:ascii="Garamond" w:hAnsi="Garamond"/>
          <w:color w:val="000000" w:themeColor="text1"/>
        </w:rPr>
        <w:t>Computers and Education Open</w:t>
      </w:r>
    </w:p>
    <w:p w14:paraId="6C934A32" w14:textId="5B3E3762" w:rsidR="00D2208D" w:rsidRPr="00E64289" w:rsidRDefault="00D2208D" w:rsidP="00974A7C">
      <w:pPr>
        <w:pStyle w:val="ListParagraph"/>
        <w:numPr>
          <w:ilvl w:val="0"/>
          <w:numId w:val="5"/>
        </w:numPr>
        <w:rPr>
          <w:rFonts w:ascii="Garamond" w:hAnsi="Garamond"/>
          <w:color w:val="000000" w:themeColor="text1"/>
        </w:rPr>
      </w:pPr>
      <w:r>
        <w:rPr>
          <w:rFonts w:ascii="Garamond" w:hAnsi="Garamond"/>
          <w:color w:val="000000" w:themeColor="text1"/>
        </w:rPr>
        <w:t>JMIR Formative Research</w:t>
      </w:r>
    </w:p>
    <w:p w14:paraId="3091E209" w14:textId="7AD1E50F" w:rsidR="00974A7C" w:rsidRPr="00343EFC" w:rsidRDefault="00974A7C" w:rsidP="00974A7C">
      <w:pPr>
        <w:rPr>
          <w:rFonts w:ascii="Garamond" w:hAnsi="Garamond"/>
          <w:color w:val="000000" w:themeColor="text1"/>
        </w:rPr>
      </w:pPr>
      <w:proofErr w:type="spellStart"/>
      <w:r w:rsidRPr="00343EFC">
        <w:rPr>
          <w:rFonts w:ascii="Garamond" w:hAnsi="Garamond"/>
          <w:color w:val="000000" w:themeColor="text1"/>
        </w:rPr>
        <w:t>Publons</w:t>
      </w:r>
      <w:proofErr w:type="spellEnd"/>
      <w:r w:rsidRPr="00343EFC">
        <w:rPr>
          <w:rFonts w:ascii="Garamond" w:hAnsi="Garamond"/>
          <w:color w:val="000000" w:themeColor="text1"/>
        </w:rPr>
        <w:t xml:space="preserve"> Peer Review Profile: https://publons.com/researcher/1733789/jon-agley/metrics/</w:t>
      </w:r>
    </w:p>
    <w:p w14:paraId="05F01C89" w14:textId="1256F208"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20</w:t>
      </w:r>
      <w:r w:rsidR="00332AE2">
        <w:rPr>
          <w:rFonts w:ascii="Garamond" w:hAnsi="Garamond"/>
          <w:color w:val="000000" w:themeColor="text1"/>
        </w:rPr>
        <w:t>2</w:t>
      </w:r>
      <w:r w:rsidR="006E7643">
        <w:rPr>
          <w:rFonts w:ascii="Garamond" w:hAnsi="Garamond"/>
          <w:color w:val="000000" w:themeColor="text1"/>
        </w:rPr>
        <w:t>2</w:t>
      </w:r>
      <w:r w:rsidRPr="00343EFC">
        <w:rPr>
          <w:rFonts w:ascii="Garamond" w:hAnsi="Garamond"/>
          <w:color w:val="000000" w:themeColor="text1"/>
        </w:rPr>
        <w:t xml:space="preserve">: </w:t>
      </w:r>
      <w:r w:rsidR="00332AE2">
        <w:rPr>
          <w:rFonts w:ascii="Garamond" w:hAnsi="Garamond"/>
          <w:color w:val="000000" w:themeColor="text1"/>
        </w:rPr>
        <w:t>9</w:t>
      </w:r>
      <w:r w:rsidR="006E7643">
        <w:rPr>
          <w:rFonts w:ascii="Garamond" w:hAnsi="Garamond"/>
          <w:color w:val="000000" w:themeColor="text1"/>
        </w:rPr>
        <w:t>7</w:t>
      </w:r>
      <w:r w:rsidR="00746F29" w:rsidRPr="00746F29">
        <w:rPr>
          <w:rFonts w:ascii="Garamond" w:hAnsi="Garamond"/>
          <w:color w:val="000000" w:themeColor="text1"/>
          <w:vertAlign w:val="superscript"/>
        </w:rPr>
        <w:t>th</w:t>
      </w:r>
      <w:r w:rsidRPr="00343EFC">
        <w:rPr>
          <w:rFonts w:ascii="Garamond" w:hAnsi="Garamond"/>
          <w:color w:val="000000" w:themeColor="text1"/>
        </w:rPr>
        <w:t xml:space="preserve"> percentile in frequency of verified</w:t>
      </w:r>
      <w:r w:rsidR="008E2D9F" w:rsidRPr="00343EFC">
        <w:rPr>
          <w:rFonts w:ascii="Garamond" w:hAnsi="Garamond"/>
          <w:color w:val="000000" w:themeColor="text1"/>
        </w:rPr>
        <w:t xml:space="preserve"> lifetime</w:t>
      </w:r>
      <w:r w:rsidRPr="00343EFC">
        <w:rPr>
          <w:rFonts w:ascii="Garamond" w:hAnsi="Garamond"/>
          <w:color w:val="000000" w:themeColor="text1"/>
        </w:rPr>
        <w:t xml:space="preserve"> reviews</w:t>
      </w:r>
      <w:r w:rsidR="00332AE2">
        <w:rPr>
          <w:rFonts w:ascii="Garamond" w:hAnsi="Garamond"/>
          <w:color w:val="000000" w:themeColor="text1"/>
        </w:rPr>
        <w:t>, 9</w:t>
      </w:r>
      <w:r w:rsidR="00746F29">
        <w:rPr>
          <w:rFonts w:ascii="Garamond" w:hAnsi="Garamond"/>
          <w:color w:val="000000" w:themeColor="text1"/>
        </w:rPr>
        <w:t>8</w:t>
      </w:r>
      <w:r w:rsidR="00332AE2" w:rsidRPr="00332AE2">
        <w:rPr>
          <w:rFonts w:ascii="Garamond" w:hAnsi="Garamond"/>
          <w:color w:val="000000" w:themeColor="text1"/>
          <w:vertAlign w:val="superscript"/>
        </w:rPr>
        <w:t>th</w:t>
      </w:r>
      <w:r w:rsidR="00332AE2">
        <w:rPr>
          <w:rFonts w:ascii="Garamond" w:hAnsi="Garamond"/>
          <w:color w:val="000000" w:themeColor="text1"/>
        </w:rPr>
        <w:t xml:space="preserve"> percentile past 12 months verified reviews</w:t>
      </w:r>
    </w:p>
    <w:p w14:paraId="1E98E1D3" w14:textId="39E9285F" w:rsidR="006F5721" w:rsidRPr="006F5721" w:rsidRDefault="00974A7C" w:rsidP="00131E83">
      <w:pPr>
        <w:pStyle w:val="Heading1"/>
        <w:rPr>
          <w:color w:val="000033"/>
          <w:vertAlign w:val="superscript"/>
        </w:rPr>
      </w:pPr>
      <w:r>
        <w:t>University and Local Service</w:t>
      </w:r>
    </w:p>
    <w:p w14:paraId="50527902" w14:textId="78836DDB" w:rsidR="00AA616D" w:rsidRPr="00AA616D" w:rsidRDefault="005B250B" w:rsidP="00AA616D">
      <w:pPr>
        <w:rPr>
          <w:rFonts w:ascii="Garamond" w:hAnsi="Garamond"/>
          <w:u w:val="single"/>
        </w:rPr>
      </w:pPr>
      <w:r w:rsidRPr="005B250B">
        <w:rPr>
          <w:rFonts w:ascii="Garamond" w:hAnsi="Garamond"/>
          <w:u w:val="single"/>
        </w:rPr>
        <w:t>Service on Committees</w:t>
      </w:r>
    </w:p>
    <w:p w14:paraId="50544A81" w14:textId="2758ABAB" w:rsidR="00797680" w:rsidRDefault="00797680" w:rsidP="00797680">
      <w:pPr>
        <w:pStyle w:val="JobTitle"/>
        <w:spacing w:line="240" w:lineRule="auto"/>
        <w:contextualSpacing/>
        <w:rPr>
          <w:i w:val="0"/>
          <w:color w:val="000000" w:themeColor="text1"/>
          <w:spacing w:val="0"/>
          <w:sz w:val="22"/>
          <w:szCs w:val="22"/>
        </w:rPr>
      </w:pPr>
      <w:r>
        <w:rPr>
          <w:i w:val="0"/>
          <w:color w:val="000000" w:themeColor="text1"/>
          <w:spacing w:val="0"/>
          <w:sz w:val="22"/>
          <w:szCs w:val="22"/>
        </w:rPr>
        <w:t xml:space="preserve">2022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7A5E9B30" w14:textId="2D1BC5AD" w:rsidR="00797680" w:rsidRDefault="00797680" w:rsidP="00797680">
      <w:pPr>
        <w:pStyle w:val="JobTitle"/>
        <w:spacing w:line="240" w:lineRule="auto"/>
        <w:contextualSpacing/>
        <w:rPr>
          <w:i w:val="0"/>
          <w:color w:val="000000" w:themeColor="text1"/>
          <w:spacing w:val="0"/>
          <w:sz w:val="22"/>
          <w:szCs w:val="22"/>
        </w:rPr>
      </w:pPr>
      <w:r>
        <w:tab/>
      </w:r>
      <w:r>
        <w:tab/>
      </w:r>
      <w:r>
        <w:tab/>
        <w:t xml:space="preserve">          Advisory Taskforce: School Climate Survey</w:t>
      </w:r>
      <w:r>
        <w:rPr>
          <w:i w:val="0"/>
        </w:rPr>
        <w:br/>
      </w:r>
    </w:p>
    <w:p w14:paraId="0BC9AB2F" w14:textId="7C58EBE5" w:rsidR="0000516F" w:rsidRDefault="0000516F" w:rsidP="0000516F">
      <w:pPr>
        <w:pStyle w:val="JobTitle"/>
        <w:spacing w:line="240" w:lineRule="auto"/>
        <w:contextualSpacing/>
        <w:rPr>
          <w:i w:val="0"/>
          <w:color w:val="000000" w:themeColor="text1"/>
          <w:spacing w:val="0"/>
          <w:sz w:val="22"/>
          <w:szCs w:val="22"/>
        </w:rPr>
      </w:pPr>
      <w:r>
        <w:rPr>
          <w:i w:val="0"/>
          <w:color w:val="000000" w:themeColor="text1"/>
          <w:spacing w:val="0"/>
          <w:sz w:val="22"/>
          <w:szCs w:val="22"/>
        </w:rPr>
        <w:t>202</w:t>
      </w:r>
      <w:r w:rsidR="00D944B4">
        <w:rPr>
          <w:i w:val="0"/>
          <w:color w:val="000000" w:themeColor="text1"/>
          <w:spacing w:val="0"/>
          <w:sz w:val="22"/>
          <w:szCs w:val="22"/>
        </w:rPr>
        <w:t>1</w:t>
      </w:r>
      <w:r>
        <w:rPr>
          <w:i w:val="0"/>
          <w:color w:val="000000" w:themeColor="text1"/>
          <w:spacing w:val="0"/>
          <w:sz w:val="22"/>
          <w:szCs w:val="22"/>
        </w:rPr>
        <w:t xml:space="preserve">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359E5330" w14:textId="1F1178ED" w:rsidR="009A6C2D" w:rsidRDefault="0000516F" w:rsidP="009A6C2D">
      <w:pPr>
        <w:pStyle w:val="JobTitle"/>
        <w:spacing w:line="240" w:lineRule="auto"/>
        <w:contextualSpacing/>
        <w:rPr>
          <w:i w:val="0"/>
          <w:color w:val="000000" w:themeColor="text1"/>
          <w:spacing w:val="0"/>
          <w:sz w:val="22"/>
          <w:szCs w:val="22"/>
        </w:rPr>
      </w:pPr>
      <w:r>
        <w:tab/>
      </w:r>
      <w:r>
        <w:tab/>
      </w:r>
      <w:r>
        <w:tab/>
        <w:t xml:space="preserve">          Academic Council Subcommittee: Third Year Review Guideline Revision</w:t>
      </w:r>
      <w:r w:rsidR="000F759A">
        <w:rPr>
          <w:i w:val="0"/>
        </w:rPr>
        <w:br/>
      </w:r>
      <w:r w:rsidR="000F759A">
        <w:rPr>
          <w:i w:val="0"/>
        </w:rPr>
        <w:br/>
      </w:r>
      <w:r w:rsidR="009A6C2D">
        <w:rPr>
          <w:i w:val="0"/>
          <w:color w:val="000000" w:themeColor="text1"/>
          <w:spacing w:val="0"/>
          <w:sz w:val="22"/>
          <w:szCs w:val="22"/>
        </w:rPr>
        <w:t>2020 -</w:t>
      </w:r>
      <w:r w:rsidR="006121CC">
        <w:rPr>
          <w:i w:val="0"/>
          <w:color w:val="000000" w:themeColor="text1"/>
          <w:spacing w:val="0"/>
          <w:sz w:val="22"/>
          <w:szCs w:val="22"/>
        </w:rPr>
        <w:t xml:space="preserve"> 2021</w:t>
      </w:r>
      <w:r w:rsidR="009A6C2D">
        <w:rPr>
          <w:i w:val="0"/>
          <w:color w:val="000000" w:themeColor="text1"/>
          <w:spacing w:val="0"/>
          <w:sz w:val="22"/>
          <w:szCs w:val="22"/>
        </w:rPr>
        <w:tab/>
      </w:r>
      <w:r w:rsidR="009A6C2D">
        <w:rPr>
          <w:i w:val="0"/>
          <w:color w:val="000000" w:themeColor="text1"/>
          <w:spacing w:val="0"/>
          <w:sz w:val="22"/>
          <w:szCs w:val="22"/>
        </w:rPr>
        <w:tab/>
        <w:t xml:space="preserve">            School of Public Health, Indiana University, Bloomington</w:t>
      </w:r>
    </w:p>
    <w:p w14:paraId="15EA2218" w14:textId="4D644095" w:rsidR="009A6C2D" w:rsidRPr="00214958" w:rsidRDefault="009A6C2D" w:rsidP="009A6C2D">
      <w:pPr>
        <w:spacing w:line="240" w:lineRule="auto"/>
        <w:ind w:left="2808"/>
        <w:contextualSpacing/>
        <w:rPr>
          <w:rFonts w:ascii="Garamond" w:hAnsi="Garamond"/>
          <w:i/>
        </w:rPr>
      </w:pPr>
      <w:r w:rsidRPr="009A6C2D">
        <w:rPr>
          <w:rFonts w:ascii="Garamond" w:hAnsi="Garamond"/>
          <w:i/>
        </w:rPr>
        <w:t xml:space="preserve">Committee – Search and Screen Committee for </w:t>
      </w:r>
      <w:r w:rsidR="00A5288E">
        <w:rPr>
          <w:rFonts w:ascii="Garamond" w:hAnsi="Garamond"/>
          <w:i/>
        </w:rPr>
        <w:t>Faculty</w:t>
      </w:r>
      <w:r w:rsidRPr="009A6C2D">
        <w:rPr>
          <w:rFonts w:ascii="Garamond" w:hAnsi="Garamond"/>
          <w:i/>
        </w:rPr>
        <w:t xml:space="preserve">; </w:t>
      </w:r>
      <w:r>
        <w:rPr>
          <w:rFonts w:ascii="Garamond" w:hAnsi="Garamond"/>
          <w:i/>
        </w:rPr>
        <w:t>Environmental</w:t>
      </w:r>
      <w:r>
        <w:rPr>
          <w:rFonts w:ascii="Garamond" w:hAnsi="Garamond"/>
          <w:i/>
        </w:rPr>
        <w:br/>
        <w:t>Science</w:t>
      </w:r>
    </w:p>
    <w:p w14:paraId="2F130A28" w14:textId="564CCB6F" w:rsidR="000F759A" w:rsidRDefault="000F759A" w:rsidP="000F759A">
      <w:pPr>
        <w:pStyle w:val="JobTitle"/>
        <w:spacing w:line="240" w:lineRule="auto"/>
        <w:contextualSpacing/>
        <w:rPr>
          <w:i w:val="0"/>
          <w:color w:val="000000" w:themeColor="text1"/>
          <w:spacing w:val="0"/>
          <w:sz w:val="22"/>
          <w:szCs w:val="22"/>
        </w:rPr>
      </w:pPr>
      <w:r>
        <w:rPr>
          <w:i w:val="0"/>
          <w:color w:val="000000" w:themeColor="text1"/>
          <w:spacing w:val="0"/>
          <w:sz w:val="22"/>
          <w:szCs w:val="22"/>
        </w:rPr>
        <w:t xml:space="preserve">2020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Indiana Youth Institute (IYI)</w:t>
      </w:r>
    </w:p>
    <w:p w14:paraId="08797820" w14:textId="6E4C3149" w:rsidR="000F759A" w:rsidRPr="000F759A" w:rsidRDefault="000F759A" w:rsidP="000F759A">
      <w:pPr>
        <w:spacing w:line="240" w:lineRule="auto"/>
        <w:contextualSpacing/>
        <w:rPr>
          <w:rFonts w:ascii="Garamond" w:hAnsi="Garamond"/>
          <w:i/>
        </w:rPr>
      </w:pPr>
      <w:r>
        <w:tab/>
      </w:r>
      <w:r>
        <w:tab/>
      </w:r>
      <w:r>
        <w:tab/>
        <w:t xml:space="preserve">             </w:t>
      </w:r>
      <w:r>
        <w:rPr>
          <w:rFonts w:ascii="Garamond" w:hAnsi="Garamond"/>
          <w:i/>
        </w:rPr>
        <w:t>Kids Count Health Data Book Advisory Group</w:t>
      </w:r>
    </w:p>
    <w:p w14:paraId="72B571B3" w14:textId="77777777" w:rsidR="00541AB3" w:rsidRDefault="00541AB3" w:rsidP="00AA616D">
      <w:pPr>
        <w:pStyle w:val="JobTitle"/>
        <w:spacing w:line="240" w:lineRule="auto"/>
        <w:contextualSpacing/>
        <w:rPr>
          <w:i w:val="0"/>
          <w:color w:val="000000" w:themeColor="text1"/>
          <w:spacing w:val="0"/>
          <w:sz w:val="22"/>
          <w:szCs w:val="22"/>
        </w:rPr>
      </w:pPr>
    </w:p>
    <w:p w14:paraId="7B87B5A0" w14:textId="55D54B45" w:rsidR="00AA616D" w:rsidRDefault="00AA616D" w:rsidP="00AA616D">
      <w:pPr>
        <w:pStyle w:val="JobTitle"/>
        <w:spacing w:line="240" w:lineRule="auto"/>
        <w:contextualSpacing/>
        <w:rPr>
          <w:i w:val="0"/>
          <w:color w:val="000000" w:themeColor="text1"/>
          <w:spacing w:val="0"/>
          <w:sz w:val="22"/>
          <w:szCs w:val="22"/>
        </w:rPr>
      </w:pPr>
      <w:r>
        <w:rPr>
          <w:i w:val="0"/>
          <w:color w:val="000000" w:themeColor="text1"/>
          <w:spacing w:val="0"/>
          <w:sz w:val="22"/>
          <w:szCs w:val="22"/>
        </w:rPr>
        <w:lastRenderedPageBreak/>
        <w:t xml:space="preserve">2020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204FBFD3" w14:textId="5192714E" w:rsidR="00AA616D" w:rsidRPr="00214958" w:rsidRDefault="00AA616D" w:rsidP="00AA616D">
      <w:pPr>
        <w:spacing w:line="240" w:lineRule="auto"/>
        <w:contextualSpacing/>
        <w:rPr>
          <w:rFonts w:ascii="Garamond" w:hAnsi="Garamond"/>
          <w:i/>
        </w:rPr>
      </w:pPr>
      <w:r>
        <w:tab/>
      </w:r>
      <w:r>
        <w:tab/>
      </w:r>
      <w:r>
        <w:tab/>
        <w:t xml:space="preserve">             </w:t>
      </w:r>
      <w:r>
        <w:rPr>
          <w:rFonts w:ascii="Garamond" w:hAnsi="Garamond"/>
          <w:i/>
        </w:rPr>
        <w:t>Academic Council Subcommittee: P&amp;T Guideline Revision</w:t>
      </w:r>
    </w:p>
    <w:p w14:paraId="51AE223E" w14:textId="2175FD86" w:rsidR="00604DB6" w:rsidRDefault="00604DB6" w:rsidP="00604DB6">
      <w:pPr>
        <w:pStyle w:val="JobTitle"/>
        <w:spacing w:line="240" w:lineRule="auto"/>
        <w:contextualSpacing/>
        <w:rPr>
          <w:i w:val="0"/>
          <w:color w:val="000000" w:themeColor="text1"/>
          <w:spacing w:val="0"/>
          <w:sz w:val="22"/>
          <w:szCs w:val="22"/>
        </w:rPr>
      </w:pPr>
      <w:r>
        <w:rPr>
          <w:i w:val="0"/>
          <w:color w:val="000000" w:themeColor="text1"/>
          <w:spacing w:val="0"/>
          <w:sz w:val="22"/>
          <w:szCs w:val="22"/>
        </w:rPr>
        <w:t xml:space="preserve">2019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20648602" w14:textId="6D69AB12" w:rsidR="00604DB6" w:rsidRPr="00214958" w:rsidRDefault="00604DB6" w:rsidP="00604DB6">
      <w:pPr>
        <w:spacing w:line="240" w:lineRule="auto"/>
        <w:contextualSpacing/>
        <w:rPr>
          <w:rFonts w:ascii="Garamond" w:hAnsi="Garamond"/>
          <w:i/>
        </w:rPr>
      </w:pPr>
      <w:r>
        <w:tab/>
      </w:r>
      <w:r>
        <w:tab/>
      </w:r>
      <w:r>
        <w:tab/>
        <w:t xml:space="preserve">             </w:t>
      </w:r>
      <w:r>
        <w:rPr>
          <w:rFonts w:ascii="Garamond" w:hAnsi="Garamond"/>
          <w:i/>
        </w:rPr>
        <w:t>Taskforce to Adjudicate Student Grievance</w:t>
      </w:r>
    </w:p>
    <w:p w14:paraId="44721026" w14:textId="1D7E038C" w:rsidR="005B250B" w:rsidRDefault="005B250B" w:rsidP="005B250B">
      <w:pPr>
        <w:pStyle w:val="JobTitle"/>
        <w:spacing w:line="240" w:lineRule="auto"/>
        <w:contextualSpacing/>
        <w:rPr>
          <w:i w:val="0"/>
          <w:color w:val="000000" w:themeColor="text1"/>
          <w:spacing w:val="0"/>
          <w:sz w:val="22"/>
          <w:szCs w:val="22"/>
        </w:rPr>
      </w:pPr>
      <w:r>
        <w:rPr>
          <w:i w:val="0"/>
          <w:color w:val="000000" w:themeColor="text1"/>
          <w:spacing w:val="0"/>
          <w:sz w:val="22"/>
          <w:szCs w:val="22"/>
        </w:rPr>
        <w:t>2019 -</w:t>
      </w:r>
      <w:r w:rsidR="006121CC">
        <w:rPr>
          <w:i w:val="0"/>
          <w:color w:val="000000" w:themeColor="text1"/>
          <w:spacing w:val="0"/>
          <w:sz w:val="22"/>
          <w:szCs w:val="22"/>
        </w:rPr>
        <w:t xml:space="preserve"> 2021</w:t>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66E2526D" w14:textId="77777777" w:rsidR="005B250B" w:rsidRPr="00214958" w:rsidRDefault="005B250B" w:rsidP="005B250B">
      <w:pPr>
        <w:spacing w:line="240" w:lineRule="auto"/>
        <w:contextualSpacing/>
        <w:rPr>
          <w:rFonts w:ascii="Garamond" w:hAnsi="Garamond"/>
          <w:i/>
        </w:rPr>
      </w:pPr>
      <w:r>
        <w:tab/>
      </w:r>
      <w:r>
        <w:tab/>
      </w:r>
      <w:r>
        <w:tab/>
        <w:t xml:space="preserve">             </w:t>
      </w:r>
      <w:r w:rsidRPr="00214958">
        <w:rPr>
          <w:rFonts w:ascii="Garamond" w:hAnsi="Garamond"/>
          <w:i/>
        </w:rPr>
        <w:t>Academic Council</w:t>
      </w:r>
    </w:p>
    <w:p w14:paraId="2A363D29" w14:textId="77777777" w:rsidR="00111B66" w:rsidRDefault="00111B66" w:rsidP="00111B66">
      <w:pPr>
        <w:pStyle w:val="CompanyName"/>
        <w:tabs>
          <w:tab w:val="clear" w:pos="1440"/>
          <w:tab w:val="clear" w:pos="6480"/>
          <w:tab w:val="left" w:pos="2790"/>
          <w:tab w:val="right" w:pos="8640"/>
        </w:tabs>
        <w:spacing w:line="240" w:lineRule="auto"/>
        <w:ind w:left="2794" w:hanging="2794"/>
        <w:contextualSpacing/>
        <w:rPr>
          <w:i/>
          <w:color w:val="000000" w:themeColor="text1"/>
          <w:szCs w:val="22"/>
        </w:rPr>
      </w:pPr>
      <w:r>
        <w:rPr>
          <w:color w:val="000000" w:themeColor="text1"/>
          <w:szCs w:val="22"/>
        </w:rPr>
        <w:t>2017 -</w:t>
      </w:r>
      <w:r w:rsidR="00AF2F89">
        <w:rPr>
          <w:color w:val="000000" w:themeColor="text1"/>
          <w:szCs w:val="22"/>
        </w:rPr>
        <w:t xml:space="preserve"> 201</w:t>
      </w:r>
      <w:r w:rsidR="00FF43CC">
        <w:rPr>
          <w:color w:val="000000" w:themeColor="text1"/>
          <w:szCs w:val="22"/>
        </w:rPr>
        <w:t>8</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Taskforce on Faculty Governance Restructuring </w:t>
      </w:r>
      <w:r>
        <w:rPr>
          <w:i/>
          <w:color w:val="000000" w:themeColor="text1"/>
          <w:szCs w:val="22"/>
        </w:rPr>
        <w:br/>
      </w:r>
    </w:p>
    <w:p w14:paraId="7DD51B11" w14:textId="77777777" w:rsidR="00F25DBC" w:rsidRDefault="00C35514" w:rsidP="006D6073">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 xml:space="preserve">2017 </w:t>
      </w:r>
      <w:r w:rsidR="00F25DBC">
        <w:rPr>
          <w:color w:val="000000" w:themeColor="text1"/>
          <w:szCs w:val="22"/>
        </w:rPr>
        <w:tab/>
        <w:t>Hutton Honors College, Indiana University, Bloomington</w:t>
      </w:r>
      <w:r w:rsidR="00F25DBC">
        <w:rPr>
          <w:color w:val="000000" w:themeColor="text1"/>
          <w:szCs w:val="22"/>
        </w:rPr>
        <w:br/>
      </w:r>
      <w:r w:rsidR="00F25DBC">
        <w:rPr>
          <w:i/>
          <w:color w:val="000000" w:themeColor="text1"/>
          <w:szCs w:val="22"/>
        </w:rPr>
        <w:t xml:space="preserve">Committee – Hutton Honors College Scholarship and Herbert Presidential Scholarship Scoring and Selection </w:t>
      </w:r>
    </w:p>
    <w:p w14:paraId="63D2F712" w14:textId="34F3D0CE" w:rsidR="006F5721" w:rsidRDefault="006D6073" w:rsidP="006D6073">
      <w:pPr>
        <w:pStyle w:val="CompanyName"/>
        <w:tabs>
          <w:tab w:val="clear" w:pos="1440"/>
          <w:tab w:val="clear" w:pos="6480"/>
          <w:tab w:val="left" w:pos="2790"/>
          <w:tab w:val="right" w:pos="8640"/>
        </w:tabs>
        <w:spacing w:line="240" w:lineRule="auto"/>
        <w:contextualSpacing/>
        <w:rPr>
          <w:color w:val="000000" w:themeColor="text1"/>
          <w:szCs w:val="22"/>
        </w:rPr>
      </w:pPr>
      <w:r>
        <w:rPr>
          <w:color w:val="000000" w:themeColor="text1"/>
          <w:szCs w:val="22"/>
        </w:rPr>
        <w:br/>
      </w:r>
      <w:r w:rsidR="006F5721">
        <w:rPr>
          <w:color w:val="000000" w:themeColor="text1"/>
          <w:szCs w:val="22"/>
        </w:rPr>
        <w:t>2014</w:t>
      </w:r>
      <w:r w:rsidR="006121CC">
        <w:rPr>
          <w:color w:val="000000" w:themeColor="text1"/>
          <w:szCs w:val="22"/>
        </w:rPr>
        <w:t xml:space="preserve"> </w:t>
      </w:r>
      <w:r w:rsidR="006F5721">
        <w:rPr>
          <w:color w:val="000000" w:themeColor="text1"/>
          <w:szCs w:val="22"/>
        </w:rPr>
        <w:t>-</w:t>
      </w:r>
      <w:r w:rsidR="006121CC">
        <w:rPr>
          <w:color w:val="000000" w:themeColor="text1"/>
          <w:szCs w:val="22"/>
        </w:rPr>
        <w:t xml:space="preserve"> </w:t>
      </w:r>
      <w:r w:rsidR="009C54BB">
        <w:rPr>
          <w:color w:val="000000" w:themeColor="text1"/>
          <w:szCs w:val="22"/>
        </w:rPr>
        <w:t>2018</w:t>
      </w:r>
      <w:r w:rsidR="006F5721">
        <w:rPr>
          <w:color w:val="000000" w:themeColor="text1"/>
          <w:szCs w:val="22"/>
        </w:rPr>
        <w:tab/>
        <w:t>School of Public Health, Indiana University, Bloomington</w:t>
      </w:r>
      <w:r w:rsidR="006F5721">
        <w:rPr>
          <w:color w:val="000000" w:themeColor="text1"/>
          <w:szCs w:val="22"/>
        </w:rPr>
        <w:tab/>
      </w:r>
    </w:p>
    <w:p w14:paraId="2F5D661A" w14:textId="77777777" w:rsidR="00D84EFF" w:rsidRDefault="006F5721" w:rsidP="006F5721">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ab/>
      </w:r>
      <w:r>
        <w:rPr>
          <w:i/>
          <w:color w:val="000000" w:themeColor="text1"/>
          <w:szCs w:val="22"/>
        </w:rPr>
        <w:t>Committee – Research and Creative Activity</w:t>
      </w:r>
    </w:p>
    <w:p w14:paraId="2D22B0E3" w14:textId="77777777" w:rsidR="006F5721" w:rsidRPr="006F5721" w:rsidRDefault="00D84EFF" w:rsidP="006F5721">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ab/>
        <w:t>Member – 2014-2017 Academic Years</w:t>
      </w:r>
      <w:r>
        <w:rPr>
          <w:color w:val="000000" w:themeColor="text1"/>
          <w:szCs w:val="22"/>
        </w:rPr>
        <w:br/>
        <w:t>Chair – 2017-2018 Academic Year</w:t>
      </w:r>
      <w:r w:rsidR="00A82A49">
        <w:rPr>
          <w:color w:val="000000" w:themeColor="text1"/>
          <w:szCs w:val="22"/>
        </w:rPr>
        <w:br/>
      </w:r>
    </w:p>
    <w:p w14:paraId="26E8CC35" w14:textId="77777777" w:rsidR="00A82A49" w:rsidRPr="00157810" w:rsidRDefault="00A82A49" w:rsidP="00A82A49">
      <w:pPr>
        <w:pStyle w:val="CompanyName"/>
        <w:tabs>
          <w:tab w:val="clear" w:pos="1440"/>
          <w:tab w:val="clear" w:pos="6480"/>
          <w:tab w:val="left" w:pos="0"/>
          <w:tab w:val="right" w:pos="1980"/>
        </w:tabs>
        <w:spacing w:line="240" w:lineRule="auto"/>
        <w:contextualSpacing/>
        <w:jc w:val="both"/>
        <w:rPr>
          <w:color w:val="000000" w:themeColor="text1"/>
          <w:szCs w:val="22"/>
        </w:rPr>
      </w:pPr>
      <w:r>
        <w:rPr>
          <w:color w:val="000000" w:themeColor="text1"/>
          <w:szCs w:val="22"/>
        </w:rPr>
        <w:t>2013</w:t>
      </w:r>
      <w:r>
        <w:rPr>
          <w:color w:val="000000" w:themeColor="text1"/>
          <w:szCs w:val="22"/>
        </w:rPr>
        <w:tab/>
      </w:r>
      <w:r>
        <w:rPr>
          <w:color w:val="000000" w:themeColor="text1"/>
          <w:szCs w:val="22"/>
        </w:rPr>
        <w:tab/>
        <w:t xml:space="preserve">            School of Public Health, Indiana University, Bloomington</w:t>
      </w:r>
    </w:p>
    <w:p w14:paraId="49AA5313" w14:textId="65510A3B" w:rsidR="00D4691E" w:rsidRDefault="00A82A49" w:rsidP="005B250B">
      <w:pPr>
        <w:pStyle w:val="JobTitle"/>
        <w:spacing w:line="240" w:lineRule="auto"/>
        <w:ind w:left="2760"/>
        <w:contextualSpacing/>
        <w:rPr>
          <w:color w:val="000000" w:themeColor="text1"/>
          <w:szCs w:val="22"/>
        </w:rPr>
      </w:pPr>
      <w:r>
        <w:rPr>
          <w:color w:val="000000" w:themeColor="text1"/>
          <w:sz w:val="22"/>
          <w:szCs w:val="22"/>
        </w:rPr>
        <w:t xml:space="preserve"> </w:t>
      </w:r>
      <w:bookmarkStart w:id="15" w:name="_Hlk57716954"/>
      <w:r w:rsidRPr="00157810">
        <w:rPr>
          <w:color w:val="000000" w:themeColor="text1"/>
          <w:sz w:val="22"/>
          <w:szCs w:val="22"/>
        </w:rPr>
        <w:t xml:space="preserve">Committee – </w:t>
      </w:r>
      <w:r>
        <w:rPr>
          <w:color w:val="000000" w:themeColor="text1"/>
          <w:sz w:val="22"/>
          <w:szCs w:val="22"/>
        </w:rPr>
        <w:t>Search and Screen Committee for Department Chair; Applied Health</w:t>
      </w:r>
      <w:r>
        <w:rPr>
          <w:color w:val="000000" w:themeColor="text1"/>
          <w:sz w:val="22"/>
          <w:szCs w:val="22"/>
        </w:rPr>
        <w:br/>
        <w:t xml:space="preserve"> Science</w:t>
      </w:r>
      <w:bookmarkEnd w:id="15"/>
      <w:r>
        <w:rPr>
          <w:color w:val="000000" w:themeColor="text1"/>
          <w:sz w:val="22"/>
          <w:szCs w:val="22"/>
        </w:rPr>
        <w:br/>
      </w:r>
    </w:p>
    <w:p w14:paraId="2641CA62" w14:textId="77777777" w:rsidR="003D2F92" w:rsidRDefault="003D2F92" w:rsidP="003D2F92">
      <w:pPr>
        <w:pStyle w:val="Achievement"/>
        <w:numPr>
          <w:ilvl w:val="0"/>
          <w:numId w:val="0"/>
        </w:numPr>
        <w:spacing w:line="240" w:lineRule="auto"/>
        <w:ind w:left="2880" w:hanging="2880"/>
        <w:contextualSpacing/>
        <w:jc w:val="left"/>
        <w:rPr>
          <w:color w:val="000000" w:themeColor="text1"/>
          <w:szCs w:val="22"/>
        </w:rPr>
      </w:pPr>
      <w:r>
        <w:rPr>
          <w:color w:val="000000" w:themeColor="text1"/>
          <w:szCs w:val="22"/>
        </w:rPr>
        <w:t>2010-</w:t>
      </w:r>
      <w:r w:rsidR="00147297">
        <w:rPr>
          <w:color w:val="000000" w:themeColor="text1"/>
          <w:szCs w:val="22"/>
        </w:rPr>
        <w:t>2017</w:t>
      </w:r>
      <w:r>
        <w:rPr>
          <w:color w:val="000000" w:themeColor="text1"/>
          <w:szCs w:val="22"/>
        </w:rPr>
        <w:tab/>
        <w:t>Indiana Prevention Resource Center</w:t>
      </w:r>
      <w:r>
        <w:rPr>
          <w:color w:val="000000" w:themeColor="text1"/>
          <w:szCs w:val="22"/>
        </w:rPr>
        <w:br/>
      </w:r>
      <w:r>
        <w:rPr>
          <w:i/>
          <w:color w:val="000000" w:themeColor="text1"/>
          <w:szCs w:val="22"/>
        </w:rPr>
        <w:t xml:space="preserve">Committee – Resources </w:t>
      </w:r>
    </w:p>
    <w:p w14:paraId="44FDDA35" w14:textId="77777777" w:rsidR="00365858" w:rsidRDefault="00365858" w:rsidP="003D2F92">
      <w:pPr>
        <w:pStyle w:val="Achievement"/>
        <w:numPr>
          <w:ilvl w:val="0"/>
          <w:numId w:val="0"/>
        </w:numPr>
        <w:spacing w:line="240" w:lineRule="auto"/>
        <w:ind w:left="2880" w:hanging="2880"/>
        <w:contextualSpacing/>
        <w:jc w:val="left"/>
        <w:rPr>
          <w:color w:val="000000" w:themeColor="text1"/>
          <w:szCs w:val="22"/>
        </w:rPr>
      </w:pPr>
    </w:p>
    <w:p w14:paraId="59A8FD77" w14:textId="77777777" w:rsidR="00365858" w:rsidRDefault="00365858" w:rsidP="003D2F92">
      <w:pPr>
        <w:pStyle w:val="Achievement"/>
        <w:numPr>
          <w:ilvl w:val="0"/>
          <w:numId w:val="0"/>
        </w:numPr>
        <w:spacing w:line="240" w:lineRule="auto"/>
        <w:ind w:left="2880" w:hanging="2880"/>
        <w:contextualSpacing/>
        <w:jc w:val="left"/>
        <w:rPr>
          <w:color w:val="000000" w:themeColor="text1"/>
          <w:szCs w:val="22"/>
        </w:rPr>
      </w:pPr>
      <w:r>
        <w:rPr>
          <w:color w:val="000000" w:themeColor="text1"/>
          <w:szCs w:val="22"/>
        </w:rPr>
        <w:t>2008-2014</w:t>
      </w:r>
      <w:r>
        <w:rPr>
          <w:color w:val="000000" w:themeColor="text1"/>
          <w:szCs w:val="22"/>
        </w:rPr>
        <w:tab/>
        <w:t>Indiana Prevention Resource Center</w:t>
      </w:r>
      <w:r>
        <w:rPr>
          <w:color w:val="000000" w:themeColor="text1"/>
          <w:szCs w:val="22"/>
        </w:rPr>
        <w:br/>
      </w:r>
      <w:r>
        <w:rPr>
          <w:i/>
          <w:color w:val="000000" w:themeColor="text1"/>
          <w:szCs w:val="22"/>
        </w:rPr>
        <w:t>Committee – KeepRxSafe.com</w:t>
      </w:r>
      <w:r>
        <w:rPr>
          <w:color w:val="000000" w:themeColor="text1"/>
          <w:szCs w:val="22"/>
        </w:rPr>
        <w:t xml:space="preserve"> (Content Author and Advisor)</w:t>
      </w:r>
    </w:p>
    <w:p w14:paraId="4310B2BE" w14:textId="77777777" w:rsidR="00365858" w:rsidRDefault="00365858" w:rsidP="003D2F92">
      <w:pPr>
        <w:pStyle w:val="Achievement"/>
        <w:numPr>
          <w:ilvl w:val="0"/>
          <w:numId w:val="0"/>
        </w:numPr>
        <w:spacing w:line="240" w:lineRule="auto"/>
        <w:ind w:left="2880" w:hanging="2880"/>
        <w:contextualSpacing/>
        <w:jc w:val="left"/>
        <w:rPr>
          <w:color w:val="000000" w:themeColor="text1"/>
          <w:szCs w:val="22"/>
        </w:rPr>
      </w:pPr>
    </w:p>
    <w:p w14:paraId="72A60E2B" w14:textId="77777777" w:rsidR="00365858" w:rsidRPr="00365858" w:rsidRDefault="00365858" w:rsidP="003D2F92">
      <w:pPr>
        <w:pStyle w:val="Achievement"/>
        <w:numPr>
          <w:ilvl w:val="0"/>
          <w:numId w:val="0"/>
        </w:numPr>
        <w:spacing w:line="240" w:lineRule="auto"/>
        <w:ind w:left="2880" w:hanging="2880"/>
        <w:contextualSpacing/>
        <w:jc w:val="left"/>
        <w:rPr>
          <w:i/>
          <w:color w:val="000000" w:themeColor="text1"/>
          <w:szCs w:val="22"/>
        </w:rPr>
      </w:pPr>
      <w:r>
        <w:rPr>
          <w:color w:val="000000" w:themeColor="text1"/>
          <w:szCs w:val="22"/>
        </w:rPr>
        <w:t>2007-</w:t>
      </w:r>
      <w:r w:rsidR="00147297">
        <w:rPr>
          <w:color w:val="000000" w:themeColor="text1"/>
          <w:szCs w:val="22"/>
        </w:rPr>
        <w:t>2016</w:t>
      </w:r>
      <w:r>
        <w:rPr>
          <w:color w:val="000000" w:themeColor="text1"/>
          <w:szCs w:val="22"/>
        </w:rPr>
        <w:tab/>
        <w:t>Indiana Prevention Resource Center</w:t>
      </w:r>
      <w:r>
        <w:rPr>
          <w:color w:val="000000" w:themeColor="text1"/>
          <w:szCs w:val="22"/>
        </w:rPr>
        <w:br/>
      </w:r>
      <w:r>
        <w:rPr>
          <w:i/>
          <w:color w:val="000000" w:themeColor="text1"/>
          <w:szCs w:val="22"/>
        </w:rPr>
        <w:t xml:space="preserve">Committee – </w:t>
      </w:r>
      <w:proofErr w:type="spellStart"/>
      <w:r>
        <w:rPr>
          <w:i/>
          <w:color w:val="000000" w:themeColor="text1"/>
          <w:szCs w:val="22"/>
        </w:rPr>
        <w:t>Grantwriting</w:t>
      </w:r>
      <w:proofErr w:type="spellEnd"/>
    </w:p>
    <w:p w14:paraId="6FBC81C9" w14:textId="640AA21B" w:rsidR="005B250B" w:rsidRPr="005B250B" w:rsidRDefault="005B250B" w:rsidP="005B250B">
      <w:pPr>
        <w:rPr>
          <w:rFonts w:ascii="Garamond" w:hAnsi="Garamond"/>
          <w:u w:val="single"/>
        </w:rPr>
      </w:pPr>
      <w:r>
        <w:rPr>
          <w:rFonts w:ascii="Garamond" w:hAnsi="Garamond"/>
          <w:sz w:val="24"/>
          <w:szCs w:val="24"/>
          <w:u w:val="single"/>
        </w:rPr>
        <w:br/>
      </w:r>
      <w:r w:rsidRPr="005B250B">
        <w:rPr>
          <w:rFonts w:ascii="Garamond" w:hAnsi="Garamond"/>
          <w:u w:val="single"/>
        </w:rPr>
        <w:t>Guest Lectures as Service</w:t>
      </w:r>
    </w:p>
    <w:p w14:paraId="0A5DA960" w14:textId="77777777" w:rsidR="005B250B" w:rsidRPr="00EC3C1B" w:rsidRDefault="005B250B" w:rsidP="005B250B">
      <w:pPr>
        <w:pStyle w:val="Achievement"/>
        <w:numPr>
          <w:ilvl w:val="0"/>
          <w:numId w:val="0"/>
        </w:numPr>
        <w:spacing w:line="240" w:lineRule="auto"/>
        <w:ind w:left="720" w:hanging="720"/>
        <w:contextualSpacing/>
        <w:jc w:val="left"/>
        <w:rPr>
          <w:color w:val="000000" w:themeColor="text1"/>
          <w:szCs w:val="22"/>
        </w:rPr>
      </w:pPr>
      <w:r>
        <w:rPr>
          <w:color w:val="000000" w:themeColor="text1"/>
          <w:szCs w:val="22"/>
        </w:rPr>
        <w:t>2013-Present</w:t>
      </w:r>
      <w:r>
        <w:rPr>
          <w:color w:val="000000" w:themeColor="text1"/>
          <w:szCs w:val="22"/>
        </w:rPr>
        <w:tab/>
      </w:r>
      <w:r>
        <w:rPr>
          <w:color w:val="000000" w:themeColor="text1"/>
          <w:szCs w:val="22"/>
        </w:rPr>
        <w:tab/>
        <w:t xml:space="preserve">            Guest Lecturer: </w:t>
      </w:r>
      <w:r>
        <w:rPr>
          <w:i/>
          <w:color w:val="000000" w:themeColor="text1"/>
          <w:szCs w:val="22"/>
        </w:rPr>
        <w:t>ATOD, SBIRT, and Other Research Areas</w:t>
      </w:r>
      <w:r>
        <w:rPr>
          <w:color w:val="000000" w:themeColor="text1"/>
          <w:szCs w:val="22"/>
        </w:rPr>
        <w:t xml:space="preserve"> (</w:t>
      </w:r>
      <w:r w:rsidRPr="005B250B">
        <w:rPr>
          <w:color w:val="000000" w:themeColor="text1"/>
          <w:szCs w:val="22"/>
          <w:u w:val="single"/>
        </w:rPr>
        <w:t>documented since</w:t>
      </w:r>
      <w:r w:rsidRPr="005B250B">
        <w:rPr>
          <w:color w:val="000000" w:themeColor="text1"/>
          <w:szCs w:val="22"/>
        </w:rPr>
        <w:t xml:space="preserve"> </w:t>
      </w:r>
      <w:r w:rsidRPr="005B250B">
        <w:rPr>
          <w:color w:val="000000" w:themeColor="text1"/>
          <w:szCs w:val="22"/>
        </w:rPr>
        <w:br/>
      </w:r>
      <w:r w:rsidRPr="005B250B">
        <w:rPr>
          <w:color w:val="000000" w:themeColor="text1"/>
          <w:szCs w:val="22"/>
        </w:rPr>
        <w:tab/>
      </w:r>
      <w:r w:rsidRPr="005B250B">
        <w:rPr>
          <w:color w:val="000000" w:themeColor="text1"/>
          <w:szCs w:val="22"/>
        </w:rPr>
        <w:tab/>
      </w:r>
      <w:r w:rsidRPr="005B250B">
        <w:rPr>
          <w:color w:val="000000" w:themeColor="text1"/>
          <w:szCs w:val="22"/>
        </w:rPr>
        <w:tab/>
      </w:r>
      <w:r w:rsidRPr="005B250B">
        <w:rPr>
          <w:color w:val="000000" w:themeColor="text1"/>
          <w:szCs w:val="22"/>
          <w:u w:val="single"/>
        </w:rPr>
        <w:t>3/2017</w:t>
      </w:r>
      <w:r>
        <w:rPr>
          <w:color w:val="000000" w:themeColor="text1"/>
          <w:szCs w:val="22"/>
        </w:rPr>
        <w:t>).</w:t>
      </w:r>
    </w:p>
    <w:p w14:paraId="46377DAC"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 xml:space="preserve"> “Common Misperceptions of Substance Use” to SPH-H180 (3/2017)</w:t>
      </w:r>
    </w:p>
    <w:p w14:paraId="59DD195B"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“Practical Evaluation Approaches” to SPH-H594 (4/2017)</w:t>
      </w:r>
    </w:p>
    <w:p w14:paraId="1222AB27"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“Tai Chi to Support Stress Reduction and Cardiac Health” to SPH-H180 (12/2017)</w:t>
      </w:r>
    </w:p>
    <w:p w14:paraId="570CAAA5"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“Substance Use Education” to SPH-R250 (2/2018)</w:t>
      </w:r>
    </w:p>
    <w:p w14:paraId="1BFB4D9E"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“Alcohol, Substance Use, and Stress” to SPH-H180 (4/2018)</w:t>
      </w:r>
    </w:p>
    <w:p w14:paraId="12DD596D"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“Observational Research Methods” to SPH-B700 (11/2018)</w:t>
      </w:r>
    </w:p>
    <w:p w14:paraId="50BC78D2"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“Conducting Literature Reviews” to SPH-H494 (1/2019; 2 sect.)</w:t>
      </w:r>
    </w:p>
    <w:p w14:paraId="69740267"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“Public Health Approach to Treatment of Substance Use and Co-Occurring Psychiatric Disorders” to SSW-S689 (8/2019)</w:t>
      </w:r>
    </w:p>
    <w:p w14:paraId="228D1BC3"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“Introduction to Substance Use in the US” to Global Health [Fort Lewis College, Durango, CO] (11/2019)</w:t>
      </w:r>
    </w:p>
    <w:p w14:paraId="1A6EC25D" w14:textId="1A7FA28C"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“Observational Research Methods” to SPH-B700 (11/2019)</w:t>
      </w:r>
    </w:p>
    <w:p w14:paraId="2D8B87BD" w14:textId="719B4F05" w:rsidR="00774F90" w:rsidRDefault="00774F90" w:rsidP="00774F90">
      <w:pPr>
        <w:pStyle w:val="Achievement"/>
        <w:numPr>
          <w:ilvl w:val="0"/>
          <w:numId w:val="2"/>
        </w:numPr>
        <w:spacing w:line="240" w:lineRule="auto"/>
        <w:contextualSpacing/>
        <w:jc w:val="left"/>
        <w:rPr>
          <w:color w:val="000000" w:themeColor="text1"/>
          <w:szCs w:val="22"/>
        </w:rPr>
      </w:pPr>
      <w:r>
        <w:rPr>
          <w:color w:val="000000" w:themeColor="text1"/>
          <w:szCs w:val="22"/>
        </w:rPr>
        <w:lastRenderedPageBreak/>
        <w:t>“Selecting Appropriate Research Methods” to Research Methods [Fort Lewis College, Durango, CO] (2/2020)</w:t>
      </w:r>
    </w:p>
    <w:p w14:paraId="6E3374F7" w14:textId="2026396F" w:rsidR="00430AF6" w:rsidRDefault="00430AF6" w:rsidP="00774F90">
      <w:pPr>
        <w:pStyle w:val="Achievement"/>
        <w:numPr>
          <w:ilvl w:val="0"/>
          <w:numId w:val="2"/>
        </w:numPr>
        <w:spacing w:line="240" w:lineRule="auto"/>
        <w:contextualSpacing/>
        <w:jc w:val="left"/>
        <w:rPr>
          <w:color w:val="000000" w:themeColor="text1"/>
          <w:szCs w:val="22"/>
        </w:rPr>
      </w:pPr>
      <w:r>
        <w:rPr>
          <w:color w:val="000000" w:themeColor="text1"/>
          <w:szCs w:val="22"/>
        </w:rPr>
        <w:t>“Introduction to Screening, Brief Intervention, and Referral to Treatment” to SPH-H664 (12/2020)</w:t>
      </w:r>
    </w:p>
    <w:p w14:paraId="757628C5" w14:textId="10D39E7A" w:rsidR="00DE09D4" w:rsidRPr="00774F90" w:rsidRDefault="00DE09D4" w:rsidP="00774F90">
      <w:pPr>
        <w:pStyle w:val="Achievement"/>
        <w:numPr>
          <w:ilvl w:val="0"/>
          <w:numId w:val="2"/>
        </w:numPr>
        <w:spacing w:line="240" w:lineRule="auto"/>
        <w:contextualSpacing/>
        <w:jc w:val="left"/>
        <w:rPr>
          <w:color w:val="000000" w:themeColor="text1"/>
          <w:szCs w:val="22"/>
        </w:rPr>
      </w:pPr>
      <w:r>
        <w:rPr>
          <w:color w:val="000000" w:themeColor="text1"/>
          <w:szCs w:val="22"/>
        </w:rPr>
        <w:t>“Emerging Trends in Substance Use” to Global Health [Fort Lewis College, Durango, CO] (11/2021)</w:t>
      </w:r>
    </w:p>
    <w:p w14:paraId="4C1D7977" w14:textId="77777777" w:rsidR="00D743BD" w:rsidRDefault="00D743BD" w:rsidP="00317A7F">
      <w:pPr>
        <w:ind w:left="366" w:hanging="366"/>
        <w:rPr>
          <w:rFonts w:ascii="Garamond" w:hAnsi="Garamond"/>
          <w:b/>
          <w:sz w:val="24"/>
          <w:szCs w:val="24"/>
          <w:u w:val="single"/>
        </w:rPr>
      </w:pPr>
    </w:p>
    <w:p w14:paraId="6143CC36" w14:textId="5C97F1A0" w:rsidR="00317A7F" w:rsidRDefault="00317A7F" w:rsidP="00131E83">
      <w:pPr>
        <w:pStyle w:val="Heading1"/>
        <w:rPr>
          <w:color w:val="000033"/>
        </w:rPr>
      </w:pPr>
      <w:r>
        <w:t>Teaching</w:t>
      </w:r>
    </w:p>
    <w:p w14:paraId="00FE12A1" w14:textId="77777777" w:rsidR="00712C33" w:rsidRDefault="00712C33" w:rsidP="00974077">
      <w:pPr>
        <w:pStyle w:val="CompanyName"/>
        <w:rPr>
          <w:color w:val="000000" w:themeColor="text1"/>
          <w:szCs w:val="22"/>
        </w:rPr>
      </w:pPr>
      <w:r>
        <w:rPr>
          <w:color w:val="000000" w:themeColor="text1"/>
          <w:szCs w:val="22"/>
        </w:rPr>
        <w:t>201</w:t>
      </w:r>
      <w:r w:rsidR="0019505E">
        <w:rPr>
          <w:color w:val="000000" w:themeColor="text1"/>
          <w:szCs w:val="22"/>
        </w:rPr>
        <w:t>6</w:t>
      </w:r>
      <w:r>
        <w:rPr>
          <w:color w:val="000000" w:themeColor="text1"/>
          <w:szCs w:val="22"/>
        </w:rPr>
        <w:t>-Present</w:t>
      </w:r>
      <w:r>
        <w:rPr>
          <w:color w:val="000000" w:themeColor="text1"/>
          <w:szCs w:val="22"/>
        </w:rPr>
        <w:tab/>
        <w:t xml:space="preserve">                                                               Indiana University</w:t>
      </w:r>
      <w:r>
        <w:rPr>
          <w:color w:val="000000" w:themeColor="text1"/>
          <w:szCs w:val="22"/>
        </w:rPr>
        <w:tab/>
      </w:r>
      <w:r>
        <w:rPr>
          <w:color w:val="000000" w:themeColor="text1"/>
          <w:szCs w:val="22"/>
        </w:rPr>
        <w:tab/>
        <w:t>Bloomington, IN</w:t>
      </w:r>
    </w:p>
    <w:p w14:paraId="2E1D6A41" w14:textId="77777777" w:rsidR="00712C33" w:rsidRDefault="00712C33" w:rsidP="00712C33">
      <w:pPr>
        <w:pStyle w:val="JobTitle"/>
      </w:pPr>
      <w:r>
        <w:t>SPH-Q602 (Multivariate Statistical Analysis)</w:t>
      </w:r>
    </w:p>
    <w:p w14:paraId="39820932" w14:textId="77777777" w:rsidR="00712C33" w:rsidRDefault="00712C33" w:rsidP="00712C33">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one section (Spring 2016).</w:t>
      </w:r>
    </w:p>
    <w:p w14:paraId="4CA79061" w14:textId="77777777" w:rsidR="00974077" w:rsidRPr="00157810" w:rsidRDefault="00974077" w:rsidP="00974077">
      <w:pPr>
        <w:pStyle w:val="CompanyName"/>
        <w:rPr>
          <w:color w:val="000000" w:themeColor="text1"/>
          <w:szCs w:val="22"/>
        </w:rPr>
      </w:pPr>
      <w:r>
        <w:rPr>
          <w:color w:val="000000" w:themeColor="text1"/>
          <w:szCs w:val="22"/>
        </w:rPr>
        <w:t>2014</w:t>
      </w:r>
      <w:r w:rsidRPr="00157810">
        <w:rPr>
          <w:color w:val="000000" w:themeColor="text1"/>
          <w:szCs w:val="22"/>
        </w:rPr>
        <w:t>-Present</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535AA6DD" w14:textId="77777777" w:rsidR="00974077" w:rsidRPr="00157810" w:rsidRDefault="00974077" w:rsidP="00974077">
      <w:pPr>
        <w:pStyle w:val="JobTitle"/>
        <w:rPr>
          <w:color w:val="000000" w:themeColor="text1"/>
          <w:sz w:val="22"/>
          <w:szCs w:val="22"/>
        </w:rPr>
      </w:pPr>
      <w:r>
        <w:rPr>
          <w:color w:val="000000" w:themeColor="text1"/>
          <w:sz w:val="22"/>
          <w:szCs w:val="22"/>
        </w:rPr>
        <w:t>SPH-H682 (Research in Health Education)</w:t>
      </w:r>
    </w:p>
    <w:p w14:paraId="57C04D04" w14:textId="77777777" w:rsidR="00974077" w:rsidRDefault="00974077" w:rsidP="00974077">
      <w:pPr>
        <w:pStyle w:val="Achievement"/>
        <w:numPr>
          <w:ilvl w:val="0"/>
          <w:numId w:val="0"/>
        </w:numPr>
        <w:ind w:left="720"/>
        <w:rPr>
          <w:color w:val="000000" w:themeColor="text1"/>
          <w:szCs w:val="22"/>
        </w:rPr>
      </w:pPr>
      <w:r w:rsidRPr="00157810">
        <w:rPr>
          <w:color w:val="000000" w:themeColor="text1"/>
          <w:szCs w:val="22"/>
        </w:rPr>
        <w:t xml:space="preserve">● </w:t>
      </w:r>
      <w:r>
        <w:rPr>
          <w:color w:val="000000" w:themeColor="text1"/>
          <w:szCs w:val="22"/>
        </w:rPr>
        <w:t>Mentored students on a one-on-one basis.</w:t>
      </w:r>
    </w:p>
    <w:p w14:paraId="07577F67" w14:textId="77777777" w:rsidR="00974077" w:rsidRDefault="00974077" w:rsidP="00974077">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w:t>
      </w:r>
      <w:r w:rsidR="00F513C9">
        <w:rPr>
          <w:color w:val="000000" w:themeColor="text1"/>
          <w:szCs w:val="22"/>
        </w:rPr>
        <w:t>two</w:t>
      </w:r>
      <w:r>
        <w:rPr>
          <w:color w:val="000000" w:themeColor="text1"/>
          <w:szCs w:val="22"/>
        </w:rPr>
        <w:t xml:space="preserve"> section</w:t>
      </w:r>
      <w:r w:rsidR="00F513C9">
        <w:rPr>
          <w:color w:val="000000" w:themeColor="text1"/>
          <w:szCs w:val="22"/>
        </w:rPr>
        <w:t>s</w:t>
      </w:r>
      <w:r>
        <w:rPr>
          <w:color w:val="000000" w:themeColor="text1"/>
          <w:szCs w:val="22"/>
        </w:rPr>
        <w:t xml:space="preserve"> (Fall 2014</w:t>
      </w:r>
      <w:r w:rsidR="00F513C9">
        <w:rPr>
          <w:color w:val="000000" w:themeColor="text1"/>
          <w:szCs w:val="22"/>
        </w:rPr>
        <w:t>, Spring 2019</w:t>
      </w:r>
      <w:r>
        <w:rPr>
          <w:color w:val="000000" w:themeColor="text1"/>
          <w:szCs w:val="22"/>
        </w:rPr>
        <w:t>).</w:t>
      </w:r>
    </w:p>
    <w:p w14:paraId="42BF49F1" w14:textId="77777777" w:rsidR="00FC2E8A" w:rsidRPr="00157810" w:rsidRDefault="00FC2E8A" w:rsidP="00FC2E8A">
      <w:pPr>
        <w:pStyle w:val="CompanyName"/>
        <w:rPr>
          <w:color w:val="000000" w:themeColor="text1"/>
          <w:szCs w:val="22"/>
        </w:rPr>
      </w:pPr>
      <w:r>
        <w:rPr>
          <w:color w:val="000000" w:themeColor="text1"/>
          <w:szCs w:val="22"/>
        </w:rPr>
        <w:t>2014</w:t>
      </w:r>
      <w:r w:rsidRPr="00157810">
        <w:rPr>
          <w:color w:val="000000" w:themeColor="text1"/>
          <w:szCs w:val="22"/>
        </w:rPr>
        <w:t>-Present</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3F846CE1" w14:textId="77777777" w:rsidR="00FC2E8A" w:rsidRPr="00157810" w:rsidRDefault="00FC2E8A" w:rsidP="00FC2E8A">
      <w:pPr>
        <w:pStyle w:val="JobTitle"/>
        <w:rPr>
          <w:color w:val="000000" w:themeColor="text1"/>
          <w:sz w:val="22"/>
          <w:szCs w:val="22"/>
        </w:rPr>
      </w:pPr>
      <w:r>
        <w:rPr>
          <w:color w:val="000000" w:themeColor="text1"/>
          <w:sz w:val="22"/>
          <w:szCs w:val="22"/>
        </w:rPr>
        <w:t>SPH-H518 (Drug and Alcohol Education)</w:t>
      </w:r>
    </w:p>
    <w:p w14:paraId="5651D4C5" w14:textId="77777777" w:rsidR="00FC2E8A" w:rsidRDefault="00FC2E8A" w:rsidP="009F51E8">
      <w:pPr>
        <w:pStyle w:val="Achievement"/>
        <w:numPr>
          <w:ilvl w:val="0"/>
          <w:numId w:val="0"/>
        </w:numPr>
        <w:ind w:left="720"/>
        <w:rPr>
          <w:color w:val="000000" w:themeColor="text1"/>
          <w:szCs w:val="22"/>
        </w:rPr>
      </w:pPr>
      <w:r w:rsidRPr="00157810">
        <w:rPr>
          <w:color w:val="000000" w:themeColor="text1"/>
          <w:szCs w:val="22"/>
        </w:rPr>
        <w:t xml:space="preserve">● </w:t>
      </w:r>
      <w:r>
        <w:rPr>
          <w:color w:val="000000" w:themeColor="text1"/>
          <w:szCs w:val="22"/>
        </w:rPr>
        <w:t>Offered as a swing component to SPH-H318 as part of the Addictive Behaviors Ph.D. minor.</w:t>
      </w:r>
    </w:p>
    <w:p w14:paraId="1C5C6C06" w14:textId="17D5E196" w:rsidR="002F0C56" w:rsidRPr="00157810" w:rsidRDefault="002F0C56" w:rsidP="002F0C56">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w:t>
      </w:r>
      <w:r w:rsidR="00541AB3">
        <w:rPr>
          <w:color w:val="000000" w:themeColor="text1"/>
          <w:szCs w:val="22"/>
        </w:rPr>
        <w:t>thirteen</w:t>
      </w:r>
      <w:r>
        <w:rPr>
          <w:color w:val="000000" w:themeColor="text1"/>
          <w:szCs w:val="22"/>
        </w:rPr>
        <w:t xml:space="preserve"> section</w:t>
      </w:r>
      <w:r w:rsidR="000262AC">
        <w:rPr>
          <w:color w:val="000000" w:themeColor="text1"/>
          <w:szCs w:val="22"/>
        </w:rPr>
        <w:t>s</w:t>
      </w:r>
      <w:r>
        <w:rPr>
          <w:color w:val="000000" w:themeColor="text1"/>
          <w:szCs w:val="22"/>
        </w:rPr>
        <w:t xml:space="preserve"> (Fall 2014</w:t>
      </w:r>
      <w:r w:rsidR="006D097E">
        <w:rPr>
          <w:color w:val="000000" w:themeColor="text1"/>
          <w:szCs w:val="22"/>
        </w:rPr>
        <w:t xml:space="preserve">, </w:t>
      </w:r>
      <w:r w:rsidR="000262AC">
        <w:rPr>
          <w:color w:val="000000" w:themeColor="text1"/>
          <w:szCs w:val="22"/>
        </w:rPr>
        <w:t>Spring 2015</w:t>
      </w:r>
      <w:r w:rsidR="006D097E">
        <w:rPr>
          <w:color w:val="000000" w:themeColor="text1"/>
          <w:szCs w:val="22"/>
        </w:rPr>
        <w:t>, Fall 2015</w:t>
      </w:r>
      <w:r w:rsidR="0019505E">
        <w:rPr>
          <w:color w:val="000000" w:themeColor="text1"/>
          <w:szCs w:val="22"/>
        </w:rPr>
        <w:t>, Spring 2016</w:t>
      </w:r>
      <w:r w:rsidR="001D4BBE">
        <w:rPr>
          <w:color w:val="000000" w:themeColor="text1"/>
          <w:szCs w:val="22"/>
        </w:rPr>
        <w:t>, Fall 2016</w:t>
      </w:r>
      <w:r w:rsidR="00EC3C87">
        <w:rPr>
          <w:color w:val="000000" w:themeColor="text1"/>
          <w:szCs w:val="22"/>
        </w:rPr>
        <w:t>, Spring 2017</w:t>
      </w:r>
      <w:r w:rsidR="00C90BD5">
        <w:rPr>
          <w:color w:val="000000" w:themeColor="text1"/>
          <w:szCs w:val="22"/>
        </w:rPr>
        <w:t xml:space="preserve">, </w:t>
      </w:r>
      <w:r w:rsidR="00AF2F89">
        <w:rPr>
          <w:color w:val="000000" w:themeColor="text1"/>
          <w:szCs w:val="22"/>
        </w:rPr>
        <w:t>Fall 2017,</w:t>
      </w:r>
      <w:r w:rsidR="00C90BD5">
        <w:rPr>
          <w:color w:val="000000" w:themeColor="text1"/>
          <w:szCs w:val="22"/>
        </w:rPr>
        <w:t xml:space="preserve"> Spring 2018</w:t>
      </w:r>
      <w:r w:rsidR="00AF2F89">
        <w:rPr>
          <w:color w:val="000000" w:themeColor="text1"/>
          <w:szCs w:val="22"/>
        </w:rPr>
        <w:t>, Fall 2018</w:t>
      </w:r>
      <w:r w:rsidR="00D21711">
        <w:rPr>
          <w:color w:val="000000" w:themeColor="text1"/>
          <w:szCs w:val="22"/>
        </w:rPr>
        <w:t>, Fall 2020</w:t>
      </w:r>
      <w:r w:rsidR="00BE66CB">
        <w:rPr>
          <w:color w:val="000000" w:themeColor="text1"/>
          <w:szCs w:val="22"/>
        </w:rPr>
        <w:t>, Spring 2021</w:t>
      </w:r>
      <w:r w:rsidR="005954B3">
        <w:rPr>
          <w:color w:val="000000" w:themeColor="text1"/>
          <w:szCs w:val="22"/>
        </w:rPr>
        <w:t>, Fall 2021</w:t>
      </w:r>
      <w:r w:rsidR="00541AB3">
        <w:rPr>
          <w:color w:val="000000" w:themeColor="text1"/>
          <w:szCs w:val="22"/>
        </w:rPr>
        <w:t>, and Spring 2022</w:t>
      </w:r>
      <w:r>
        <w:rPr>
          <w:color w:val="000000" w:themeColor="text1"/>
          <w:szCs w:val="22"/>
        </w:rPr>
        <w:t>).</w:t>
      </w:r>
    </w:p>
    <w:p w14:paraId="20A8EF95" w14:textId="010CB10F" w:rsidR="00317A7F" w:rsidRPr="00157810" w:rsidRDefault="00317A7F" w:rsidP="00317A7F">
      <w:pPr>
        <w:pStyle w:val="CompanyName"/>
        <w:rPr>
          <w:color w:val="000000" w:themeColor="text1"/>
          <w:szCs w:val="22"/>
        </w:rPr>
      </w:pPr>
      <w:r>
        <w:rPr>
          <w:color w:val="000000" w:themeColor="text1"/>
          <w:szCs w:val="22"/>
        </w:rPr>
        <w:t>2011</w:t>
      </w:r>
      <w:r w:rsidRPr="00157810">
        <w:rPr>
          <w:color w:val="000000" w:themeColor="text1"/>
          <w:szCs w:val="22"/>
        </w:rPr>
        <w:t>-Present</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0BFBF2F6" w14:textId="77777777" w:rsidR="00317A7F" w:rsidRPr="00157810" w:rsidRDefault="00317A7F" w:rsidP="00317A7F">
      <w:pPr>
        <w:pStyle w:val="JobTitle"/>
        <w:rPr>
          <w:color w:val="000000" w:themeColor="text1"/>
          <w:sz w:val="22"/>
          <w:szCs w:val="22"/>
        </w:rPr>
      </w:pPr>
      <w:r>
        <w:rPr>
          <w:color w:val="000000" w:themeColor="text1"/>
          <w:sz w:val="22"/>
          <w:szCs w:val="22"/>
        </w:rPr>
        <w:t>HPER-H318</w:t>
      </w:r>
      <w:r w:rsidR="00701000">
        <w:rPr>
          <w:color w:val="000000" w:themeColor="text1"/>
          <w:sz w:val="22"/>
          <w:szCs w:val="22"/>
        </w:rPr>
        <w:t>/SPH-H318</w:t>
      </w:r>
      <w:r>
        <w:rPr>
          <w:color w:val="000000" w:themeColor="text1"/>
          <w:sz w:val="22"/>
          <w:szCs w:val="22"/>
        </w:rPr>
        <w:t xml:space="preserve"> (Drug Use and American Society)</w:t>
      </w:r>
    </w:p>
    <w:p w14:paraId="5BA473F3" w14:textId="77777777" w:rsidR="00317A7F" w:rsidRDefault="00317A7F" w:rsidP="00317A7F">
      <w:pPr>
        <w:pStyle w:val="Achievement"/>
        <w:numPr>
          <w:ilvl w:val="0"/>
          <w:numId w:val="0"/>
        </w:numPr>
        <w:ind w:left="720"/>
        <w:rPr>
          <w:color w:val="000000" w:themeColor="text1"/>
          <w:szCs w:val="22"/>
        </w:rPr>
      </w:pPr>
      <w:r w:rsidRPr="00157810">
        <w:rPr>
          <w:color w:val="000000" w:themeColor="text1"/>
          <w:szCs w:val="22"/>
        </w:rPr>
        <w:t xml:space="preserve">● </w:t>
      </w:r>
      <w:r>
        <w:rPr>
          <w:color w:val="000000" w:themeColor="text1"/>
          <w:szCs w:val="22"/>
        </w:rPr>
        <w:t>Worked with other course instructors to develop a unique curriculum.</w:t>
      </w:r>
    </w:p>
    <w:p w14:paraId="4F010E0A" w14:textId="10FE5636" w:rsidR="00317A7F" w:rsidRDefault="00317A7F" w:rsidP="00317A7F">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w:t>
      </w:r>
      <w:r w:rsidR="00BC4264">
        <w:rPr>
          <w:color w:val="000000" w:themeColor="text1"/>
          <w:szCs w:val="22"/>
        </w:rPr>
        <w:t>thirty</w:t>
      </w:r>
      <w:r>
        <w:rPr>
          <w:color w:val="000000" w:themeColor="text1"/>
          <w:szCs w:val="22"/>
        </w:rPr>
        <w:t xml:space="preserve"> sections (Fall 2011, Spring 2012, Summer 2012</w:t>
      </w:r>
      <w:r w:rsidR="00244BF8">
        <w:rPr>
          <w:color w:val="000000" w:themeColor="text1"/>
          <w:szCs w:val="22"/>
        </w:rPr>
        <w:t>, Fall 2012</w:t>
      </w:r>
      <w:r w:rsidR="00293C8D">
        <w:rPr>
          <w:color w:val="000000" w:themeColor="text1"/>
          <w:szCs w:val="22"/>
        </w:rPr>
        <w:t>, Spring 2013, Summer 2013</w:t>
      </w:r>
      <w:r w:rsidR="00D452E3">
        <w:rPr>
          <w:color w:val="000000" w:themeColor="text1"/>
          <w:szCs w:val="22"/>
        </w:rPr>
        <w:t>, Fall 2013</w:t>
      </w:r>
      <w:r w:rsidR="004800DB">
        <w:rPr>
          <w:color w:val="000000" w:themeColor="text1"/>
          <w:szCs w:val="22"/>
        </w:rPr>
        <w:t>, Spring 2014</w:t>
      </w:r>
      <w:r w:rsidR="00CA1009">
        <w:rPr>
          <w:color w:val="000000" w:themeColor="text1"/>
          <w:szCs w:val="22"/>
        </w:rPr>
        <w:t>, Summer 2014</w:t>
      </w:r>
      <w:r w:rsidR="00974077">
        <w:rPr>
          <w:color w:val="000000" w:themeColor="text1"/>
          <w:szCs w:val="22"/>
        </w:rPr>
        <w:t>, Fall 2014</w:t>
      </w:r>
      <w:r w:rsidR="000262AC">
        <w:rPr>
          <w:color w:val="000000" w:themeColor="text1"/>
          <w:szCs w:val="22"/>
        </w:rPr>
        <w:t>, Spring 2015</w:t>
      </w:r>
      <w:r w:rsidR="00395A0F">
        <w:rPr>
          <w:color w:val="000000" w:themeColor="text1"/>
          <w:szCs w:val="22"/>
        </w:rPr>
        <w:t>, Summer 2015</w:t>
      </w:r>
      <w:r w:rsidR="00027C6C">
        <w:rPr>
          <w:color w:val="000000" w:themeColor="text1"/>
          <w:szCs w:val="22"/>
        </w:rPr>
        <w:t>, Fall 2015</w:t>
      </w:r>
      <w:r w:rsidR="0019505E">
        <w:rPr>
          <w:color w:val="000000" w:themeColor="text1"/>
          <w:szCs w:val="22"/>
        </w:rPr>
        <w:t>, Spring 2016</w:t>
      </w:r>
      <w:r w:rsidR="002141C9">
        <w:rPr>
          <w:color w:val="000000" w:themeColor="text1"/>
          <w:szCs w:val="22"/>
        </w:rPr>
        <w:t>, Summer 2016</w:t>
      </w:r>
      <w:r w:rsidR="001D4BBE">
        <w:rPr>
          <w:color w:val="000000" w:themeColor="text1"/>
          <w:szCs w:val="22"/>
        </w:rPr>
        <w:t>, Fall 2016</w:t>
      </w:r>
      <w:r w:rsidR="00EC3C87">
        <w:rPr>
          <w:color w:val="000000" w:themeColor="text1"/>
          <w:szCs w:val="22"/>
        </w:rPr>
        <w:t>, Spring 2017</w:t>
      </w:r>
      <w:r w:rsidR="00A95712">
        <w:rPr>
          <w:color w:val="000000" w:themeColor="text1"/>
          <w:szCs w:val="22"/>
        </w:rPr>
        <w:t>, Summer 2017</w:t>
      </w:r>
      <w:r w:rsidR="00C208A2">
        <w:rPr>
          <w:color w:val="000000" w:themeColor="text1"/>
          <w:szCs w:val="22"/>
        </w:rPr>
        <w:t>, Fall 2017</w:t>
      </w:r>
      <w:r w:rsidR="00881C04">
        <w:rPr>
          <w:color w:val="000000" w:themeColor="text1"/>
          <w:szCs w:val="22"/>
        </w:rPr>
        <w:t>, Spring 2018</w:t>
      </w:r>
      <w:r w:rsidR="002110FA">
        <w:rPr>
          <w:color w:val="000000" w:themeColor="text1"/>
          <w:szCs w:val="22"/>
        </w:rPr>
        <w:t>, Summer 2018</w:t>
      </w:r>
      <w:r w:rsidR="00DA3D98">
        <w:rPr>
          <w:color w:val="000000" w:themeColor="text1"/>
          <w:szCs w:val="22"/>
        </w:rPr>
        <w:t>, Fall 2018</w:t>
      </w:r>
      <w:r w:rsidR="00AF2F89">
        <w:rPr>
          <w:color w:val="000000" w:themeColor="text1"/>
          <w:szCs w:val="22"/>
        </w:rPr>
        <w:t>, Spring 2019</w:t>
      </w:r>
      <w:r w:rsidR="001A0711">
        <w:rPr>
          <w:color w:val="000000" w:themeColor="text1"/>
          <w:szCs w:val="22"/>
        </w:rPr>
        <w:t>, Summer 2019, Fall 2019</w:t>
      </w:r>
      <w:r w:rsidR="00FC5076">
        <w:rPr>
          <w:color w:val="000000" w:themeColor="text1"/>
          <w:szCs w:val="22"/>
        </w:rPr>
        <w:t>, Spring 2020</w:t>
      </w:r>
      <w:r w:rsidR="00D21711">
        <w:rPr>
          <w:color w:val="000000" w:themeColor="text1"/>
          <w:szCs w:val="22"/>
        </w:rPr>
        <w:t>, Fall 2020</w:t>
      </w:r>
      <w:r w:rsidR="00290394">
        <w:rPr>
          <w:color w:val="000000" w:themeColor="text1"/>
          <w:szCs w:val="22"/>
        </w:rPr>
        <w:t>, Spring 2021</w:t>
      </w:r>
      <w:r w:rsidR="005954B3">
        <w:rPr>
          <w:color w:val="000000" w:themeColor="text1"/>
          <w:szCs w:val="22"/>
        </w:rPr>
        <w:t>, Fall 2021</w:t>
      </w:r>
      <w:r w:rsidR="00D43396">
        <w:rPr>
          <w:color w:val="000000" w:themeColor="text1"/>
          <w:szCs w:val="22"/>
        </w:rPr>
        <w:t>, and Spring 2022</w:t>
      </w:r>
      <w:r>
        <w:rPr>
          <w:color w:val="000000" w:themeColor="text1"/>
          <w:szCs w:val="22"/>
        </w:rPr>
        <w:t>)</w:t>
      </w:r>
      <w:r w:rsidR="00151AF3">
        <w:rPr>
          <w:color w:val="000000" w:themeColor="text1"/>
          <w:szCs w:val="22"/>
        </w:rPr>
        <w:t>.</w:t>
      </w:r>
    </w:p>
    <w:p w14:paraId="76846A86" w14:textId="2472D82D" w:rsidR="00B31BD8" w:rsidRDefault="00B31BD8" w:rsidP="00B31BD8">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Began offering an Honors section through the Hutton Honors College in Fall 2014.</w:t>
      </w:r>
    </w:p>
    <w:p w14:paraId="64DC0518" w14:textId="080C21CE" w:rsidR="00917169" w:rsidRDefault="00917169" w:rsidP="00917169">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Offered a Big 10 Exchange section in Fall 2020 as part of a pilot program.</w:t>
      </w:r>
    </w:p>
    <w:p w14:paraId="50F78F2A" w14:textId="195C2B70" w:rsidR="00E66DBC" w:rsidRPr="00157810" w:rsidRDefault="00E66DBC" w:rsidP="00E66DBC">
      <w:pPr>
        <w:pStyle w:val="CompanyName"/>
        <w:rPr>
          <w:color w:val="000000" w:themeColor="text1"/>
          <w:szCs w:val="22"/>
        </w:rPr>
      </w:pPr>
      <w:r>
        <w:rPr>
          <w:color w:val="000000" w:themeColor="text1"/>
          <w:szCs w:val="22"/>
        </w:rPr>
        <w:t>2006</w:t>
      </w:r>
      <w:r w:rsidRPr="00157810">
        <w:rPr>
          <w:color w:val="000000" w:themeColor="text1"/>
          <w:szCs w:val="22"/>
        </w:rPr>
        <w:t>-</w:t>
      </w:r>
      <w:r>
        <w:rPr>
          <w:color w:val="000000" w:themeColor="text1"/>
          <w:szCs w:val="22"/>
        </w:rPr>
        <w:t>2008</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443C1B18" w14:textId="77777777" w:rsidR="00E66DBC" w:rsidRPr="00157810" w:rsidRDefault="00E66DBC" w:rsidP="00E66DBC">
      <w:pPr>
        <w:pStyle w:val="JobTitle"/>
        <w:rPr>
          <w:color w:val="000000" w:themeColor="text1"/>
          <w:sz w:val="22"/>
          <w:szCs w:val="22"/>
        </w:rPr>
      </w:pPr>
      <w:r>
        <w:rPr>
          <w:color w:val="000000" w:themeColor="text1"/>
          <w:sz w:val="22"/>
          <w:szCs w:val="22"/>
        </w:rPr>
        <w:t>HPER-H263 (Personal Health)</w:t>
      </w:r>
    </w:p>
    <w:p w14:paraId="50E84395" w14:textId="77777777" w:rsidR="00E66DBC" w:rsidRPr="008529CE" w:rsidRDefault="00E66DBC" w:rsidP="00E66DBC">
      <w:pPr>
        <w:pStyle w:val="Achievement"/>
        <w:numPr>
          <w:ilvl w:val="0"/>
          <w:numId w:val="0"/>
        </w:numPr>
        <w:ind w:left="720"/>
        <w:rPr>
          <w:color w:val="000000" w:themeColor="text1"/>
          <w:szCs w:val="22"/>
        </w:rPr>
      </w:pPr>
      <w:r w:rsidRPr="008529CE">
        <w:rPr>
          <w:color w:val="000000" w:themeColor="text1"/>
          <w:szCs w:val="22"/>
        </w:rPr>
        <w:t>● Developed a unique curriculum.</w:t>
      </w:r>
    </w:p>
    <w:p w14:paraId="79757920" w14:textId="77777777" w:rsidR="00E66DBC" w:rsidRPr="00157810" w:rsidRDefault="00E66DBC" w:rsidP="00E66DBC">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four sections (Spring 2006, Fall 2006, Spring 2007, and Spring 2008).</w:t>
      </w:r>
    </w:p>
    <w:p w14:paraId="00F22A13" w14:textId="779A5214" w:rsidR="007E1FDA" w:rsidRDefault="007E1FDA" w:rsidP="007E1FDA">
      <w:pPr>
        <w:pStyle w:val="JobTitle"/>
        <w:spacing w:line="240" w:lineRule="auto"/>
        <w:contextualSpacing/>
        <w:rPr>
          <w:i w:val="0"/>
          <w:color w:val="000000" w:themeColor="text1"/>
          <w:spacing w:val="0"/>
          <w:sz w:val="22"/>
          <w:szCs w:val="22"/>
          <w:u w:val="single"/>
        </w:rPr>
      </w:pPr>
      <w:r>
        <w:rPr>
          <w:i w:val="0"/>
          <w:color w:val="000000" w:themeColor="text1"/>
          <w:spacing w:val="0"/>
          <w:sz w:val="22"/>
          <w:szCs w:val="22"/>
          <w:u w:val="single"/>
        </w:rPr>
        <w:br/>
        <w:t>Student Oversight</w:t>
      </w:r>
    </w:p>
    <w:p w14:paraId="640665CF" w14:textId="4B55873F" w:rsidR="002D1143" w:rsidRDefault="002D1143" w:rsidP="008354AC">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2021</w:t>
      </w:r>
      <w:r>
        <w:rPr>
          <w:color w:val="000000" w:themeColor="text1"/>
          <w:szCs w:val="22"/>
        </w:rPr>
        <w:tab/>
        <w:t>School of Public Health, Indiana University, Bloomington</w:t>
      </w:r>
      <w:r>
        <w:rPr>
          <w:color w:val="000000" w:themeColor="text1"/>
          <w:szCs w:val="22"/>
        </w:rPr>
        <w:br/>
      </w:r>
      <w:r>
        <w:rPr>
          <w:i/>
          <w:iCs/>
          <w:color w:val="000000" w:themeColor="text1"/>
          <w:szCs w:val="22"/>
        </w:rPr>
        <w:t>Qualifying Exam Committee</w:t>
      </w:r>
      <w:r>
        <w:rPr>
          <w:i/>
          <w:iCs/>
          <w:color w:val="000000" w:themeColor="text1"/>
          <w:szCs w:val="22"/>
        </w:rPr>
        <w:t xml:space="preserve"> – </w:t>
      </w:r>
      <w:r>
        <w:rPr>
          <w:i/>
          <w:iCs/>
          <w:color w:val="000000" w:themeColor="text1"/>
          <w:szCs w:val="22"/>
        </w:rPr>
        <w:t xml:space="preserve">Samantha </w:t>
      </w:r>
      <w:proofErr w:type="spellStart"/>
      <w:r>
        <w:rPr>
          <w:i/>
          <w:iCs/>
          <w:color w:val="000000" w:themeColor="text1"/>
          <w:szCs w:val="22"/>
        </w:rPr>
        <w:t>Bettinger</w:t>
      </w:r>
      <w:proofErr w:type="spellEnd"/>
      <w:r>
        <w:rPr>
          <w:i/>
          <w:iCs/>
          <w:color w:val="000000" w:themeColor="text1"/>
          <w:szCs w:val="22"/>
        </w:rPr>
        <w:br/>
      </w:r>
    </w:p>
    <w:p w14:paraId="20234288" w14:textId="3AEE5382" w:rsidR="002D1143" w:rsidRDefault="002D1143" w:rsidP="008354AC">
      <w:pPr>
        <w:pStyle w:val="CompanyName"/>
        <w:tabs>
          <w:tab w:val="clear" w:pos="1440"/>
          <w:tab w:val="clear" w:pos="6480"/>
          <w:tab w:val="left" w:pos="2790"/>
          <w:tab w:val="right" w:pos="8640"/>
        </w:tabs>
        <w:spacing w:line="240" w:lineRule="auto"/>
        <w:ind w:left="2790" w:hanging="2790"/>
        <w:contextualSpacing/>
        <w:rPr>
          <w:i/>
          <w:iCs/>
          <w:color w:val="000000" w:themeColor="text1"/>
          <w:szCs w:val="22"/>
        </w:rPr>
      </w:pPr>
      <w:r>
        <w:rPr>
          <w:color w:val="000000" w:themeColor="text1"/>
          <w:szCs w:val="22"/>
        </w:rPr>
        <w:t>2021</w:t>
      </w:r>
      <w:r>
        <w:rPr>
          <w:color w:val="000000" w:themeColor="text1"/>
          <w:szCs w:val="22"/>
        </w:rPr>
        <w:tab/>
      </w:r>
      <w:r>
        <w:rPr>
          <w:color w:val="000000" w:themeColor="text1"/>
          <w:szCs w:val="22"/>
        </w:rPr>
        <w:t>School of Public Health, Indiana University, Bloomington</w:t>
      </w:r>
      <w:r>
        <w:rPr>
          <w:color w:val="000000" w:themeColor="text1"/>
          <w:szCs w:val="22"/>
        </w:rPr>
        <w:br/>
      </w:r>
      <w:r>
        <w:rPr>
          <w:i/>
          <w:iCs/>
          <w:color w:val="000000" w:themeColor="text1"/>
          <w:szCs w:val="22"/>
        </w:rPr>
        <w:t>Doctoral Advisor</w:t>
      </w:r>
      <w:r>
        <w:rPr>
          <w:i/>
          <w:iCs/>
          <w:color w:val="000000" w:themeColor="text1"/>
          <w:szCs w:val="22"/>
        </w:rPr>
        <w:t xml:space="preserve"> – </w:t>
      </w:r>
      <w:r>
        <w:rPr>
          <w:i/>
          <w:iCs/>
          <w:color w:val="000000" w:themeColor="text1"/>
          <w:szCs w:val="22"/>
        </w:rPr>
        <w:t>Cris Henderson</w:t>
      </w:r>
      <w:r>
        <w:rPr>
          <w:i/>
          <w:iCs/>
          <w:color w:val="000000" w:themeColor="text1"/>
          <w:szCs w:val="22"/>
        </w:rPr>
        <w:br/>
      </w:r>
    </w:p>
    <w:p w14:paraId="1E4BABBC" w14:textId="545A1D4F" w:rsidR="008354AC" w:rsidRPr="00F81160" w:rsidRDefault="008354AC" w:rsidP="008354AC">
      <w:pPr>
        <w:pStyle w:val="CompanyName"/>
        <w:tabs>
          <w:tab w:val="clear" w:pos="1440"/>
          <w:tab w:val="clear" w:pos="6480"/>
          <w:tab w:val="left" w:pos="2790"/>
          <w:tab w:val="right" w:pos="8640"/>
        </w:tabs>
        <w:spacing w:line="240" w:lineRule="auto"/>
        <w:ind w:left="2790" w:hanging="2790"/>
        <w:contextualSpacing/>
        <w:rPr>
          <w:i/>
          <w:iCs/>
          <w:color w:val="000000" w:themeColor="text1"/>
          <w:szCs w:val="22"/>
        </w:rPr>
      </w:pPr>
      <w:r>
        <w:rPr>
          <w:color w:val="000000" w:themeColor="text1"/>
          <w:szCs w:val="22"/>
        </w:rPr>
        <w:lastRenderedPageBreak/>
        <w:t xml:space="preserve">2021 </w:t>
      </w:r>
      <w:r>
        <w:rPr>
          <w:color w:val="000000" w:themeColor="text1"/>
          <w:szCs w:val="22"/>
        </w:rPr>
        <w:tab/>
        <w:t>School of Public Health, Indiana University, Bloomington</w:t>
      </w:r>
      <w:r>
        <w:rPr>
          <w:color w:val="000000" w:themeColor="text1"/>
          <w:szCs w:val="22"/>
        </w:rPr>
        <w:br/>
      </w:r>
      <w:r>
        <w:rPr>
          <w:i/>
          <w:iCs/>
          <w:color w:val="000000" w:themeColor="text1"/>
          <w:szCs w:val="22"/>
        </w:rPr>
        <w:t>Qualifying Exam Committee – Josephine Mwangi</w:t>
      </w:r>
    </w:p>
    <w:p w14:paraId="47DFB141" w14:textId="77777777" w:rsidR="008354AC" w:rsidRDefault="008354AC"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p>
    <w:p w14:paraId="393EE375" w14:textId="6DCF291E" w:rsidR="00F81160" w:rsidRPr="00F81160" w:rsidRDefault="00F81160" w:rsidP="007E1FDA">
      <w:pPr>
        <w:pStyle w:val="CompanyName"/>
        <w:tabs>
          <w:tab w:val="clear" w:pos="1440"/>
          <w:tab w:val="clear" w:pos="6480"/>
          <w:tab w:val="left" w:pos="2790"/>
          <w:tab w:val="right" w:pos="8640"/>
        </w:tabs>
        <w:spacing w:line="240" w:lineRule="auto"/>
        <w:ind w:left="2790" w:hanging="2790"/>
        <w:contextualSpacing/>
        <w:rPr>
          <w:i/>
          <w:iCs/>
          <w:color w:val="000000" w:themeColor="text1"/>
          <w:szCs w:val="22"/>
        </w:rPr>
      </w:pPr>
      <w:r>
        <w:rPr>
          <w:color w:val="000000" w:themeColor="text1"/>
          <w:szCs w:val="22"/>
        </w:rPr>
        <w:t>2021 -</w:t>
      </w:r>
      <w:r w:rsidR="002D1143">
        <w:rPr>
          <w:color w:val="000000" w:themeColor="text1"/>
          <w:szCs w:val="22"/>
        </w:rPr>
        <w:t xml:space="preserve"> 2022</w:t>
      </w:r>
      <w:r>
        <w:rPr>
          <w:color w:val="000000" w:themeColor="text1"/>
          <w:szCs w:val="22"/>
        </w:rPr>
        <w:tab/>
        <w:t>School of Social Work, Indiana University</w:t>
      </w:r>
      <w:r>
        <w:rPr>
          <w:color w:val="000000" w:themeColor="text1"/>
          <w:szCs w:val="22"/>
        </w:rPr>
        <w:br/>
      </w:r>
      <w:r>
        <w:rPr>
          <w:i/>
          <w:iCs/>
          <w:color w:val="000000" w:themeColor="text1"/>
          <w:szCs w:val="22"/>
        </w:rPr>
        <w:t>Dissertation Committee – Joseph Bartholomew</w:t>
      </w:r>
    </w:p>
    <w:p w14:paraId="338D2351" w14:textId="77777777" w:rsidR="00F81160" w:rsidRDefault="00F81160"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p>
    <w:p w14:paraId="1B88EAC4" w14:textId="72D06A6F" w:rsidR="00266E78" w:rsidRDefault="00266E78" w:rsidP="002473ED">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2020 -</w:t>
      </w:r>
      <w:r>
        <w:rPr>
          <w:color w:val="000000" w:themeColor="text1"/>
          <w:szCs w:val="22"/>
        </w:rPr>
        <w:tab/>
        <w:t>School of Public Health, Indiana University, Bloomington</w:t>
      </w:r>
      <w:r>
        <w:rPr>
          <w:color w:val="000000" w:themeColor="text1"/>
          <w:szCs w:val="22"/>
        </w:rPr>
        <w:br/>
      </w:r>
      <w:r>
        <w:rPr>
          <w:i/>
          <w:iCs/>
        </w:rPr>
        <w:t>Dissertation Committee – Kourtney Byrd</w:t>
      </w:r>
      <w:r>
        <w:br/>
      </w:r>
    </w:p>
    <w:p w14:paraId="55FCB9FD" w14:textId="62865D8B" w:rsidR="002473ED" w:rsidRPr="002473ED" w:rsidRDefault="002473ED" w:rsidP="002473ED">
      <w:pPr>
        <w:pStyle w:val="CompanyName"/>
        <w:tabs>
          <w:tab w:val="clear" w:pos="1440"/>
          <w:tab w:val="clear" w:pos="6480"/>
          <w:tab w:val="left" w:pos="2790"/>
          <w:tab w:val="right" w:pos="8640"/>
        </w:tabs>
        <w:spacing w:line="240" w:lineRule="auto"/>
        <w:ind w:left="2790" w:hanging="2790"/>
        <w:contextualSpacing/>
      </w:pPr>
      <w:r>
        <w:rPr>
          <w:color w:val="000000" w:themeColor="text1"/>
          <w:szCs w:val="22"/>
        </w:rPr>
        <w:t>2020 -</w:t>
      </w:r>
      <w:r w:rsidR="00331EB8">
        <w:rPr>
          <w:color w:val="000000" w:themeColor="text1"/>
          <w:szCs w:val="22"/>
        </w:rPr>
        <w:t xml:space="preserve"> 2022</w:t>
      </w:r>
      <w:r>
        <w:rPr>
          <w:color w:val="000000" w:themeColor="text1"/>
          <w:szCs w:val="22"/>
        </w:rPr>
        <w:tab/>
        <w:t>School of Public Health, Indiana University, Bloomington</w:t>
      </w:r>
      <w:r>
        <w:rPr>
          <w:color w:val="000000" w:themeColor="text1"/>
          <w:szCs w:val="22"/>
        </w:rPr>
        <w:br/>
      </w:r>
      <w:r>
        <w:rPr>
          <w:i/>
          <w:iCs/>
        </w:rPr>
        <w:t xml:space="preserve">Dissertation Committee – </w:t>
      </w:r>
      <w:proofErr w:type="spellStart"/>
      <w:r>
        <w:rPr>
          <w:i/>
          <w:iCs/>
        </w:rPr>
        <w:t>Sina</w:t>
      </w:r>
      <w:proofErr w:type="spellEnd"/>
      <w:r>
        <w:rPr>
          <w:i/>
          <w:iCs/>
        </w:rPr>
        <w:t xml:space="preserve"> </w:t>
      </w:r>
      <w:proofErr w:type="spellStart"/>
      <w:r>
        <w:rPr>
          <w:i/>
          <w:iCs/>
        </w:rPr>
        <w:t>Kianersi</w:t>
      </w:r>
      <w:proofErr w:type="spellEnd"/>
      <w:r>
        <w:br/>
      </w:r>
    </w:p>
    <w:p w14:paraId="5277699E" w14:textId="139C8541"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 xml:space="preserve">2020 </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BSPH Internship Supervisor </w:t>
      </w:r>
      <w:r>
        <w:rPr>
          <w:color w:val="000000" w:themeColor="text1"/>
          <w:szCs w:val="22"/>
        </w:rPr>
        <w:t xml:space="preserve">– </w:t>
      </w:r>
      <w:proofErr w:type="spellStart"/>
      <w:r>
        <w:rPr>
          <w:i/>
          <w:iCs/>
          <w:color w:val="000000" w:themeColor="text1"/>
          <w:szCs w:val="22"/>
        </w:rPr>
        <w:t>TiAura</w:t>
      </w:r>
      <w:proofErr w:type="spellEnd"/>
      <w:r>
        <w:rPr>
          <w:i/>
          <w:iCs/>
          <w:color w:val="000000" w:themeColor="text1"/>
          <w:szCs w:val="22"/>
        </w:rPr>
        <w:t xml:space="preserve"> Jackson</w:t>
      </w:r>
      <w:r>
        <w:rPr>
          <w:i/>
          <w:iCs/>
          <w:color w:val="000000" w:themeColor="text1"/>
          <w:szCs w:val="22"/>
        </w:rPr>
        <w:br/>
      </w:r>
    </w:p>
    <w:p w14:paraId="6544CD67" w14:textId="127002B2"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2019 -</w:t>
      </w:r>
      <w:r w:rsidR="001F1ED9">
        <w:rPr>
          <w:color w:val="000000" w:themeColor="text1"/>
          <w:szCs w:val="22"/>
        </w:rPr>
        <w:t xml:space="preserve"> 2021</w:t>
      </w:r>
      <w:r>
        <w:rPr>
          <w:color w:val="000000" w:themeColor="text1"/>
          <w:szCs w:val="22"/>
        </w:rPr>
        <w:tab/>
        <w:t>School of Public Health, Indiana University, Bloomington</w:t>
      </w:r>
      <w:r>
        <w:rPr>
          <w:color w:val="000000" w:themeColor="text1"/>
          <w:szCs w:val="22"/>
        </w:rPr>
        <w:br/>
      </w:r>
      <w:r>
        <w:rPr>
          <w:i/>
          <w:color w:val="000000" w:themeColor="text1"/>
          <w:szCs w:val="22"/>
        </w:rPr>
        <w:t>Chair – Dissertation Committee – Yen-Han Lee</w:t>
      </w:r>
      <w:r>
        <w:rPr>
          <w:color w:val="000000" w:themeColor="text1"/>
          <w:szCs w:val="22"/>
        </w:rPr>
        <w:t xml:space="preserve"> </w:t>
      </w:r>
      <w:r>
        <w:rPr>
          <w:color w:val="000000" w:themeColor="text1"/>
          <w:szCs w:val="22"/>
        </w:rPr>
        <w:br/>
      </w:r>
    </w:p>
    <w:p w14:paraId="1B88D298" w14:textId="5BBEF73D" w:rsidR="007E1FDA" w:rsidRPr="00200697"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sidRPr="00200697">
        <w:rPr>
          <w:color w:val="000000" w:themeColor="text1"/>
          <w:szCs w:val="22"/>
        </w:rPr>
        <w:t>2019 -</w:t>
      </w:r>
      <w:r w:rsidR="001F1ED9">
        <w:rPr>
          <w:color w:val="000000" w:themeColor="text1"/>
          <w:szCs w:val="22"/>
        </w:rPr>
        <w:t xml:space="preserve"> </w:t>
      </w:r>
      <w:r w:rsidRPr="00200697">
        <w:rPr>
          <w:color w:val="000000" w:themeColor="text1"/>
          <w:szCs w:val="22"/>
        </w:rPr>
        <w:tab/>
        <w:t>College of Arts and Sciences, Indiana University, Bloomington</w:t>
      </w:r>
    </w:p>
    <w:p w14:paraId="6B03DEEB" w14:textId="77777777" w:rsidR="007E1FDA" w:rsidRPr="00200697" w:rsidRDefault="007E1FDA" w:rsidP="007E1FDA">
      <w:pPr>
        <w:pStyle w:val="JobTitle"/>
        <w:tabs>
          <w:tab w:val="left" w:pos="2790"/>
        </w:tabs>
        <w:spacing w:line="240" w:lineRule="auto"/>
        <w:contextualSpacing/>
        <w:rPr>
          <w:sz w:val="22"/>
          <w:szCs w:val="22"/>
        </w:rPr>
      </w:pPr>
      <w:r w:rsidRPr="00200697">
        <w:rPr>
          <w:sz w:val="22"/>
          <w:szCs w:val="22"/>
        </w:rPr>
        <w:tab/>
        <w:t>Dissertation Committee</w:t>
      </w:r>
      <w:r>
        <w:rPr>
          <w:sz w:val="22"/>
          <w:szCs w:val="22"/>
        </w:rPr>
        <w:t xml:space="preserve"> – Ross </w:t>
      </w:r>
      <w:proofErr w:type="spellStart"/>
      <w:r>
        <w:rPr>
          <w:sz w:val="22"/>
          <w:szCs w:val="22"/>
        </w:rPr>
        <w:t>Brillhart</w:t>
      </w:r>
      <w:proofErr w:type="spellEnd"/>
    </w:p>
    <w:p w14:paraId="0E8BC513"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i/>
          <w:color w:val="000000" w:themeColor="text1"/>
          <w:szCs w:val="22"/>
        </w:rPr>
      </w:pPr>
      <w:r>
        <w:rPr>
          <w:color w:val="000000" w:themeColor="text1"/>
          <w:szCs w:val="22"/>
        </w:rPr>
        <w:t>2019 - 2020</w:t>
      </w:r>
      <w:r>
        <w:rPr>
          <w:color w:val="000000" w:themeColor="text1"/>
          <w:szCs w:val="22"/>
        </w:rPr>
        <w:tab/>
        <w:t>School of Public Health, Indiana University, Bloomington</w:t>
      </w:r>
      <w:r>
        <w:rPr>
          <w:color w:val="000000" w:themeColor="text1"/>
          <w:szCs w:val="22"/>
        </w:rPr>
        <w:br/>
      </w:r>
      <w:r>
        <w:rPr>
          <w:i/>
          <w:color w:val="000000" w:themeColor="text1"/>
          <w:szCs w:val="22"/>
        </w:rPr>
        <w:t>Dissertation Committee – Shaneil Taylor</w:t>
      </w:r>
      <w:r>
        <w:rPr>
          <w:i/>
          <w:color w:val="000000" w:themeColor="text1"/>
          <w:szCs w:val="22"/>
        </w:rPr>
        <w:br/>
      </w:r>
    </w:p>
    <w:p w14:paraId="23142C5E"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2019</w:t>
      </w:r>
      <w:r>
        <w:rPr>
          <w:color w:val="000000" w:themeColor="text1"/>
          <w:szCs w:val="22"/>
        </w:rPr>
        <w:tab/>
        <w:t>Richard M. Fairbanks School of Public Health, Indianapolis</w:t>
      </w:r>
      <w:r>
        <w:rPr>
          <w:color w:val="000000" w:themeColor="text1"/>
          <w:szCs w:val="22"/>
        </w:rPr>
        <w:br/>
      </w:r>
      <w:r>
        <w:rPr>
          <w:i/>
          <w:color w:val="000000" w:themeColor="text1"/>
          <w:szCs w:val="22"/>
        </w:rPr>
        <w:t xml:space="preserve">MPH Internship </w:t>
      </w:r>
      <w:r w:rsidRPr="000F5858">
        <w:rPr>
          <w:i/>
          <w:color w:val="000000" w:themeColor="text1"/>
          <w:szCs w:val="22"/>
        </w:rPr>
        <w:t>Supervisor – Cris Henderson</w:t>
      </w:r>
      <w:r>
        <w:rPr>
          <w:color w:val="000000" w:themeColor="text1"/>
          <w:szCs w:val="22"/>
        </w:rPr>
        <w:t xml:space="preserve"> </w:t>
      </w:r>
      <w:r>
        <w:rPr>
          <w:color w:val="000000" w:themeColor="text1"/>
          <w:szCs w:val="22"/>
        </w:rPr>
        <w:br/>
      </w:r>
    </w:p>
    <w:p w14:paraId="57F6CA0B"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i/>
          <w:color w:val="000000" w:themeColor="text1"/>
          <w:szCs w:val="22"/>
        </w:rPr>
      </w:pPr>
      <w:r>
        <w:rPr>
          <w:color w:val="000000" w:themeColor="text1"/>
          <w:szCs w:val="22"/>
        </w:rPr>
        <w:t>2018 - 2019</w:t>
      </w:r>
      <w:r>
        <w:rPr>
          <w:color w:val="000000" w:themeColor="text1"/>
          <w:szCs w:val="22"/>
        </w:rPr>
        <w:tab/>
        <w:t>School of Public Health, Indiana University, Bloomington</w:t>
      </w:r>
      <w:r>
        <w:rPr>
          <w:color w:val="000000" w:themeColor="text1"/>
          <w:szCs w:val="22"/>
        </w:rPr>
        <w:br/>
      </w:r>
      <w:r>
        <w:rPr>
          <w:i/>
          <w:color w:val="000000" w:themeColor="text1"/>
          <w:szCs w:val="22"/>
        </w:rPr>
        <w:t>Dissertation Committee – Elizabeth Kwon</w:t>
      </w:r>
      <w:r>
        <w:rPr>
          <w:i/>
          <w:color w:val="000000" w:themeColor="text1"/>
          <w:szCs w:val="22"/>
        </w:rPr>
        <w:br/>
      </w:r>
    </w:p>
    <w:p w14:paraId="31B1F52B" w14:textId="76BB32F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2018 -</w:t>
      </w:r>
      <w:r w:rsidR="006121CC">
        <w:rPr>
          <w:color w:val="000000" w:themeColor="text1"/>
          <w:szCs w:val="22"/>
        </w:rPr>
        <w:t xml:space="preserve"> 2021</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Doctoral Advisor </w:t>
      </w:r>
      <w:r w:rsidR="00814F96">
        <w:rPr>
          <w:i/>
          <w:color w:val="000000" w:themeColor="text1"/>
          <w:szCs w:val="22"/>
        </w:rPr>
        <w:t xml:space="preserve">and Dissertation Chair </w:t>
      </w:r>
      <w:r>
        <w:rPr>
          <w:color w:val="000000" w:themeColor="text1"/>
          <w:szCs w:val="22"/>
        </w:rPr>
        <w:t xml:space="preserve">– </w:t>
      </w:r>
      <w:r w:rsidRPr="008647B4">
        <w:rPr>
          <w:i/>
          <w:iCs/>
          <w:color w:val="000000" w:themeColor="text1"/>
          <w:szCs w:val="22"/>
        </w:rPr>
        <w:t>Lori Eldridge</w:t>
      </w:r>
      <w:r>
        <w:rPr>
          <w:color w:val="000000" w:themeColor="text1"/>
          <w:szCs w:val="22"/>
        </w:rPr>
        <w:br/>
      </w:r>
    </w:p>
    <w:p w14:paraId="13173F0D"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2018</w:t>
      </w:r>
      <w:r>
        <w:rPr>
          <w:color w:val="000000" w:themeColor="text1"/>
          <w:szCs w:val="22"/>
        </w:rPr>
        <w:tab/>
        <w:t>School of Public Health, Indiana University, Bloomington</w:t>
      </w:r>
      <w:r>
        <w:rPr>
          <w:color w:val="000000" w:themeColor="text1"/>
          <w:szCs w:val="22"/>
        </w:rPr>
        <w:br/>
      </w:r>
      <w:r>
        <w:rPr>
          <w:i/>
          <w:color w:val="000000" w:themeColor="text1"/>
          <w:szCs w:val="22"/>
        </w:rPr>
        <w:t>Qualifying Exam Committee – Shaneil Taylor</w:t>
      </w:r>
      <w:r>
        <w:rPr>
          <w:i/>
          <w:color w:val="000000" w:themeColor="text1"/>
          <w:szCs w:val="22"/>
        </w:rPr>
        <w:br/>
      </w:r>
    </w:p>
    <w:p w14:paraId="7DDA93AF"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2017 - 2019</w:t>
      </w:r>
      <w:r>
        <w:rPr>
          <w:color w:val="000000" w:themeColor="text1"/>
          <w:szCs w:val="22"/>
        </w:rPr>
        <w:tab/>
        <w:t>School of Public Health, Indiana University, Bloomington</w:t>
      </w:r>
      <w:r>
        <w:rPr>
          <w:color w:val="000000" w:themeColor="text1"/>
          <w:szCs w:val="22"/>
        </w:rPr>
        <w:br/>
      </w:r>
      <w:r>
        <w:rPr>
          <w:i/>
          <w:color w:val="000000" w:themeColor="text1"/>
          <w:szCs w:val="22"/>
        </w:rPr>
        <w:t>Dissertation Committee – Tapati Dutta</w:t>
      </w:r>
    </w:p>
    <w:p w14:paraId="4560A918"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p>
    <w:p w14:paraId="2843D5C3" w14:textId="77777777" w:rsidR="007E1FDA" w:rsidRPr="006D6073"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2017 - 2018</w:t>
      </w:r>
      <w:r>
        <w:rPr>
          <w:color w:val="000000" w:themeColor="text1"/>
          <w:szCs w:val="22"/>
        </w:rPr>
        <w:tab/>
        <w:t>School of Public Health, Indiana University, Bloomington</w:t>
      </w:r>
      <w:r>
        <w:rPr>
          <w:color w:val="000000" w:themeColor="text1"/>
          <w:szCs w:val="22"/>
        </w:rPr>
        <w:br/>
      </w:r>
      <w:r>
        <w:rPr>
          <w:i/>
          <w:color w:val="000000" w:themeColor="text1"/>
          <w:szCs w:val="22"/>
        </w:rPr>
        <w:t>Thesis Committee – Lori Eldridge</w:t>
      </w:r>
    </w:p>
    <w:p w14:paraId="4D6C5DB9" w14:textId="77777777" w:rsidR="007E1FDA" w:rsidRDefault="007E1FDA" w:rsidP="007E1FDA">
      <w:pPr>
        <w:pStyle w:val="CompanyName"/>
        <w:tabs>
          <w:tab w:val="clear" w:pos="1440"/>
          <w:tab w:val="clear" w:pos="6480"/>
          <w:tab w:val="left" w:pos="2790"/>
          <w:tab w:val="right" w:pos="8640"/>
        </w:tabs>
        <w:spacing w:line="240" w:lineRule="auto"/>
        <w:contextualSpacing/>
        <w:rPr>
          <w:color w:val="000000" w:themeColor="text1"/>
          <w:szCs w:val="22"/>
        </w:rPr>
      </w:pPr>
    </w:p>
    <w:p w14:paraId="515471C6" w14:textId="77777777" w:rsidR="007E1FDA" w:rsidRPr="006D6073"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2017 - 2020</w:t>
      </w:r>
      <w:r>
        <w:rPr>
          <w:color w:val="000000" w:themeColor="text1"/>
          <w:szCs w:val="22"/>
        </w:rPr>
        <w:tab/>
        <w:t>School of Health Sciences, Indiana State University, Terre Haute</w:t>
      </w:r>
      <w:r>
        <w:rPr>
          <w:color w:val="000000" w:themeColor="text1"/>
          <w:szCs w:val="22"/>
        </w:rPr>
        <w:br/>
      </w:r>
      <w:r>
        <w:rPr>
          <w:i/>
          <w:color w:val="000000" w:themeColor="text1"/>
          <w:szCs w:val="22"/>
        </w:rPr>
        <w:t>Dissertation Committee – Jennifer Todd</w:t>
      </w:r>
    </w:p>
    <w:p w14:paraId="73D7B0DD" w14:textId="510CFF8E" w:rsidR="008529CE" w:rsidRDefault="008529CE" w:rsidP="00131E83">
      <w:pPr>
        <w:pStyle w:val="Heading1"/>
        <w:rPr>
          <w:color w:val="000033"/>
        </w:rPr>
      </w:pPr>
      <w:r>
        <w:t>Awards</w:t>
      </w:r>
      <w:r w:rsidR="004200DC">
        <w:t xml:space="preserve"> </w:t>
      </w:r>
    </w:p>
    <w:p w14:paraId="173FC5A0" w14:textId="54A30CB1" w:rsidR="00D15931" w:rsidRDefault="00D15931" w:rsidP="008A70C6">
      <w:pPr>
        <w:pStyle w:val="Achievement"/>
        <w:numPr>
          <w:ilvl w:val="0"/>
          <w:numId w:val="0"/>
        </w:numPr>
        <w:spacing w:line="240" w:lineRule="auto"/>
        <w:contextualSpacing/>
        <w:jc w:val="left"/>
      </w:pPr>
      <w:r>
        <w:t>2022</w:t>
      </w:r>
      <w:r>
        <w:tab/>
      </w:r>
      <w:r>
        <w:tab/>
        <w:t>Excellence in Research Award (Junior Researcher), Department of Applied Health Science</w:t>
      </w:r>
    </w:p>
    <w:p w14:paraId="3956EF3D" w14:textId="77777777" w:rsidR="00D15931" w:rsidRDefault="00D15931" w:rsidP="008A70C6">
      <w:pPr>
        <w:pStyle w:val="Achievement"/>
        <w:numPr>
          <w:ilvl w:val="0"/>
          <w:numId w:val="0"/>
        </w:numPr>
        <w:spacing w:line="240" w:lineRule="auto"/>
        <w:contextualSpacing/>
        <w:jc w:val="left"/>
      </w:pPr>
    </w:p>
    <w:p w14:paraId="50248CBD" w14:textId="05548A06" w:rsidR="001E0958" w:rsidRDefault="001E0958" w:rsidP="008A70C6">
      <w:pPr>
        <w:pStyle w:val="Achievement"/>
        <w:numPr>
          <w:ilvl w:val="0"/>
          <w:numId w:val="0"/>
        </w:numPr>
        <w:spacing w:line="240" w:lineRule="auto"/>
        <w:contextualSpacing/>
        <w:jc w:val="left"/>
      </w:pPr>
      <w:r>
        <w:t>2022</w:t>
      </w:r>
      <w:r>
        <w:tab/>
      </w:r>
      <w:r>
        <w:tab/>
        <w:t>2021 Trustees Teaching Award, Indiana University</w:t>
      </w:r>
    </w:p>
    <w:p w14:paraId="7051F7B0" w14:textId="77777777" w:rsidR="001E0958" w:rsidRDefault="001E0958" w:rsidP="008A70C6">
      <w:pPr>
        <w:pStyle w:val="Achievement"/>
        <w:numPr>
          <w:ilvl w:val="0"/>
          <w:numId w:val="0"/>
        </w:numPr>
        <w:spacing w:line="240" w:lineRule="auto"/>
        <w:contextualSpacing/>
        <w:jc w:val="left"/>
      </w:pPr>
    </w:p>
    <w:p w14:paraId="02EE3D3F" w14:textId="107769DA" w:rsidR="002F4999" w:rsidRDefault="002F4999" w:rsidP="008A70C6">
      <w:pPr>
        <w:pStyle w:val="Achievement"/>
        <w:numPr>
          <w:ilvl w:val="0"/>
          <w:numId w:val="0"/>
        </w:numPr>
        <w:spacing w:line="240" w:lineRule="auto"/>
        <w:contextualSpacing/>
        <w:jc w:val="left"/>
      </w:pPr>
      <w:r>
        <w:t>2020</w:t>
      </w:r>
      <w:r>
        <w:tab/>
      </w:r>
      <w:r>
        <w:tab/>
        <w:t xml:space="preserve">Mohammad R. </w:t>
      </w:r>
      <w:proofErr w:type="spellStart"/>
      <w:r>
        <w:t>Torabi</w:t>
      </w:r>
      <w:proofErr w:type="spellEnd"/>
      <w:r>
        <w:t xml:space="preserve"> Early Career Outstanding Alumni Award</w:t>
      </w:r>
    </w:p>
    <w:p w14:paraId="6F6970E3" w14:textId="77777777" w:rsidR="002F4999" w:rsidRDefault="002F4999" w:rsidP="008A70C6">
      <w:pPr>
        <w:pStyle w:val="Achievement"/>
        <w:numPr>
          <w:ilvl w:val="0"/>
          <w:numId w:val="0"/>
        </w:numPr>
        <w:spacing w:line="240" w:lineRule="auto"/>
        <w:contextualSpacing/>
        <w:jc w:val="left"/>
      </w:pPr>
    </w:p>
    <w:p w14:paraId="18F86287" w14:textId="63064768" w:rsidR="00F96FC9" w:rsidRDefault="00F96FC9" w:rsidP="008A70C6">
      <w:pPr>
        <w:pStyle w:val="Achievement"/>
        <w:numPr>
          <w:ilvl w:val="0"/>
          <w:numId w:val="0"/>
        </w:numPr>
        <w:spacing w:line="240" w:lineRule="auto"/>
        <w:contextualSpacing/>
        <w:jc w:val="left"/>
      </w:pPr>
      <w:r>
        <w:lastRenderedPageBreak/>
        <w:t xml:space="preserve">2019 </w:t>
      </w:r>
      <w:r>
        <w:tab/>
      </w:r>
      <w:r>
        <w:tab/>
        <w:t>Inductee: Delta Omega Honorary Public Health Society, Gamma Beta Chapter</w:t>
      </w:r>
    </w:p>
    <w:p w14:paraId="76705DF4" w14:textId="77777777" w:rsidR="00F96FC9" w:rsidRDefault="00F96FC9" w:rsidP="008A70C6">
      <w:pPr>
        <w:pStyle w:val="Achievement"/>
        <w:numPr>
          <w:ilvl w:val="0"/>
          <w:numId w:val="0"/>
        </w:numPr>
        <w:spacing w:line="240" w:lineRule="auto"/>
        <w:contextualSpacing/>
        <w:jc w:val="left"/>
      </w:pPr>
    </w:p>
    <w:p w14:paraId="34A91468" w14:textId="0905DD91" w:rsidR="008A70C6" w:rsidRDefault="008A70C6" w:rsidP="008A70C6">
      <w:pPr>
        <w:pStyle w:val="Achievement"/>
        <w:numPr>
          <w:ilvl w:val="0"/>
          <w:numId w:val="0"/>
        </w:numPr>
        <w:spacing w:line="240" w:lineRule="auto"/>
        <w:contextualSpacing/>
        <w:jc w:val="left"/>
      </w:pPr>
      <w:r>
        <w:t xml:space="preserve">2019 </w:t>
      </w:r>
      <w:r w:rsidR="00F96FC9">
        <w:tab/>
      </w:r>
      <w:r w:rsidR="00F96FC9">
        <w:tab/>
      </w:r>
      <w:r>
        <w:t>American Academy of Health Behavior Research Scholars Mentor</w:t>
      </w:r>
      <w:r>
        <w:br/>
      </w:r>
    </w:p>
    <w:p w14:paraId="1EECBFD8" w14:textId="6BF4797D" w:rsidR="001E7373" w:rsidRPr="001E7373" w:rsidRDefault="00F96FC9" w:rsidP="00AF1A30">
      <w:pPr>
        <w:pStyle w:val="Achievement"/>
        <w:numPr>
          <w:ilvl w:val="0"/>
          <w:numId w:val="0"/>
        </w:numPr>
        <w:jc w:val="left"/>
      </w:pPr>
      <w:r>
        <w:t>2014</w:t>
      </w:r>
      <w:r>
        <w:tab/>
      </w:r>
      <w:r>
        <w:tab/>
      </w:r>
      <w:r w:rsidR="001E7373">
        <w:t xml:space="preserve">Recognized Reviewer: </w:t>
      </w:r>
      <w:r w:rsidR="001E7373">
        <w:rPr>
          <w:i/>
        </w:rPr>
        <w:t>Teaching and Learning in Medicine</w:t>
      </w:r>
      <w:r w:rsidR="001E7373">
        <w:t xml:space="preserve"> (Outstanding Review)</w:t>
      </w:r>
      <w:r w:rsidR="001E7373">
        <w:br/>
      </w:r>
    </w:p>
    <w:p w14:paraId="2C1FB860" w14:textId="21C9AB1D" w:rsidR="008049D3" w:rsidRDefault="002F0C56" w:rsidP="00AF1A30">
      <w:pPr>
        <w:pStyle w:val="Achievement"/>
        <w:numPr>
          <w:ilvl w:val="0"/>
          <w:numId w:val="0"/>
        </w:numPr>
        <w:jc w:val="left"/>
        <w:rPr>
          <w:color w:val="000000" w:themeColor="text1"/>
          <w:szCs w:val="22"/>
        </w:rPr>
      </w:pPr>
      <w:r>
        <w:t xml:space="preserve">2012 </w:t>
      </w:r>
      <w:r w:rsidR="00F96FC9">
        <w:tab/>
      </w:r>
      <w:r w:rsidR="00F96FC9">
        <w:tab/>
      </w:r>
      <w:r w:rsidR="008529CE" w:rsidRPr="008529CE">
        <w:t>Annual Premier Health Achievement Award for Preventive Medicine and Public Health</w:t>
      </w:r>
      <w:r w:rsidR="008529CE">
        <w:rPr>
          <w:i/>
        </w:rPr>
        <w:br/>
      </w:r>
      <w:r w:rsidR="008529CE">
        <w:rPr>
          <w:i/>
        </w:rPr>
        <w:tab/>
      </w:r>
      <w:r w:rsidR="008529CE">
        <w:rPr>
          <w:color w:val="000000" w:themeColor="text1"/>
          <w:szCs w:val="22"/>
        </w:rPr>
        <w:t xml:space="preserve"> </w:t>
      </w:r>
      <w:r w:rsidR="00F96FC9">
        <w:rPr>
          <w:color w:val="000000" w:themeColor="text1"/>
          <w:szCs w:val="22"/>
        </w:rPr>
        <w:tab/>
      </w:r>
      <w:r w:rsidR="00F96FC9">
        <w:rPr>
          <w:color w:val="000000" w:themeColor="text1"/>
          <w:szCs w:val="22"/>
        </w:rPr>
        <w:tab/>
        <w:t>- Awarded to the project team of SAMHSA TI023449</w:t>
      </w:r>
      <w:r w:rsidR="00F96FC9">
        <w:rPr>
          <w:color w:val="000000" w:themeColor="text1"/>
          <w:szCs w:val="22"/>
        </w:rPr>
        <w:br/>
      </w:r>
    </w:p>
    <w:p w14:paraId="4A2F4C2C" w14:textId="30A09CE9" w:rsidR="00F96FC9" w:rsidRDefault="00EC04C1" w:rsidP="00131E83">
      <w:pPr>
        <w:pStyle w:val="Heading1"/>
      </w:pPr>
      <w:r>
        <w:t xml:space="preserve">Training, </w:t>
      </w:r>
      <w:r w:rsidR="00F96FC9">
        <w:t>Nominations</w:t>
      </w:r>
      <w:r>
        <w:t>,</w:t>
      </w:r>
      <w:r w:rsidR="00F96FC9">
        <w:t xml:space="preserve"> and Certifications</w:t>
      </w:r>
      <w:r w:rsidR="00AA61D0">
        <w:br/>
      </w:r>
    </w:p>
    <w:p w14:paraId="356852C9" w14:textId="748D09A7" w:rsidR="00EC04C1" w:rsidRDefault="00EC04C1" w:rsidP="00EC04C1">
      <w:pPr>
        <w:pStyle w:val="Achievement"/>
        <w:numPr>
          <w:ilvl w:val="0"/>
          <w:numId w:val="0"/>
        </w:numPr>
        <w:ind w:left="1440" w:hanging="1440"/>
        <w:jc w:val="left"/>
      </w:pPr>
      <w:r>
        <w:t>2020</w:t>
      </w:r>
      <w:r>
        <w:tab/>
        <w:t xml:space="preserve">Training: Introduction to Social Network Analysis (3-days, Dr. John </w:t>
      </w:r>
      <w:proofErr w:type="spellStart"/>
      <w:r>
        <w:t>Skvoretz</w:t>
      </w:r>
      <w:proofErr w:type="spellEnd"/>
      <w:r>
        <w:t>)</w:t>
      </w:r>
    </w:p>
    <w:p w14:paraId="53EBD942" w14:textId="77777777" w:rsidR="00EC04C1" w:rsidRDefault="00EC04C1" w:rsidP="00AA61D0">
      <w:pPr>
        <w:pStyle w:val="Achievement"/>
        <w:numPr>
          <w:ilvl w:val="0"/>
          <w:numId w:val="0"/>
        </w:numPr>
        <w:ind w:left="1440" w:hanging="1440"/>
        <w:jc w:val="left"/>
      </w:pPr>
    </w:p>
    <w:p w14:paraId="59B5D939" w14:textId="0C98907E" w:rsidR="00AE08CA" w:rsidRDefault="00AE08CA" w:rsidP="00AA61D0">
      <w:pPr>
        <w:pStyle w:val="Achievement"/>
        <w:numPr>
          <w:ilvl w:val="0"/>
          <w:numId w:val="0"/>
        </w:numPr>
        <w:ind w:left="1440" w:hanging="1440"/>
        <w:jc w:val="left"/>
      </w:pPr>
      <w:r>
        <w:t>2020</w:t>
      </w:r>
      <w:r>
        <w:tab/>
        <w:t>External Nominee: Mentorship Award, IU Professional and Graduate Student Government</w:t>
      </w:r>
    </w:p>
    <w:p w14:paraId="71AC6601" w14:textId="77777777" w:rsidR="00AE08CA" w:rsidRDefault="00AE08CA" w:rsidP="00AA61D0">
      <w:pPr>
        <w:pStyle w:val="Achievement"/>
        <w:numPr>
          <w:ilvl w:val="0"/>
          <w:numId w:val="0"/>
        </w:numPr>
        <w:ind w:left="1440" w:hanging="1440"/>
        <w:jc w:val="left"/>
      </w:pPr>
    </w:p>
    <w:p w14:paraId="221259A3" w14:textId="36403ECC" w:rsidR="008A0CB4" w:rsidRDefault="008A0CB4" w:rsidP="00AA61D0">
      <w:pPr>
        <w:pStyle w:val="Achievement"/>
        <w:numPr>
          <w:ilvl w:val="0"/>
          <w:numId w:val="0"/>
        </w:numPr>
        <w:ind w:left="1440" w:hanging="1440"/>
        <w:jc w:val="left"/>
      </w:pPr>
      <w:r>
        <w:t>2019</w:t>
      </w:r>
      <w:r>
        <w:tab/>
        <w:t>External Nominee: 2020 ASPPH Early Career Scholar</w:t>
      </w:r>
    </w:p>
    <w:p w14:paraId="33F37AAE" w14:textId="77777777" w:rsidR="008A0CB4" w:rsidRDefault="008A0CB4" w:rsidP="00AA61D0">
      <w:pPr>
        <w:pStyle w:val="Achievement"/>
        <w:numPr>
          <w:ilvl w:val="0"/>
          <w:numId w:val="0"/>
        </w:numPr>
        <w:ind w:left="1440" w:hanging="1440"/>
        <w:jc w:val="left"/>
      </w:pPr>
    </w:p>
    <w:p w14:paraId="0B5716F4" w14:textId="54AA3DD1" w:rsidR="001653DF" w:rsidRDefault="001653DF" w:rsidP="00AA61D0">
      <w:pPr>
        <w:pStyle w:val="Achievement"/>
        <w:numPr>
          <w:ilvl w:val="0"/>
          <w:numId w:val="0"/>
        </w:numPr>
        <w:ind w:left="1440" w:hanging="1440"/>
        <w:jc w:val="left"/>
      </w:pPr>
      <w:r>
        <w:t>2019</w:t>
      </w:r>
      <w:r>
        <w:tab/>
        <w:t>External Nominee: 2020 AAHB Research Mentorship Award</w:t>
      </w:r>
    </w:p>
    <w:p w14:paraId="6D58B0C0" w14:textId="77777777" w:rsidR="001653DF" w:rsidRDefault="001653DF" w:rsidP="00AA61D0">
      <w:pPr>
        <w:pStyle w:val="Achievement"/>
        <w:numPr>
          <w:ilvl w:val="0"/>
          <w:numId w:val="0"/>
        </w:numPr>
        <w:ind w:left="1440" w:hanging="1440"/>
        <w:jc w:val="left"/>
      </w:pPr>
    </w:p>
    <w:p w14:paraId="1ED912CE" w14:textId="0016F239" w:rsidR="00F96FC9" w:rsidRDefault="00AA61D0" w:rsidP="00AA61D0">
      <w:pPr>
        <w:pStyle w:val="Achievement"/>
        <w:numPr>
          <w:ilvl w:val="0"/>
          <w:numId w:val="0"/>
        </w:numPr>
        <w:ind w:left="1440" w:hanging="1440"/>
        <w:jc w:val="left"/>
      </w:pPr>
      <w:r>
        <w:t>2019</w:t>
      </w:r>
      <w:r>
        <w:tab/>
      </w:r>
      <w:r w:rsidR="00F96FC9">
        <w:t xml:space="preserve">Certification (through 7/2021): </w:t>
      </w:r>
      <w:r w:rsidR="00F96FC9">
        <w:rPr>
          <w:i/>
        </w:rPr>
        <w:t>Mental Health First Aid</w:t>
      </w:r>
      <w:r w:rsidR="00F96FC9">
        <w:t xml:space="preserve"> by the National Council for Behavioral Health.</w:t>
      </w:r>
      <w:r w:rsidR="00F96FC9">
        <w:br/>
      </w:r>
    </w:p>
    <w:p w14:paraId="08B32695" w14:textId="60313BAD" w:rsidR="00F96FC9" w:rsidRDefault="00AA61D0" w:rsidP="00F96FC9">
      <w:pPr>
        <w:pStyle w:val="Achievement"/>
        <w:numPr>
          <w:ilvl w:val="0"/>
          <w:numId w:val="0"/>
        </w:numPr>
        <w:jc w:val="left"/>
      </w:pPr>
      <w:r>
        <w:t>2016</w:t>
      </w:r>
      <w:r>
        <w:tab/>
      </w:r>
      <w:r>
        <w:tab/>
      </w:r>
      <w:r w:rsidR="00F96FC9">
        <w:t>External Nominee: 2016 School of Public Health Early Career Scholar Award</w:t>
      </w:r>
      <w:r w:rsidR="00F96FC9">
        <w:br/>
      </w:r>
    </w:p>
    <w:p w14:paraId="0C226714" w14:textId="1C3476D6" w:rsidR="00F96FC9" w:rsidRPr="008529CE" w:rsidRDefault="00AA61D0" w:rsidP="00AF1A30">
      <w:pPr>
        <w:pStyle w:val="Achievement"/>
        <w:numPr>
          <w:ilvl w:val="0"/>
          <w:numId w:val="0"/>
        </w:numPr>
        <w:jc w:val="left"/>
        <w:rPr>
          <w:i/>
        </w:rPr>
      </w:pPr>
      <w:r>
        <w:t>2014</w:t>
      </w:r>
      <w:r>
        <w:tab/>
      </w:r>
      <w:r>
        <w:tab/>
      </w:r>
      <w:r w:rsidR="00F96FC9">
        <w:t>External Nominee: 2014 School of Public Health Early Career Scholar Award</w:t>
      </w:r>
      <w:r w:rsidR="00F96FC9">
        <w:br/>
      </w:r>
    </w:p>
    <w:sectPr w:rsidR="00F96FC9" w:rsidRPr="008529CE" w:rsidSect="005D3BE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07DF" w14:textId="77777777" w:rsidR="00116872" w:rsidRDefault="00116872" w:rsidP="001A7696">
      <w:pPr>
        <w:spacing w:after="0" w:line="240" w:lineRule="auto"/>
      </w:pPr>
      <w:r>
        <w:separator/>
      </w:r>
    </w:p>
  </w:endnote>
  <w:endnote w:type="continuationSeparator" w:id="0">
    <w:p w14:paraId="10FA22F0" w14:textId="77777777" w:rsidR="00116872" w:rsidRDefault="00116872" w:rsidP="001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Cn">
    <w:panose1 w:val="00000000000000000000"/>
    <w:charset w:val="00"/>
    <w:family w:val="swiss"/>
    <w:notTrueType/>
    <w:pitch w:val="default"/>
    <w:sig w:usb0="00000003" w:usb1="00000000" w:usb2="00000000" w:usb3="00000000" w:csb0="00000001" w:csb1="00000000"/>
  </w:font>
  <w:font w:name="CalifornianFB-Re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313"/>
      <w:docPartObj>
        <w:docPartGallery w:val="Page Numbers (Bottom of Page)"/>
        <w:docPartUnique/>
      </w:docPartObj>
    </w:sdtPr>
    <w:sdtContent>
      <w:p w14:paraId="78C82426" w14:textId="00106AE9" w:rsidR="001B39D7" w:rsidRDefault="001B39D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311FBAD8" w14:textId="77777777" w:rsidR="001B39D7" w:rsidRDefault="001B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2556" w14:textId="77777777" w:rsidR="00116872" w:rsidRDefault="00116872" w:rsidP="001A7696">
      <w:pPr>
        <w:spacing w:after="0" w:line="240" w:lineRule="auto"/>
      </w:pPr>
      <w:r>
        <w:separator/>
      </w:r>
    </w:p>
  </w:footnote>
  <w:footnote w:type="continuationSeparator" w:id="0">
    <w:p w14:paraId="5FEF0460" w14:textId="77777777" w:rsidR="00116872" w:rsidRDefault="00116872" w:rsidP="001A7696">
      <w:pPr>
        <w:spacing w:after="0" w:line="240" w:lineRule="auto"/>
      </w:pPr>
      <w:r>
        <w:continuationSeparator/>
      </w:r>
    </w:p>
  </w:footnote>
  <w:footnote w:id="1">
    <w:p w14:paraId="371C7FC2" w14:textId="45EC09BC" w:rsidR="001B39D7" w:rsidRDefault="001B39D7">
      <w:pPr>
        <w:pStyle w:val="FootnoteText"/>
      </w:pPr>
      <w:r>
        <w:rPr>
          <w:rStyle w:val="FootnoteReference"/>
        </w:rPr>
        <w:footnoteRef/>
      </w:r>
      <w:r>
        <w:t xml:space="preserve"> This poster was reviewed, accepted, and prepared to present, but the conference itself was canceled due to COVID-19 travel concerns.</w:t>
      </w:r>
    </w:p>
  </w:footnote>
  <w:footnote w:id="2">
    <w:p w14:paraId="5B45CF35" w14:textId="77777777" w:rsidR="001B39D7" w:rsidRDefault="001B39D7" w:rsidP="00041880">
      <w:pPr>
        <w:pStyle w:val="FootnoteText"/>
      </w:pPr>
      <w:r>
        <w:rPr>
          <w:rStyle w:val="FootnoteReference"/>
        </w:rPr>
        <w:footnoteRef/>
      </w:r>
      <w:r>
        <w:t xml:space="preserve"> This presentation was fully developed and prepared following SAMHSA’s invitation, but the actual oral presentation was canceled due to Hurricane Sandy.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216431AA"/>
    <w:multiLevelType w:val="multilevel"/>
    <w:tmpl w:val="1BA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9452E"/>
    <w:multiLevelType w:val="hybridMultilevel"/>
    <w:tmpl w:val="122EF12E"/>
    <w:lvl w:ilvl="0" w:tplc="B5C6044C">
      <w:start w:val="2012"/>
      <w:numFmt w:val="bullet"/>
      <w:lvlText w:val="-"/>
      <w:lvlJc w:val="left"/>
      <w:pPr>
        <w:ind w:left="720" w:hanging="360"/>
      </w:pPr>
      <w:rPr>
        <w:rFonts w:ascii="Garamond" w:eastAsiaTheme="minorEastAsia" w:hAnsi="Garamond"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97313"/>
    <w:multiLevelType w:val="multilevel"/>
    <w:tmpl w:val="ED8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4643D"/>
    <w:multiLevelType w:val="hybridMultilevel"/>
    <w:tmpl w:val="7100AAB0"/>
    <w:lvl w:ilvl="0" w:tplc="33E43714">
      <w:start w:val="2013"/>
      <w:numFmt w:val="bullet"/>
      <w:lvlText w:val="-"/>
      <w:lvlJc w:val="left"/>
      <w:pPr>
        <w:ind w:left="3240" w:hanging="360"/>
      </w:pPr>
      <w:rPr>
        <w:rFonts w:ascii="Garamond" w:eastAsia="Times New Roman" w:hAnsi="Garamond"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20686829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16cid:durableId="2022926559">
    <w:abstractNumId w:val="4"/>
  </w:num>
  <w:num w:numId="3" w16cid:durableId="773550097">
    <w:abstractNumId w:val="3"/>
  </w:num>
  <w:num w:numId="4" w16cid:durableId="1083062225">
    <w:abstractNumId w:val="1"/>
  </w:num>
  <w:num w:numId="5" w16cid:durableId="1119379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D7529"/>
    <w:rsid w:val="00000DAF"/>
    <w:rsid w:val="000021F3"/>
    <w:rsid w:val="00002FA8"/>
    <w:rsid w:val="000048C9"/>
    <w:rsid w:val="0000516F"/>
    <w:rsid w:val="00005DC2"/>
    <w:rsid w:val="00010CCB"/>
    <w:rsid w:val="000116A7"/>
    <w:rsid w:val="000116F8"/>
    <w:rsid w:val="00013931"/>
    <w:rsid w:val="00015863"/>
    <w:rsid w:val="00016752"/>
    <w:rsid w:val="00024E46"/>
    <w:rsid w:val="0002510C"/>
    <w:rsid w:val="000252A4"/>
    <w:rsid w:val="000262AC"/>
    <w:rsid w:val="00027C6C"/>
    <w:rsid w:val="0003087D"/>
    <w:rsid w:val="0003165C"/>
    <w:rsid w:val="000326F5"/>
    <w:rsid w:val="00033A29"/>
    <w:rsid w:val="0003404C"/>
    <w:rsid w:val="00034FAC"/>
    <w:rsid w:val="00037CBB"/>
    <w:rsid w:val="00041880"/>
    <w:rsid w:val="000419EF"/>
    <w:rsid w:val="000450B6"/>
    <w:rsid w:val="000450E8"/>
    <w:rsid w:val="0004682A"/>
    <w:rsid w:val="00051D8F"/>
    <w:rsid w:val="000530C3"/>
    <w:rsid w:val="00054D8D"/>
    <w:rsid w:val="00054EDA"/>
    <w:rsid w:val="000557E6"/>
    <w:rsid w:val="00055F3D"/>
    <w:rsid w:val="000577E7"/>
    <w:rsid w:val="00062463"/>
    <w:rsid w:val="0006417B"/>
    <w:rsid w:val="000649D9"/>
    <w:rsid w:val="00066545"/>
    <w:rsid w:val="00070F3D"/>
    <w:rsid w:val="00072356"/>
    <w:rsid w:val="00072F79"/>
    <w:rsid w:val="000737D6"/>
    <w:rsid w:val="00073AD2"/>
    <w:rsid w:val="00074305"/>
    <w:rsid w:val="00074BA5"/>
    <w:rsid w:val="00075308"/>
    <w:rsid w:val="00075BB9"/>
    <w:rsid w:val="00076428"/>
    <w:rsid w:val="00084456"/>
    <w:rsid w:val="000854AC"/>
    <w:rsid w:val="00087E2C"/>
    <w:rsid w:val="00090132"/>
    <w:rsid w:val="0009365D"/>
    <w:rsid w:val="00096CA5"/>
    <w:rsid w:val="00096EDA"/>
    <w:rsid w:val="000A1043"/>
    <w:rsid w:val="000A1231"/>
    <w:rsid w:val="000A2FEE"/>
    <w:rsid w:val="000A4894"/>
    <w:rsid w:val="000A506B"/>
    <w:rsid w:val="000A657A"/>
    <w:rsid w:val="000A66A4"/>
    <w:rsid w:val="000B05C8"/>
    <w:rsid w:val="000B24DE"/>
    <w:rsid w:val="000B2B9B"/>
    <w:rsid w:val="000B4926"/>
    <w:rsid w:val="000C000D"/>
    <w:rsid w:val="000C18FC"/>
    <w:rsid w:val="000C1DEC"/>
    <w:rsid w:val="000C2653"/>
    <w:rsid w:val="000C3F78"/>
    <w:rsid w:val="000C4E2E"/>
    <w:rsid w:val="000C66DC"/>
    <w:rsid w:val="000C6AF4"/>
    <w:rsid w:val="000C6B7E"/>
    <w:rsid w:val="000C763C"/>
    <w:rsid w:val="000D2AAE"/>
    <w:rsid w:val="000D2EA9"/>
    <w:rsid w:val="000D6054"/>
    <w:rsid w:val="000D6747"/>
    <w:rsid w:val="000D7D45"/>
    <w:rsid w:val="000E028E"/>
    <w:rsid w:val="000E3F14"/>
    <w:rsid w:val="000E44B4"/>
    <w:rsid w:val="000E697D"/>
    <w:rsid w:val="000E6D49"/>
    <w:rsid w:val="000F19A2"/>
    <w:rsid w:val="000F2E82"/>
    <w:rsid w:val="000F41A6"/>
    <w:rsid w:val="000F5858"/>
    <w:rsid w:val="000F5D5D"/>
    <w:rsid w:val="000F683F"/>
    <w:rsid w:val="000F687F"/>
    <w:rsid w:val="000F74E3"/>
    <w:rsid w:val="000F759A"/>
    <w:rsid w:val="00100009"/>
    <w:rsid w:val="00100BE3"/>
    <w:rsid w:val="00102280"/>
    <w:rsid w:val="0010288B"/>
    <w:rsid w:val="00102D14"/>
    <w:rsid w:val="00102D6A"/>
    <w:rsid w:val="0010385C"/>
    <w:rsid w:val="00106B46"/>
    <w:rsid w:val="00111B66"/>
    <w:rsid w:val="00111E70"/>
    <w:rsid w:val="001121C7"/>
    <w:rsid w:val="00113FB5"/>
    <w:rsid w:val="0011495F"/>
    <w:rsid w:val="00115DCB"/>
    <w:rsid w:val="00116872"/>
    <w:rsid w:val="00116D2F"/>
    <w:rsid w:val="00120B45"/>
    <w:rsid w:val="00121353"/>
    <w:rsid w:val="00124726"/>
    <w:rsid w:val="0012477D"/>
    <w:rsid w:val="00124E5D"/>
    <w:rsid w:val="001253FD"/>
    <w:rsid w:val="00130BB0"/>
    <w:rsid w:val="00131E83"/>
    <w:rsid w:val="00132110"/>
    <w:rsid w:val="00132B46"/>
    <w:rsid w:val="001371FC"/>
    <w:rsid w:val="00140E9D"/>
    <w:rsid w:val="00141735"/>
    <w:rsid w:val="001423AC"/>
    <w:rsid w:val="001428AD"/>
    <w:rsid w:val="00142C06"/>
    <w:rsid w:val="00143268"/>
    <w:rsid w:val="00143C8C"/>
    <w:rsid w:val="00143D7A"/>
    <w:rsid w:val="0014464A"/>
    <w:rsid w:val="00144EF0"/>
    <w:rsid w:val="00146091"/>
    <w:rsid w:val="00147297"/>
    <w:rsid w:val="00150657"/>
    <w:rsid w:val="00151AF3"/>
    <w:rsid w:val="00152230"/>
    <w:rsid w:val="00153C7D"/>
    <w:rsid w:val="00154F2C"/>
    <w:rsid w:val="001560BF"/>
    <w:rsid w:val="00156F22"/>
    <w:rsid w:val="00156FD5"/>
    <w:rsid w:val="00157810"/>
    <w:rsid w:val="00162356"/>
    <w:rsid w:val="001624A0"/>
    <w:rsid w:val="00164388"/>
    <w:rsid w:val="001653DF"/>
    <w:rsid w:val="00167B3A"/>
    <w:rsid w:val="00170C0F"/>
    <w:rsid w:val="0017360B"/>
    <w:rsid w:val="001770E4"/>
    <w:rsid w:val="00177655"/>
    <w:rsid w:val="00181964"/>
    <w:rsid w:val="00182A96"/>
    <w:rsid w:val="00182BD0"/>
    <w:rsid w:val="00182CAA"/>
    <w:rsid w:val="00183832"/>
    <w:rsid w:val="00185324"/>
    <w:rsid w:val="001870A2"/>
    <w:rsid w:val="00190270"/>
    <w:rsid w:val="001943CB"/>
    <w:rsid w:val="0019505E"/>
    <w:rsid w:val="00195321"/>
    <w:rsid w:val="00195DD3"/>
    <w:rsid w:val="00196CDB"/>
    <w:rsid w:val="001A0711"/>
    <w:rsid w:val="001A10AE"/>
    <w:rsid w:val="001A1AA1"/>
    <w:rsid w:val="001A2624"/>
    <w:rsid w:val="001A3AE1"/>
    <w:rsid w:val="001A42C5"/>
    <w:rsid w:val="001A70C0"/>
    <w:rsid w:val="001A7696"/>
    <w:rsid w:val="001B2C62"/>
    <w:rsid w:val="001B39D7"/>
    <w:rsid w:val="001B5461"/>
    <w:rsid w:val="001B54FB"/>
    <w:rsid w:val="001B6E83"/>
    <w:rsid w:val="001C0564"/>
    <w:rsid w:val="001C1695"/>
    <w:rsid w:val="001C2D20"/>
    <w:rsid w:val="001C38B1"/>
    <w:rsid w:val="001C3A95"/>
    <w:rsid w:val="001C41A6"/>
    <w:rsid w:val="001C47BD"/>
    <w:rsid w:val="001C6A05"/>
    <w:rsid w:val="001C75E7"/>
    <w:rsid w:val="001D2DA8"/>
    <w:rsid w:val="001D2FA7"/>
    <w:rsid w:val="001D4BBE"/>
    <w:rsid w:val="001D673B"/>
    <w:rsid w:val="001E0958"/>
    <w:rsid w:val="001E25F9"/>
    <w:rsid w:val="001E27BC"/>
    <w:rsid w:val="001E56C7"/>
    <w:rsid w:val="001E7373"/>
    <w:rsid w:val="001E77F9"/>
    <w:rsid w:val="001F1BC0"/>
    <w:rsid w:val="001F1ED9"/>
    <w:rsid w:val="001F21D0"/>
    <w:rsid w:val="001F2819"/>
    <w:rsid w:val="001F3C1D"/>
    <w:rsid w:val="001F3F85"/>
    <w:rsid w:val="001F4AFC"/>
    <w:rsid w:val="001F66C5"/>
    <w:rsid w:val="00200697"/>
    <w:rsid w:val="0020077E"/>
    <w:rsid w:val="002008CB"/>
    <w:rsid w:val="0020126A"/>
    <w:rsid w:val="00202FF7"/>
    <w:rsid w:val="00204B4C"/>
    <w:rsid w:val="00206BAB"/>
    <w:rsid w:val="0021058E"/>
    <w:rsid w:val="00210AA9"/>
    <w:rsid w:val="002110FA"/>
    <w:rsid w:val="00211262"/>
    <w:rsid w:val="00213CBA"/>
    <w:rsid w:val="002141C9"/>
    <w:rsid w:val="0021441A"/>
    <w:rsid w:val="00214958"/>
    <w:rsid w:val="002155F7"/>
    <w:rsid w:val="002162DD"/>
    <w:rsid w:val="0021649B"/>
    <w:rsid w:val="002167AD"/>
    <w:rsid w:val="00220DC1"/>
    <w:rsid w:val="00220E2B"/>
    <w:rsid w:val="00222110"/>
    <w:rsid w:val="002231FF"/>
    <w:rsid w:val="00225516"/>
    <w:rsid w:val="0022598C"/>
    <w:rsid w:val="00231B04"/>
    <w:rsid w:val="00232065"/>
    <w:rsid w:val="0023669D"/>
    <w:rsid w:val="00236EAB"/>
    <w:rsid w:val="002377D9"/>
    <w:rsid w:val="002400DA"/>
    <w:rsid w:val="002409DA"/>
    <w:rsid w:val="002412FD"/>
    <w:rsid w:val="0024369D"/>
    <w:rsid w:val="00244422"/>
    <w:rsid w:val="00244BF8"/>
    <w:rsid w:val="00245B07"/>
    <w:rsid w:val="002473A1"/>
    <w:rsid w:val="002473ED"/>
    <w:rsid w:val="002475C3"/>
    <w:rsid w:val="002478AA"/>
    <w:rsid w:val="00250680"/>
    <w:rsid w:val="00252FC5"/>
    <w:rsid w:val="00253CD6"/>
    <w:rsid w:val="002567D6"/>
    <w:rsid w:val="00257B49"/>
    <w:rsid w:val="0026133E"/>
    <w:rsid w:val="0026288D"/>
    <w:rsid w:val="00262C2F"/>
    <w:rsid w:val="00262CA6"/>
    <w:rsid w:val="0026323C"/>
    <w:rsid w:val="00264274"/>
    <w:rsid w:val="00264885"/>
    <w:rsid w:val="002667D7"/>
    <w:rsid w:val="00266E78"/>
    <w:rsid w:val="0026715C"/>
    <w:rsid w:val="0027127F"/>
    <w:rsid w:val="00272211"/>
    <w:rsid w:val="002726A0"/>
    <w:rsid w:val="0027394D"/>
    <w:rsid w:val="00275E40"/>
    <w:rsid w:val="00276204"/>
    <w:rsid w:val="00280ABE"/>
    <w:rsid w:val="00280CC2"/>
    <w:rsid w:val="00280F13"/>
    <w:rsid w:val="00282EF7"/>
    <w:rsid w:val="00290394"/>
    <w:rsid w:val="00293C8D"/>
    <w:rsid w:val="00295B0A"/>
    <w:rsid w:val="002960EF"/>
    <w:rsid w:val="002A2330"/>
    <w:rsid w:val="002A4676"/>
    <w:rsid w:val="002B0402"/>
    <w:rsid w:val="002B1159"/>
    <w:rsid w:val="002B6C56"/>
    <w:rsid w:val="002C1A3A"/>
    <w:rsid w:val="002C2445"/>
    <w:rsid w:val="002C294C"/>
    <w:rsid w:val="002C4107"/>
    <w:rsid w:val="002C4BED"/>
    <w:rsid w:val="002C5239"/>
    <w:rsid w:val="002C5D3F"/>
    <w:rsid w:val="002C606C"/>
    <w:rsid w:val="002D1143"/>
    <w:rsid w:val="002D1B71"/>
    <w:rsid w:val="002D480A"/>
    <w:rsid w:val="002D60F7"/>
    <w:rsid w:val="002D6C97"/>
    <w:rsid w:val="002D76C2"/>
    <w:rsid w:val="002E1062"/>
    <w:rsid w:val="002E1800"/>
    <w:rsid w:val="002E1D9C"/>
    <w:rsid w:val="002E32FD"/>
    <w:rsid w:val="002E5203"/>
    <w:rsid w:val="002E653A"/>
    <w:rsid w:val="002E7DFE"/>
    <w:rsid w:val="002F0C56"/>
    <w:rsid w:val="002F1AD7"/>
    <w:rsid w:val="002F36E6"/>
    <w:rsid w:val="002F3A00"/>
    <w:rsid w:val="002F41ED"/>
    <w:rsid w:val="002F4999"/>
    <w:rsid w:val="002F4C33"/>
    <w:rsid w:val="002F5296"/>
    <w:rsid w:val="002F6197"/>
    <w:rsid w:val="002F664C"/>
    <w:rsid w:val="002F68DC"/>
    <w:rsid w:val="002F6940"/>
    <w:rsid w:val="002F74AF"/>
    <w:rsid w:val="00304291"/>
    <w:rsid w:val="0030666F"/>
    <w:rsid w:val="00306FA2"/>
    <w:rsid w:val="003073E1"/>
    <w:rsid w:val="00307501"/>
    <w:rsid w:val="00311522"/>
    <w:rsid w:val="003126C1"/>
    <w:rsid w:val="00312C81"/>
    <w:rsid w:val="0031412B"/>
    <w:rsid w:val="00315629"/>
    <w:rsid w:val="00315655"/>
    <w:rsid w:val="00316BCD"/>
    <w:rsid w:val="00317A7F"/>
    <w:rsid w:val="0032188B"/>
    <w:rsid w:val="00321897"/>
    <w:rsid w:val="0032483B"/>
    <w:rsid w:val="00325E3D"/>
    <w:rsid w:val="00326422"/>
    <w:rsid w:val="00327172"/>
    <w:rsid w:val="003302AD"/>
    <w:rsid w:val="00331EB8"/>
    <w:rsid w:val="00332AE2"/>
    <w:rsid w:val="00332C86"/>
    <w:rsid w:val="003340F2"/>
    <w:rsid w:val="00337ABE"/>
    <w:rsid w:val="00341B41"/>
    <w:rsid w:val="00343B45"/>
    <w:rsid w:val="00343EFC"/>
    <w:rsid w:val="00344113"/>
    <w:rsid w:val="003447A3"/>
    <w:rsid w:val="003461A2"/>
    <w:rsid w:val="00346454"/>
    <w:rsid w:val="0034676C"/>
    <w:rsid w:val="003516C6"/>
    <w:rsid w:val="0035275A"/>
    <w:rsid w:val="003538CF"/>
    <w:rsid w:val="00356140"/>
    <w:rsid w:val="00357667"/>
    <w:rsid w:val="00361A23"/>
    <w:rsid w:val="00361D55"/>
    <w:rsid w:val="0036258B"/>
    <w:rsid w:val="003640F2"/>
    <w:rsid w:val="003656AA"/>
    <w:rsid w:val="00365858"/>
    <w:rsid w:val="00371DA6"/>
    <w:rsid w:val="00372B16"/>
    <w:rsid w:val="003746D9"/>
    <w:rsid w:val="00381056"/>
    <w:rsid w:val="00383189"/>
    <w:rsid w:val="003831F1"/>
    <w:rsid w:val="003834CB"/>
    <w:rsid w:val="00386A2E"/>
    <w:rsid w:val="003879F9"/>
    <w:rsid w:val="003916F3"/>
    <w:rsid w:val="00391E18"/>
    <w:rsid w:val="003938AE"/>
    <w:rsid w:val="00393E73"/>
    <w:rsid w:val="00395A0F"/>
    <w:rsid w:val="00396C14"/>
    <w:rsid w:val="00396F6B"/>
    <w:rsid w:val="00397559"/>
    <w:rsid w:val="00397E22"/>
    <w:rsid w:val="003A04B4"/>
    <w:rsid w:val="003A0E37"/>
    <w:rsid w:val="003A1DA2"/>
    <w:rsid w:val="003A4285"/>
    <w:rsid w:val="003A4EB8"/>
    <w:rsid w:val="003A587E"/>
    <w:rsid w:val="003A5AE6"/>
    <w:rsid w:val="003A6647"/>
    <w:rsid w:val="003A6A82"/>
    <w:rsid w:val="003B25A9"/>
    <w:rsid w:val="003B3765"/>
    <w:rsid w:val="003B4ECF"/>
    <w:rsid w:val="003B507A"/>
    <w:rsid w:val="003B50AD"/>
    <w:rsid w:val="003B5333"/>
    <w:rsid w:val="003B57D3"/>
    <w:rsid w:val="003B6FBA"/>
    <w:rsid w:val="003B7EAD"/>
    <w:rsid w:val="003C029C"/>
    <w:rsid w:val="003C050A"/>
    <w:rsid w:val="003C286B"/>
    <w:rsid w:val="003C2C9E"/>
    <w:rsid w:val="003C2D41"/>
    <w:rsid w:val="003C4239"/>
    <w:rsid w:val="003C67A4"/>
    <w:rsid w:val="003C68B5"/>
    <w:rsid w:val="003C6971"/>
    <w:rsid w:val="003D052D"/>
    <w:rsid w:val="003D1A05"/>
    <w:rsid w:val="003D1BA9"/>
    <w:rsid w:val="003D2F92"/>
    <w:rsid w:val="003D3F5B"/>
    <w:rsid w:val="003D755D"/>
    <w:rsid w:val="003D7DA9"/>
    <w:rsid w:val="003E15E9"/>
    <w:rsid w:val="003E1EB7"/>
    <w:rsid w:val="003E4E71"/>
    <w:rsid w:val="003E4FCA"/>
    <w:rsid w:val="003E5603"/>
    <w:rsid w:val="003E57D1"/>
    <w:rsid w:val="003E6BA7"/>
    <w:rsid w:val="003E73DE"/>
    <w:rsid w:val="003E7791"/>
    <w:rsid w:val="003F0C6C"/>
    <w:rsid w:val="003F10C8"/>
    <w:rsid w:val="003F146E"/>
    <w:rsid w:val="003F2089"/>
    <w:rsid w:val="003F3AC9"/>
    <w:rsid w:val="003F4830"/>
    <w:rsid w:val="003F4DA4"/>
    <w:rsid w:val="003F4EAE"/>
    <w:rsid w:val="003F789B"/>
    <w:rsid w:val="0040024D"/>
    <w:rsid w:val="004010D7"/>
    <w:rsid w:val="004012BC"/>
    <w:rsid w:val="00401AF1"/>
    <w:rsid w:val="0040350D"/>
    <w:rsid w:val="00403573"/>
    <w:rsid w:val="00403D73"/>
    <w:rsid w:val="004052B3"/>
    <w:rsid w:val="00405C0C"/>
    <w:rsid w:val="00406B4B"/>
    <w:rsid w:val="00407D30"/>
    <w:rsid w:val="00412BD6"/>
    <w:rsid w:val="00414C07"/>
    <w:rsid w:val="004159F4"/>
    <w:rsid w:val="00415C33"/>
    <w:rsid w:val="00417B4C"/>
    <w:rsid w:val="004200DC"/>
    <w:rsid w:val="00424AF8"/>
    <w:rsid w:val="0042549E"/>
    <w:rsid w:val="004259E2"/>
    <w:rsid w:val="004264D9"/>
    <w:rsid w:val="00426914"/>
    <w:rsid w:val="004269EF"/>
    <w:rsid w:val="004270CC"/>
    <w:rsid w:val="00430AF6"/>
    <w:rsid w:val="0043151C"/>
    <w:rsid w:val="00431BEB"/>
    <w:rsid w:val="00434376"/>
    <w:rsid w:val="00434FBF"/>
    <w:rsid w:val="00435014"/>
    <w:rsid w:val="004355B6"/>
    <w:rsid w:val="00436FAE"/>
    <w:rsid w:val="00437051"/>
    <w:rsid w:val="00440BBC"/>
    <w:rsid w:val="004413AF"/>
    <w:rsid w:val="00441F5C"/>
    <w:rsid w:val="00443379"/>
    <w:rsid w:val="00443577"/>
    <w:rsid w:val="00444A3F"/>
    <w:rsid w:val="00444D60"/>
    <w:rsid w:val="00444EC5"/>
    <w:rsid w:val="0044585B"/>
    <w:rsid w:val="00445F7B"/>
    <w:rsid w:val="00450DD3"/>
    <w:rsid w:val="004512E8"/>
    <w:rsid w:val="004514D5"/>
    <w:rsid w:val="004534BA"/>
    <w:rsid w:val="0045538E"/>
    <w:rsid w:val="00455A97"/>
    <w:rsid w:val="00455CA1"/>
    <w:rsid w:val="004611DB"/>
    <w:rsid w:val="00461551"/>
    <w:rsid w:val="00461CF3"/>
    <w:rsid w:val="00463AB9"/>
    <w:rsid w:val="00465EEC"/>
    <w:rsid w:val="00470B74"/>
    <w:rsid w:val="00471203"/>
    <w:rsid w:val="00473747"/>
    <w:rsid w:val="004742BE"/>
    <w:rsid w:val="004743CB"/>
    <w:rsid w:val="004754D3"/>
    <w:rsid w:val="0047584E"/>
    <w:rsid w:val="004760A4"/>
    <w:rsid w:val="004800DB"/>
    <w:rsid w:val="004813FA"/>
    <w:rsid w:val="0048164C"/>
    <w:rsid w:val="00481FCE"/>
    <w:rsid w:val="00482A9B"/>
    <w:rsid w:val="00490041"/>
    <w:rsid w:val="0049247C"/>
    <w:rsid w:val="0049263F"/>
    <w:rsid w:val="00492EC2"/>
    <w:rsid w:val="00493F94"/>
    <w:rsid w:val="004950B5"/>
    <w:rsid w:val="00496211"/>
    <w:rsid w:val="00496564"/>
    <w:rsid w:val="00496EFF"/>
    <w:rsid w:val="00497EE9"/>
    <w:rsid w:val="004A12E7"/>
    <w:rsid w:val="004A1622"/>
    <w:rsid w:val="004A2411"/>
    <w:rsid w:val="004A254D"/>
    <w:rsid w:val="004A2E6D"/>
    <w:rsid w:val="004A5410"/>
    <w:rsid w:val="004A55BE"/>
    <w:rsid w:val="004A5E50"/>
    <w:rsid w:val="004A6551"/>
    <w:rsid w:val="004A73FA"/>
    <w:rsid w:val="004B2610"/>
    <w:rsid w:val="004B3769"/>
    <w:rsid w:val="004B3977"/>
    <w:rsid w:val="004B39EE"/>
    <w:rsid w:val="004B3BEF"/>
    <w:rsid w:val="004B3D71"/>
    <w:rsid w:val="004B484F"/>
    <w:rsid w:val="004B4DAB"/>
    <w:rsid w:val="004B6342"/>
    <w:rsid w:val="004B7AD2"/>
    <w:rsid w:val="004B7F87"/>
    <w:rsid w:val="004C0B29"/>
    <w:rsid w:val="004C18F0"/>
    <w:rsid w:val="004C31DD"/>
    <w:rsid w:val="004C3374"/>
    <w:rsid w:val="004C3521"/>
    <w:rsid w:val="004C36C0"/>
    <w:rsid w:val="004C4368"/>
    <w:rsid w:val="004D3737"/>
    <w:rsid w:val="004D3C00"/>
    <w:rsid w:val="004D46FF"/>
    <w:rsid w:val="004D5AAF"/>
    <w:rsid w:val="004D6E9E"/>
    <w:rsid w:val="004E331B"/>
    <w:rsid w:val="004E4136"/>
    <w:rsid w:val="004E563A"/>
    <w:rsid w:val="004E698E"/>
    <w:rsid w:val="004F15C9"/>
    <w:rsid w:val="004F188A"/>
    <w:rsid w:val="004F1938"/>
    <w:rsid w:val="004F4368"/>
    <w:rsid w:val="004F550F"/>
    <w:rsid w:val="00500F00"/>
    <w:rsid w:val="00501070"/>
    <w:rsid w:val="005030C9"/>
    <w:rsid w:val="00506513"/>
    <w:rsid w:val="0050768A"/>
    <w:rsid w:val="00511693"/>
    <w:rsid w:val="00513BEB"/>
    <w:rsid w:val="005148FC"/>
    <w:rsid w:val="00516AB0"/>
    <w:rsid w:val="00517B44"/>
    <w:rsid w:val="00520B5C"/>
    <w:rsid w:val="00521F69"/>
    <w:rsid w:val="00523B85"/>
    <w:rsid w:val="005240F2"/>
    <w:rsid w:val="00524435"/>
    <w:rsid w:val="00526F4F"/>
    <w:rsid w:val="005271F5"/>
    <w:rsid w:val="00527871"/>
    <w:rsid w:val="005303FF"/>
    <w:rsid w:val="00530749"/>
    <w:rsid w:val="0053354D"/>
    <w:rsid w:val="00533617"/>
    <w:rsid w:val="005338CC"/>
    <w:rsid w:val="00533912"/>
    <w:rsid w:val="00533F41"/>
    <w:rsid w:val="005351B8"/>
    <w:rsid w:val="00535B24"/>
    <w:rsid w:val="00540337"/>
    <w:rsid w:val="00541AB3"/>
    <w:rsid w:val="00541B6D"/>
    <w:rsid w:val="00542792"/>
    <w:rsid w:val="0054325E"/>
    <w:rsid w:val="00545853"/>
    <w:rsid w:val="005501E6"/>
    <w:rsid w:val="00554209"/>
    <w:rsid w:val="0055578E"/>
    <w:rsid w:val="005579EF"/>
    <w:rsid w:val="005619E4"/>
    <w:rsid w:val="005622BD"/>
    <w:rsid w:val="00564E99"/>
    <w:rsid w:val="005656CE"/>
    <w:rsid w:val="0056691C"/>
    <w:rsid w:val="00572200"/>
    <w:rsid w:val="00572FD2"/>
    <w:rsid w:val="00573381"/>
    <w:rsid w:val="005758D5"/>
    <w:rsid w:val="00580757"/>
    <w:rsid w:val="00580F29"/>
    <w:rsid w:val="00581001"/>
    <w:rsid w:val="00581925"/>
    <w:rsid w:val="0058192F"/>
    <w:rsid w:val="005820C2"/>
    <w:rsid w:val="0058485C"/>
    <w:rsid w:val="00584E67"/>
    <w:rsid w:val="005857B0"/>
    <w:rsid w:val="005866BD"/>
    <w:rsid w:val="00586C31"/>
    <w:rsid w:val="0059285A"/>
    <w:rsid w:val="00592ACC"/>
    <w:rsid w:val="00592BC1"/>
    <w:rsid w:val="0059430A"/>
    <w:rsid w:val="00594514"/>
    <w:rsid w:val="00594A94"/>
    <w:rsid w:val="005954B3"/>
    <w:rsid w:val="005958CE"/>
    <w:rsid w:val="00596431"/>
    <w:rsid w:val="00597623"/>
    <w:rsid w:val="005A1127"/>
    <w:rsid w:val="005A13B6"/>
    <w:rsid w:val="005A1A76"/>
    <w:rsid w:val="005A2396"/>
    <w:rsid w:val="005A4990"/>
    <w:rsid w:val="005A5EC8"/>
    <w:rsid w:val="005A6939"/>
    <w:rsid w:val="005A74B3"/>
    <w:rsid w:val="005B18DC"/>
    <w:rsid w:val="005B1D12"/>
    <w:rsid w:val="005B1D9D"/>
    <w:rsid w:val="005B250B"/>
    <w:rsid w:val="005B2BAC"/>
    <w:rsid w:val="005B4E2E"/>
    <w:rsid w:val="005B548D"/>
    <w:rsid w:val="005B5890"/>
    <w:rsid w:val="005B7B47"/>
    <w:rsid w:val="005C0BD1"/>
    <w:rsid w:val="005C22CF"/>
    <w:rsid w:val="005C53B0"/>
    <w:rsid w:val="005C562A"/>
    <w:rsid w:val="005C5916"/>
    <w:rsid w:val="005C6440"/>
    <w:rsid w:val="005C66C7"/>
    <w:rsid w:val="005C6CEB"/>
    <w:rsid w:val="005D0050"/>
    <w:rsid w:val="005D091B"/>
    <w:rsid w:val="005D25BE"/>
    <w:rsid w:val="005D2BF0"/>
    <w:rsid w:val="005D3BE7"/>
    <w:rsid w:val="005D4F12"/>
    <w:rsid w:val="005D57B5"/>
    <w:rsid w:val="005D5BAC"/>
    <w:rsid w:val="005E0796"/>
    <w:rsid w:val="005E598A"/>
    <w:rsid w:val="005F0698"/>
    <w:rsid w:val="005F07CF"/>
    <w:rsid w:val="005F13F8"/>
    <w:rsid w:val="005F64AF"/>
    <w:rsid w:val="005F6C85"/>
    <w:rsid w:val="005F77FD"/>
    <w:rsid w:val="0060122C"/>
    <w:rsid w:val="00601CEA"/>
    <w:rsid w:val="00601F5A"/>
    <w:rsid w:val="006037EA"/>
    <w:rsid w:val="006038B6"/>
    <w:rsid w:val="00604DB6"/>
    <w:rsid w:val="00606216"/>
    <w:rsid w:val="00606C1C"/>
    <w:rsid w:val="006105FC"/>
    <w:rsid w:val="00611363"/>
    <w:rsid w:val="006121CC"/>
    <w:rsid w:val="00612958"/>
    <w:rsid w:val="00615196"/>
    <w:rsid w:val="00615C3D"/>
    <w:rsid w:val="00617546"/>
    <w:rsid w:val="00620AFF"/>
    <w:rsid w:val="0062202B"/>
    <w:rsid w:val="0062339D"/>
    <w:rsid w:val="00626137"/>
    <w:rsid w:val="006267B3"/>
    <w:rsid w:val="00627D2F"/>
    <w:rsid w:val="00630428"/>
    <w:rsid w:val="00630CC4"/>
    <w:rsid w:val="00631A63"/>
    <w:rsid w:val="0063204E"/>
    <w:rsid w:val="00632071"/>
    <w:rsid w:val="00632537"/>
    <w:rsid w:val="00636C75"/>
    <w:rsid w:val="006377C8"/>
    <w:rsid w:val="00637A95"/>
    <w:rsid w:val="0064120D"/>
    <w:rsid w:val="00641462"/>
    <w:rsid w:val="006421D1"/>
    <w:rsid w:val="0064374C"/>
    <w:rsid w:val="00644B8E"/>
    <w:rsid w:val="006456D0"/>
    <w:rsid w:val="00646011"/>
    <w:rsid w:val="00647C94"/>
    <w:rsid w:val="00650926"/>
    <w:rsid w:val="00654660"/>
    <w:rsid w:val="00660C36"/>
    <w:rsid w:val="00660E7F"/>
    <w:rsid w:val="006623F7"/>
    <w:rsid w:val="00667565"/>
    <w:rsid w:val="006677BD"/>
    <w:rsid w:val="0067043E"/>
    <w:rsid w:val="00677DE3"/>
    <w:rsid w:val="0068003B"/>
    <w:rsid w:val="006806FE"/>
    <w:rsid w:val="006819A3"/>
    <w:rsid w:val="00683852"/>
    <w:rsid w:val="006849B1"/>
    <w:rsid w:val="006859EB"/>
    <w:rsid w:val="00685D0D"/>
    <w:rsid w:val="0068605C"/>
    <w:rsid w:val="00686A02"/>
    <w:rsid w:val="006901C9"/>
    <w:rsid w:val="00690D55"/>
    <w:rsid w:val="00691D5E"/>
    <w:rsid w:val="00693054"/>
    <w:rsid w:val="00693CBA"/>
    <w:rsid w:val="00693FC2"/>
    <w:rsid w:val="006965C0"/>
    <w:rsid w:val="006976CD"/>
    <w:rsid w:val="00697BB0"/>
    <w:rsid w:val="006A0CD4"/>
    <w:rsid w:val="006A2465"/>
    <w:rsid w:val="006A53F4"/>
    <w:rsid w:val="006A5B3B"/>
    <w:rsid w:val="006A6BD4"/>
    <w:rsid w:val="006A7636"/>
    <w:rsid w:val="006B1A14"/>
    <w:rsid w:val="006B25CD"/>
    <w:rsid w:val="006B2AD2"/>
    <w:rsid w:val="006B5DE3"/>
    <w:rsid w:val="006B6487"/>
    <w:rsid w:val="006B6ACF"/>
    <w:rsid w:val="006B7555"/>
    <w:rsid w:val="006C14D4"/>
    <w:rsid w:val="006C1705"/>
    <w:rsid w:val="006C1A50"/>
    <w:rsid w:val="006C317E"/>
    <w:rsid w:val="006C5D14"/>
    <w:rsid w:val="006C64BE"/>
    <w:rsid w:val="006C720D"/>
    <w:rsid w:val="006D097E"/>
    <w:rsid w:val="006D409D"/>
    <w:rsid w:val="006D6073"/>
    <w:rsid w:val="006E3053"/>
    <w:rsid w:val="006E329F"/>
    <w:rsid w:val="006E543F"/>
    <w:rsid w:val="006E5FEB"/>
    <w:rsid w:val="006E6810"/>
    <w:rsid w:val="006E7643"/>
    <w:rsid w:val="006E7989"/>
    <w:rsid w:val="006F18E8"/>
    <w:rsid w:val="006F3F6E"/>
    <w:rsid w:val="006F408C"/>
    <w:rsid w:val="006F5721"/>
    <w:rsid w:val="006F67AA"/>
    <w:rsid w:val="00701000"/>
    <w:rsid w:val="0070366D"/>
    <w:rsid w:val="00703821"/>
    <w:rsid w:val="0070481E"/>
    <w:rsid w:val="007048D5"/>
    <w:rsid w:val="00705FDB"/>
    <w:rsid w:val="0071052B"/>
    <w:rsid w:val="00711E42"/>
    <w:rsid w:val="00712539"/>
    <w:rsid w:val="00712745"/>
    <w:rsid w:val="00712C33"/>
    <w:rsid w:val="00714537"/>
    <w:rsid w:val="007152AC"/>
    <w:rsid w:val="0071599F"/>
    <w:rsid w:val="00720070"/>
    <w:rsid w:val="00721B7A"/>
    <w:rsid w:val="00723B2F"/>
    <w:rsid w:val="0072467A"/>
    <w:rsid w:val="00724BAD"/>
    <w:rsid w:val="007276F1"/>
    <w:rsid w:val="0072789C"/>
    <w:rsid w:val="00731404"/>
    <w:rsid w:val="00731D91"/>
    <w:rsid w:val="007341B3"/>
    <w:rsid w:val="007363AD"/>
    <w:rsid w:val="00742A9C"/>
    <w:rsid w:val="007465CA"/>
    <w:rsid w:val="00746F29"/>
    <w:rsid w:val="00752FDA"/>
    <w:rsid w:val="0075427D"/>
    <w:rsid w:val="00754611"/>
    <w:rsid w:val="007574CA"/>
    <w:rsid w:val="00757519"/>
    <w:rsid w:val="00760819"/>
    <w:rsid w:val="00760D50"/>
    <w:rsid w:val="007630A1"/>
    <w:rsid w:val="00763252"/>
    <w:rsid w:val="0076686D"/>
    <w:rsid w:val="007671F6"/>
    <w:rsid w:val="00767C05"/>
    <w:rsid w:val="007715FC"/>
    <w:rsid w:val="00774F90"/>
    <w:rsid w:val="00776117"/>
    <w:rsid w:val="00776439"/>
    <w:rsid w:val="00777C66"/>
    <w:rsid w:val="00777E57"/>
    <w:rsid w:val="007844F6"/>
    <w:rsid w:val="007866B3"/>
    <w:rsid w:val="00794016"/>
    <w:rsid w:val="00794961"/>
    <w:rsid w:val="00795A81"/>
    <w:rsid w:val="00795EC1"/>
    <w:rsid w:val="00796FC8"/>
    <w:rsid w:val="007975A3"/>
    <w:rsid w:val="00797680"/>
    <w:rsid w:val="007A6433"/>
    <w:rsid w:val="007A689E"/>
    <w:rsid w:val="007B0DB3"/>
    <w:rsid w:val="007B1CB1"/>
    <w:rsid w:val="007B1E5A"/>
    <w:rsid w:val="007B2D36"/>
    <w:rsid w:val="007B34C8"/>
    <w:rsid w:val="007B3655"/>
    <w:rsid w:val="007B3E87"/>
    <w:rsid w:val="007B4B0C"/>
    <w:rsid w:val="007B587E"/>
    <w:rsid w:val="007B6379"/>
    <w:rsid w:val="007B6447"/>
    <w:rsid w:val="007B7595"/>
    <w:rsid w:val="007C2346"/>
    <w:rsid w:val="007C3243"/>
    <w:rsid w:val="007C42B2"/>
    <w:rsid w:val="007C55FA"/>
    <w:rsid w:val="007C6780"/>
    <w:rsid w:val="007D0EB4"/>
    <w:rsid w:val="007D1446"/>
    <w:rsid w:val="007D3B34"/>
    <w:rsid w:val="007D60A6"/>
    <w:rsid w:val="007D64EC"/>
    <w:rsid w:val="007D6FBC"/>
    <w:rsid w:val="007D73C8"/>
    <w:rsid w:val="007D7529"/>
    <w:rsid w:val="007D77AA"/>
    <w:rsid w:val="007D7983"/>
    <w:rsid w:val="007E1024"/>
    <w:rsid w:val="007E1FDA"/>
    <w:rsid w:val="007E219F"/>
    <w:rsid w:val="007E29E6"/>
    <w:rsid w:val="007E3540"/>
    <w:rsid w:val="007E3744"/>
    <w:rsid w:val="007E69DF"/>
    <w:rsid w:val="007E70E7"/>
    <w:rsid w:val="007E71A6"/>
    <w:rsid w:val="007E7AC3"/>
    <w:rsid w:val="007F04A1"/>
    <w:rsid w:val="007F05DC"/>
    <w:rsid w:val="007F17D5"/>
    <w:rsid w:val="007F49EA"/>
    <w:rsid w:val="007F5F59"/>
    <w:rsid w:val="007F6626"/>
    <w:rsid w:val="007F7796"/>
    <w:rsid w:val="00801465"/>
    <w:rsid w:val="00801E0D"/>
    <w:rsid w:val="00802E34"/>
    <w:rsid w:val="00802E73"/>
    <w:rsid w:val="008049D3"/>
    <w:rsid w:val="00804E58"/>
    <w:rsid w:val="0080724A"/>
    <w:rsid w:val="0080778C"/>
    <w:rsid w:val="0081060C"/>
    <w:rsid w:val="008111D1"/>
    <w:rsid w:val="00812936"/>
    <w:rsid w:val="00812F98"/>
    <w:rsid w:val="00813285"/>
    <w:rsid w:val="00814463"/>
    <w:rsid w:val="00814F96"/>
    <w:rsid w:val="008156DF"/>
    <w:rsid w:val="00821BD1"/>
    <w:rsid w:val="00821C5C"/>
    <w:rsid w:val="00823963"/>
    <w:rsid w:val="00823FCC"/>
    <w:rsid w:val="00824AE0"/>
    <w:rsid w:val="00825EAB"/>
    <w:rsid w:val="00825EBA"/>
    <w:rsid w:val="00827706"/>
    <w:rsid w:val="00827C62"/>
    <w:rsid w:val="00833256"/>
    <w:rsid w:val="008333F6"/>
    <w:rsid w:val="008354AC"/>
    <w:rsid w:val="00836120"/>
    <w:rsid w:val="00837832"/>
    <w:rsid w:val="0084204D"/>
    <w:rsid w:val="00842349"/>
    <w:rsid w:val="00842831"/>
    <w:rsid w:val="00842EF3"/>
    <w:rsid w:val="00843C53"/>
    <w:rsid w:val="00843CA8"/>
    <w:rsid w:val="00846EB6"/>
    <w:rsid w:val="00852435"/>
    <w:rsid w:val="008529CE"/>
    <w:rsid w:val="0085361E"/>
    <w:rsid w:val="0085391C"/>
    <w:rsid w:val="00856154"/>
    <w:rsid w:val="00856A16"/>
    <w:rsid w:val="00856D52"/>
    <w:rsid w:val="00856F99"/>
    <w:rsid w:val="0085760D"/>
    <w:rsid w:val="008634FB"/>
    <w:rsid w:val="0086405E"/>
    <w:rsid w:val="00864693"/>
    <w:rsid w:val="008647B4"/>
    <w:rsid w:val="0086605F"/>
    <w:rsid w:val="00866B23"/>
    <w:rsid w:val="00871248"/>
    <w:rsid w:val="00871BA3"/>
    <w:rsid w:val="00873428"/>
    <w:rsid w:val="008736C8"/>
    <w:rsid w:val="00875C74"/>
    <w:rsid w:val="00876101"/>
    <w:rsid w:val="00877419"/>
    <w:rsid w:val="00881724"/>
    <w:rsid w:val="00881C04"/>
    <w:rsid w:val="00882C56"/>
    <w:rsid w:val="00883057"/>
    <w:rsid w:val="0088532A"/>
    <w:rsid w:val="008872B7"/>
    <w:rsid w:val="00887906"/>
    <w:rsid w:val="00887F7A"/>
    <w:rsid w:val="00894739"/>
    <w:rsid w:val="008956FF"/>
    <w:rsid w:val="0089584F"/>
    <w:rsid w:val="00896309"/>
    <w:rsid w:val="00896CEA"/>
    <w:rsid w:val="008A010B"/>
    <w:rsid w:val="008A0CB4"/>
    <w:rsid w:val="008A1291"/>
    <w:rsid w:val="008A20A3"/>
    <w:rsid w:val="008A251C"/>
    <w:rsid w:val="008A32E7"/>
    <w:rsid w:val="008A56FD"/>
    <w:rsid w:val="008A6ED2"/>
    <w:rsid w:val="008A70C6"/>
    <w:rsid w:val="008A785B"/>
    <w:rsid w:val="008A790E"/>
    <w:rsid w:val="008B09B3"/>
    <w:rsid w:val="008B1C6E"/>
    <w:rsid w:val="008B23AB"/>
    <w:rsid w:val="008B49E4"/>
    <w:rsid w:val="008B6408"/>
    <w:rsid w:val="008B6CAD"/>
    <w:rsid w:val="008B77CF"/>
    <w:rsid w:val="008C0FDD"/>
    <w:rsid w:val="008C10AA"/>
    <w:rsid w:val="008C190F"/>
    <w:rsid w:val="008C5B7F"/>
    <w:rsid w:val="008C6723"/>
    <w:rsid w:val="008D0E52"/>
    <w:rsid w:val="008D1D91"/>
    <w:rsid w:val="008D2439"/>
    <w:rsid w:val="008D4B03"/>
    <w:rsid w:val="008D4E87"/>
    <w:rsid w:val="008D56E4"/>
    <w:rsid w:val="008D7CF5"/>
    <w:rsid w:val="008D7DA2"/>
    <w:rsid w:val="008D7FBB"/>
    <w:rsid w:val="008E0BCF"/>
    <w:rsid w:val="008E0CEC"/>
    <w:rsid w:val="008E2B2C"/>
    <w:rsid w:val="008E2D9F"/>
    <w:rsid w:val="008E3109"/>
    <w:rsid w:val="008E38C6"/>
    <w:rsid w:val="008E4D39"/>
    <w:rsid w:val="008E4DE4"/>
    <w:rsid w:val="008E66FD"/>
    <w:rsid w:val="008F0960"/>
    <w:rsid w:val="008F0A26"/>
    <w:rsid w:val="008F0F2D"/>
    <w:rsid w:val="008F4295"/>
    <w:rsid w:val="008F4393"/>
    <w:rsid w:val="008F5B8C"/>
    <w:rsid w:val="008F5C15"/>
    <w:rsid w:val="008F6803"/>
    <w:rsid w:val="00900314"/>
    <w:rsid w:val="009028F1"/>
    <w:rsid w:val="00902B00"/>
    <w:rsid w:val="009044CE"/>
    <w:rsid w:val="00905707"/>
    <w:rsid w:val="009059EB"/>
    <w:rsid w:val="00911983"/>
    <w:rsid w:val="0091200A"/>
    <w:rsid w:val="009133AB"/>
    <w:rsid w:val="00913405"/>
    <w:rsid w:val="009158CF"/>
    <w:rsid w:val="00917169"/>
    <w:rsid w:val="00923613"/>
    <w:rsid w:val="00925E74"/>
    <w:rsid w:val="00931218"/>
    <w:rsid w:val="009316AD"/>
    <w:rsid w:val="0093440D"/>
    <w:rsid w:val="00935AFF"/>
    <w:rsid w:val="00937099"/>
    <w:rsid w:val="00937A4F"/>
    <w:rsid w:val="00937CA5"/>
    <w:rsid w:val="00943EBA"/>
    <w:rsid w:val="00943FCD"/>
    <w:rsid w:val="00945062"/>
    <w:rsid w:val="009475AB"/>
    <w:rsid w:val="0095007F"/>
    <w:rsid w:val="00950256"/>
    <w:rsid w:val="00952759"/>
    <w:rsid w:val="00952820"/>
    <w:rsid w:val="00952842"/>
    <w:rsid w:val="00952CB5"/>
    <w:rsid w:val="00953A1A"/>
    <w:rsid w:val="00960F58"/>
    <w:rsid w:val="009632B6"/>
    <w:rsid w:val="00963E1B"/>
    <w:rsid w:val="00965CEE"/>
    <w:rsid w:val="00965F55"/>
    <w:rsid w:val="009733FA"/>
    <w:rsid w:val="00974077"/>
    <w:rsid w:val="00974431"/>
    <w:rsid w:val="00974A7C"/>
    <w:rsid w:val="00974CDE"/>
    <w:rsid w:val="00975306"/>
    <w:rsid w:val="0097546F"/>
    <w:rsid w:val="00976B80"/>
    <w:rsid w:val="009804E1"/>
    <w:rsid w:val="00981ED8"/>
    <w:rsid w:val="00986DA9"/>
    <w:rsid w:val="0099101F"/>
    <w:rsid w:val="0099146C"/>
    <w:rsid w:val="00993AD0"/>
    <w:rsid w:val="00995568"/>
    <w:rsid w:val="00996115"/>
    <w:rsid w:val="0099647A"/>
    <w:rsid w:val="00997833"/>
    <w:rsid w:val="009A0505"/>
    <w:rsid w:val="009A304B"/>
    <w:rsid w:val="009A3432"/>
    <w:rsid w:val="009A62C0"/>
    <w:rsid w:val="009A6C2D"/>
    <w:rsid w:val="009A6FA8"/>
    <w:rsid w:val="009B052D"/>
    <w:rsid w:val="009B2888"/>
    <w:rsid w:val="009B3926"/>
    <w:rsid w:val="009B42E7"/>
    <w:rsid w:val="009B6E51"/>
    <w:rsid w:val="009B71A6"/>
    <w:rsid w:val="009B753A"/>
    <w:rsid w:val="009C0419"/>
    <w:rsid w:val="009C0D9C"/>
    <w:rsid w:val="009C54BB"/>
    <w:rsid w:val="009C6CA4"/>
    <w:rsid w:val="009C71F9"/>
    <w:rsid w:val="009C7BCE"/>
    <w:rsid w:val="009C7EAF"/>
    <w:rsid w:val="009D197B"/>
    <w:rsid w:val="009D1A4B"/>
    <w:rsid w:val="009D351D"/>
    <w:rsid w:val="009D3F2E"/>
    <w:rsid w:val="009D5AE8"/>
    <w:rsid w:val="009E0E92"/>
    <w:rsid w:val="009E12CD"/>
    <w:rsid w:val="009E23F7"/>
    <w:rsid w:val="009E2408"/>
    <w:rsid w:val="009E2E46"/>
    <w:rsid w:val="009E3184"/>
    <w:rsid w:val="009E4D4C"/>
    <w:rsid w:val="009E63BB"/>
    <w:rsid w:val="009E6AB4"/>
    <w:rsid w:val="009E7CC9"/>
    <w:rsid w:val="009F0DAD"/>
    <w:rsid w:val="009F2609"/>
    <w:rsid w:val="009F2F8D"/>
    <w:rsid w:val="009F51E8"/>
    <w:rsid w:val="009F6556"/>
    <w:rsid w:val="009F65BD"/>
    <w:rsid w:val="009F6C94"/>
    <w:rsid w:val="009F7184"/>
    <w:rsid w:val="009F71BA"/>
    <w:rsid w:val="00A00C41"/>
    <w:rsid w:val="00A00DA6"/>
    <w:rsid w:val="00A0333A"/>
    <w:rsid w:val="00A0353D"/>
    <w:rsid w:val="00A05F93"/>
    <w:rsid w:val="00A06BE0"/>
    <w:rsid w:val="00A1089C"/>
    <w:rsid w:val="00A10C46"/>
    <w:rsid w:val="00A14188"/>
    <w:rsid w:val="00A15F8D"/>
    <w:rsid w:val="00A16561"/>
    <w:rsid w:val="00A16D05"/>
    <w:rsid w:val="00A22578"/>
    <w:rsid w:val="00A22827"/>
    <w:rsid w:val="00A24239"/>
    <w:rsid w:val="00A270E6"/>
    <w:rsid w:val="00A277F1"/>
    <w:rsid w:val="00A27F5A"/>
    <w:rsid w:val="00A3210D"/>
    <w:rsid w:val="00A32B9B"/>
    <w:rsid w:val="00A35049"/>
    <w:rsid w:val="00A36790"/>
    <w:rsid w:val="00A3753A"/>
    <w:rsid w:val="00A405C0"/>
    <w:rsid w:val="00A412DC"/>
    <w:rsid w:val="00A41FB5"/>
    <w:rsid w:val="00A4601D"/>
    <w:rsid w:val="00A4710D"/>
    <w:rsid w:val="00A473DB"/>
    <w:rsid w:val="00A50498"/>
    <w:rsid w:val="00A5204D"/>
    <w:rsid w:val="00A5288E"/>
    <w:rsid w:val="00A53ABF"/>
    <w:rsid w:val="00A54013"/>
    <w:rsid w:val="00A5417C"/>
    <w:rsid w:val="00A555CC"/>
    <w:rsid w:val="00A60AF0"/>
    <w:rsid w:val="00A6317F"/>
    <w:rsid w:val="00A63C8E"/>
    <w:rsid w:val="00A659CC"/>
    <w:rsid w:val="00A65E6B"/>
    <w:rsid w:val="00A72202"/>
    <w:rsid w:val="00A722B0"/>
    <w:rsid w:val="00A73540"/>
    <w:rsid w:val="00A73B2D"/>
    <w:rsid w:val="00A752BF"/>
    <w:rsid w:val="00A762ED"/>
    <w:rsid w:val="00A77037"/>
    <w:rsid w:val="00A771E1"/>
    <w:rsid w:val="00A80ADC"/>
    <w:rsid w:val="00A81C1A"/>
    <w:rsid w:val="00A81CCA"/>
    <w:rsid w:val="00A823DA"/>
    <w:rsid w:val="00A82A49"/>
    <w:rsid w:val="00A82FE3"/>
    <w:rsid w:val="00A83848"/>
    <w:rsid w:val="00A84438"/>
    <w:rsid w:val="00A84671"/>
    <w:rsid w:val="00A84F45"/>
    <w:rsid w:val="00A85476"/>
    <w:rsid w:val="00A86BF2"/>
    <w:rsid w:val="00A87A7D"/>
    <w:rsid w:val="00A90B8E"/>
    <w:rsid w:val="00A9144E"/>
    <w:rsid w:val="00A91B85"/>
    <w:rsid w:val="00A930B6"/>
    <w:rsid w:val="00A93E04"/>
    <w:rsid w:val="00A954B7"/>
    <w:rsid w:val="00A954BB"/>
    <w:rsid w:val="00A95712"/>
    <w:rsid w:val="00A968DF"/>
    <w:rsid w:val="00A96978"/>
    <w:rsid w:val="00A97B4C"/>
    <w:rsid w:val="00AA1165"/>
    <w:rsid w:val="00AA616D"/>
    <w:rsid w:val="00AA61D0"/>
    <w:rsid w:val="00AA74AB"/>
    <w:rsid w:val="00AA76FE"/>
    <w:rsid w:val="00AB02E1"/>
    <w:rsid w:val="00AB072A"/>
    <w:rsid w:val="00AB5756"/>
    <w:rsid w:val="00AB6BA9"/>
    <w:rsid w:val="00AB7E7C"/>
    <w:rsid w:val="00AC083A"/>
    <w:rsid w:val="00AC232C"/>
    <w:rsid w:val="00AC3B7A"/>
    <w:rsid w:val="00AC3BCC"/>
    <w:rsid w:val="00AC459D"/>
    <w:rsid w:val="00AC6ED4"/>
    <w:rsid w:val="00AC6F32"/>
    <w:rsid w:val="00AD37BB"/>
    <w:rsid w:val="00AD59F5"/>
    <w:rsid w:val="00AD6DFE"/>
    <w:rsid w:val="00AE08CA"/>
    <w:rsid w:val="00AE1D3E"/>
    <w:rsid w:val="00AE22C1"/>
    <w:rsid w:val="00AE2351"/>
    <w:rsid w:val="00AE296F"/>
    <w:rsid w:val="00AE4258"/>
    <w:rsid w:val="00AE6004"/>
    <w:rsid w:val="00AE7957"/>
    <w:rsid w:val="00AE7C70"/>
    <w:rsid w:val="00AE7F42"/>
    <w:rsid w:val="00AF01C7"/>
    <w:rsid w:val="00AF1A30"/>
    <w:rsid w:val="00AF2F89"/>
    <w:rsid w:val="00AF3745"/>
    <w:rsid w:val="00AF39EC"/>
    <w:rsid w:val="00AF3DEA"/>
    <w:rsid w:val="00AF4656"/>
    <w:rsid w:val="00AF4D53"/>
    <w:rsid w:val="00B02758"/>
    <w:rsid w:val="00B03CF3"/>
    <w:rsid w:val="00B03DF8"/>
    <w:rsid w:val="00B045D1"/>
    <w:rsid w:val="00B04E60"/>
    <w:rsid w:val="00B04EFC"/>
    <w:rsid w:val="00B05AD3"/>
    <w:rsid w:val="00B07BBC"/>
    <w:rsid w:val="00B1080E"/>
    <w:rsid w:val="00B141A4"/>
    <w:rsid w:val="00B14305"/>
    <w:rsid w:val="00B157C6"/>
    <w:rsid w:val="00B1598B"/>
    <w:rsid w:val="00B1740B"/>
    <w:rsid w:val="00B20103"/>
    <w:rsid w:val="00B2046D"/>
    <w:rsid w:val="00B2152C"/>
    <w:rsid w:val="00B23435"/>
    <w:rsid w:val="00B243A4"/>
    <w:rsid w:val="00B25223"/>
    <w:rsid w:val="00B31BD8"/>
    <w:rsid w:val="00B32164"/>
    <w:rsid w:val="00B3224D"/>
    <w:rsid w:val="00B36AB7"/>
    <w:rsid w:val="00B373F2"/>
    <w:rsid w:val="00B37E32"/>
    <w:rsid w:val="00B37FEF"/>
    <w:rsid w:val="00B400F1"/>
    <w:rsid w:val="00B4067C"/>
    <w:rsid w:val="00B40690"/>
    <w:rsid w:val="00B40753"/>
    <w:rsid w:val="00B4133E"/>
    <w:rsid w:val="00B41E26"/>
    <w:rsid w:val="00B4232C"/>
    <w:rsid w:val="00B426D3"/>
    <w:rsid w:val="00B42CAA"/>
    <w:rsid w:val="00B44BDC"/>
    <w:rsid w:val="00B45B61"/>
    <w:rsid w:val="00B46A37"/>
    <w:rsid w:val="00B46D90"/>
    <w:rsid w:val="00B47B37"/>
    <w:rsid w:val="00B501A7"/>
    <w:rsid w:val="00B51DA6"/>
    <w:rsid w:val="00B539A2"/>
    <w:rsid w:val="00B54F11"/>
    <w:rsid w:val="00B55A49"/>
    <w:rsid w:val="00B6019D"/>
    <w:rsid w:val="00B612E9"/>
    <w:rsid w:val="00B625AE"/>
    <w:rsid w:val="00B63482"/>
    <w:rsid w:val="00B64A98"/>
    <w:rsid w:val="00B706FC"/>
    <w:rsid w:val="00B7093B"/>
    <w:rsid w:val="00B710BD"/>
    <w:rsid w:val="00B7331F"/>
    <w:rsid w:val="00B73874"/>
    <w:rsid w:val="00B74652"/>
    <w:rsid w:val="00B7576D"/>
    <w:rsid w:val="00B75DED"/>
    <w:rsid w:val="00B81654"/>
    <w:rsid w:val="00B81B38"/>
    <w:rsid w:val="00B83FD2"/>
    <w:rsid w:val="00B84AE2"/>
    <w:rsid w:val="00B8537D"/>
    <w:rsid w:val="00B86580"/>
    <w:rsid w:val="00B870A3"/>
    <w:rsid w:val="00B87F94"/>
    <w:rsid w:val="00B90CD9"/>
    <w:rsid w:val="00B915F3"/>
    <w:rsid w:val="00B9275A"/>
    <w:rsid w:val="00B938B0"/>
    <w:rsid w:val="00B94A1E"/>
    <w:rsid w:val="00B96AE5"/>
    <w:rsid w:val="00B9756F"/>
    <w:rsid w:val="00B97BB3"/>
    <w:rsid w:val="00B97CBD"/>
    <w:rsid w:val="00BA0EC9"/>
    <w:rsid w:val="00BA120F"/>
    <w:rsid w:val="00BA16FF"/>
    <w:rsid w:val="00BA364E"/>
    <w:rsid w:val="00BA3A82"/>
    <w:rsid w:val="00BA3AB6"/>
    <w:rsid w:val="00BA4B26"/>
    <w:rsid w:val="00BA54BC"/>
    <w:rsid w:val="00BA727E"/>
    <w:rsid w:val="00BA779E"/>
    <w:rsid w:val="00BA7872"/>
    <w:rsid w:val="00BB050F"/>
    <w:rsid w:val="00BB0721"/>
    <w:rsid w:val="00BB0C7E"/>
    <w:rsid w:val="00BB0EEA"/>
    <w:rsid w:val="00BB10C4"/>
    <w:rsid w:val="00BB15EB"/>
    <w:rsid w:val="00BB1CCB"/>
    <w:rsid w:val="00BB1ECC"/>
    <w:rsid w:val="00BB1EEA"/>
    <w:rsid w:val="00BB4635"/>
    <w:rsid w:val="00BB469D"/>
    <w:rsid w:val="00BB72CB"/>
    <w:rsid w:val="00BC37C2"/>
    <w:rsid w:val="00BC3D65"/>
    <w:rsid w:val="00BC4264"/>
    <w:rsid w:val="00BC646C"/>
    <w:rsid w:val="00BC696E"/>
    <w:rsid w:val="00BC726F"/>
    <w:rsid w:val="00BC729B"/>
    <w:rsid w:val="00BC7BD8"/>
    <w:rsid w:val="00BD02AC"/>
    <w:rsid w:val="00BD1E1F"/>
    <w:rsid w:val="00BD2501"/>
    <w:rsid w:val="00BD580B"/>
    <w:rsid w:val="00BD66A9"/>
    <w:rsid w:val="00BD7684"/>
    <w:rsid w:val="00BD7DC5"/>
    <w:rsid w:val="00BE0236"/>
    <w:rsid w:val="00BE1742"/>
    <w:rsid w:val="00BE5D3D"/>
    <w:rsid w:val="00BE5EB7"/>
    <w:rsid w:val="00BE66CB"/>
    <w:rsid w:val="00BE7FDD"/>
    <w:rsid w:val="00BF03DC"/>
    <w:rsid w:val="00BF1231"/>
    <w:rsid w:val="00BF3364"/>
    <w:rsid w:val="00BF3553"/>
    <w:rsid w:val="00BF4961"/>
    <w:rsid w:val="00BF5CEE"/>
    <w:rsid w:val="00BF6A36"/>
    <w:rsid w:val="00BF6AEA"/>
    <w:rsid w:val="00C008C1"/>
    <w:rsid w:val="00C01099"/>
    <w:rsid w:val="00C0193F"/>
    <w:rsid w:val="00C02096"/>
    <w:rsid w:val="00C0374A"/>
    <w:rsid w:val="00C041E8"/>
    <w:rsid w:val="00C10456"/>
    <w:rsid w:val="00C1333C"/>
    <w:rsid w:val="00C150AA"/>
    <w:rsid w:val="00C15C7B"/>
    <w:rsid w:val="00C17693"/>
    <w:rsid w:val="00C208A2"/>
    <w:rsid w:val="00C21109"/>
    <w:rsid w:val="00C221AC"/>
    <w:rsid w:val="00C224D5"/>
    <w:rsid w:val="00C27C71"/>
    <w:rsid w:val="00C309F3"/>
    <w:rsid w:val="00C31068"/>
    <w:rsid w:val="00C31D61"/>
    <w:rsid w:val="00C35514"/>
    <w:rsid w:val="00C35818"/>
    <w:rsid w:val="00C40470"/>
    <w:rsid w:val="00C408B6"/>
    <w:rsid w:val="00C41227"/>
    <w:rsid w:val="00C4192C"/>
    <w:rsid w:val="00C44253"/>
    <w:rsid w:val="00C4463B"/>
    <w:rsid w:val="00C4487C"/>
    <w:rsid w:val="00C44917"/>
    <w:rsid w:val="00C44B4A"/>
    <w:rsid w:val="00C46960"/>
    <w:rsid w:val="00C50C24"/>
    <w:rsid w:val="00C5313C"/>
    <w:rsid w:val="00C5595C"/>
    <w:rsid w:val="00C57B41"/>
    <w:rsid w:val="00C57F88"/>
    <w:rsid w:val="00C667C8"/>
    <w:rsid w:val="00C67588"/>
    <w:rsid w:val="00C7318C"/>
    <w:rsid w:val="00C757ED"/>
    <w:rsid w:val="00C75A34"/>
    <w:rsid w:val="00C761F9"/>
    <w:rsid w:val="00C7661A"/>
    <w:rsid w:val="00C77190"/>
    <w:rsid w:val="00C81098"/>
    <w:rsid w:val="00C823E5"/>
    <w:rsid w:val="00C8514D"/>
    <w:rsid w:val="00C8733E"/>
    <w:rsid w:val="00C87E47"/>
    <w:rsid w:val="00C90BD5"/>
    <w:rsid w:val="00C91411"/>
    <w:rsid w:val="00C92FF8"/>
    <w:rsid w:val="00C93CC4"/>
    <w:rsid w:val="00C93EE9"/>
    <w:rsid w:val="00C94D3B"/>
    <w:rsid w:val="00C959A5"/>
    <w:rsid w:val="00CA0D13"/>
    <w:rsid w:val="00CA1009"/>
    <w:rsid w:val="00CA1EFF"/>
    <w:rsid w:val="00CA47C2"/>
    <w:rsid w:val="00CA6BCA"/>
    <w:rsid w:val="00CA784A"/>
    <w:rsid w:val="00CB519D"/>
    <w:rsid w:val="00CB586D"/>
    <w:rsid w:val="00CC17B9"/>
    <w:rsid w:val="00CC1AA7"/>
    <w:rsid w:val="00CC293F"/>
    <w:rsid w:val="00CC48B3"/>
    <w:rsid w:val="00CC6A78"/>
    <w:rsid w:val="00CC6F56"/>
    <w:rsid w:val="00CD0AF6"/>
    <w:rsid w:val="00CD4CF6"/>
    <w:rsid w:val="00CD5538"/>
    <w:rsid w:val="00CD5F52"/>
    <w:rsid w:val="00CD60D0"/>
    <w:rsid w:val="00CD62B3"/>
    <w:rsid w:val="00CD6394"/>
    <w:rsid w:val="00CE0643"/>
    <w:rsid w:val="00CE0AB2"/>
    <w:rsid w:val="00CE174E"/>
    <w:rsid w:val="00CE27B4"/>
    <w:rsid w:val="00CE27C2"/>
    <w:rsid w:val="00CE5BDB"/>
    <w:rsid w:val="00CF02B7"/>
    <w:rsid w:val="00CF2596"/>
    <w:rsid w:val="00CF2AE0"/>
    <w:rsid w:val="00CF34D5"/>
    <w:rsid w:val="00CF48B0"/>
    <w:rsid w:val="00CF4D55"/>
    <w:rsid w:val="00CF5EB7"/>
    <w:rsid w:val="00CF655E"/>
    <w:rsid w:val="00D0161D"/>
    <w:rsid w:val="00D02D38"/>
    <w:rsid w:val="00D0395A"/>
    <w:rsid w:val="00D040FC"/>
    <w:rsid w:val="00D041A0"/>
    <w:rsid w:val="00D0556C"/>
    <w:rsid w:val="00D0617B"/>
    <w:rsid w:val="00D07E01"/>
    <w:rsid w:val="00D116EA"/>
    <w:rsid w:val="00D15931"/>
    <w:rsid w:val="00D16853"/>
    <w:rsid w:val="00D17E69"/>
    <w:rsid w:val="00D211D8"/>
    <w:rsid w:val="00D21711"/>
    <w:rsid w:val="00D2208D"/>
    <w:rsid w:val="00D24ECE"/>
    <w:rsid w:val="00D25DB1"/>
    <w:rsid w:val="00D27BCC"/>
    <w:rsid w:val="00D30DC1"/>
    <w:rsid w:val="00D30E6B"/>
    <w:rsid w:val="00D33656"/>
    <w:rsid w:val="00D3379E"/>
    <w:rsid w:val="00D34A08"/>
    <w:rsid w:val="00D35D31"/>
    <w:rsid w:val="00D361D4"/>
    <w:rsid w:val="00D364F1"/>
    <w:rsid w:val="00D374B0"/>
    <w:rsid w:val="00D40BE4"/>
    <w:rsid w:val="00D4248E"/>
    <w:rsid w:val="00D43396"/>
    <w:rsid w:val="00D447AD"/>
    <w:rsid w:val="00D452E3"/>
    <w:rsid w:val="00D4691E"/>
    <w:rsid w:val="00D46E18"/>
    <w:rsid w:val="00D50023"/>
    <w:rsid w:val="00D526BF"/>
    <w:rsid w:val="00D52C21"/>
    <w:rsid w:val="00D53100"/>
    <w:rsid w:val="00D5388D"/>
    <w:rsid w:val="00D55C46"/>
    <w:rsid w:val="00D56AA6"/>
    <w:rsid w:val="00D57E42"/>
    <w:rsid w:val="00D57FF8"/>
    <w:rsid w:val="00D62001"/>
    <w:rsid w:val="00D65ECB"/>
    <w:rsid w:val="00D67724"/>
    <w:rsid w:val="00D67C11"/>
    <w:rsid w:val="00D725EE"/>
    <w:rsid w:val="00D73D79"/>
    <w:rsid w:val="00D743BD"/>
    <w:rsid w:val="00D74465"/>
    <w:rsid w:val="00D74A67"/>
    <w:rsid w:val="00D81A61"/>
    <w:rsid w:val="00D8273D"/>
    <w:rsid w:val="00D82952"/>
    <w:rsid w:val="00D83154"/>
    <w:rsid w:val="00D84EFF"/>
    <w:rsid w:val="00D87E8D"/>
    <w:rsid w:val="00D9044E"/>
    <w:rsid w:val="00D942AA"/>
    <w:rsid w:val="00D944B4"/>
    <w:rsid w:val="00D9459A"/>
    <w:rsid w:val="00D95A26"/>
    <w:rsid w:val="00DA04A3"/>
    <w:rsid w:val="00DA1D0D"/>
    <w:rsid w:val="00DA2CFE"/>
    <w:rsid w:val="00DA3D98"/>
    <w:rsid w:val="00DA5BD3"/>
    <w:rsid w:val="00DA7DAF"/>
    <w:rsid w:val="00DB174C"/>
    <w:rsid w:val="00DB1CC9"/>
    <w:rsid w:val="00DB51C1"/>
    <w:rsid w:val="00DB5242"/>
    <w:rsid w:val="00DB67C8"/>
    <w:rsid w:val="00DB7D6F"/>
    <w:rsid w:val="00DC09D5"/>
    <w:rsid w:val="00DC11B8"/>
    <w:rsid w:val="00DC3426"/>
    <w:rsid w:val="00DC37F9"/>
    <w:rsid w:val="00DC4E25"/>
    <w:rsid w:val="00DD06E0"/>
    <w:rsid w:val="00DD0E10"/>
    <w:rsid w:val="00DD1CE0"/>
    <w:rsid w:val="00DD264B"/>
    <w:rsid w:val="00DD4239"/>
    <w:rsid w:val="00DD429F"/>
    <w:rsid w:val="00DD47F1"/>
    <w:rsid w:val="00DD519D"/>
    <w:rsid w:val="00DD5669"/>
    <w:rsid w:val="00DD640B"/>
    <w:rsid w:val="00DE09D4"/>
    <w:rsid w:val="00DE4796"/>
    <w:rsid w:val="00DE6786"/>
    <w:rsid w:val="00DE6F2C"/>
    <w:rsid w:val="00DE7065"/>
    <w:rsid w:val="00DE7210"/>
    <w:rsid w:val="00DF097E"/>
    <w:rsid w:val="00DF0A67"/>
    <w:rsid w:val="00DF0E7A"/>
    <w:rsid w:val="00DF1630"/>
    <w:rsid w:val="00DF4808"/>
    <w:rsid w:val="00DF73B7"/>
    <w:rsid w:val="00DF75A7"/>
    <w:rsid w:val="00E02478"/>
    <w:rsid w:val="00E04D04"/>
    <w:rsid w:val="00E06EEA"/>
    <w:rsid w:val="00E104BE"/>
    <w:rsid w:val="00E1134E"/>
    <w:rsid w:val="00E121E9"/>
    <w:rsid w:val="00E14C19"/>
    <w:rsid w:val="00E16187"/>
    <w:rsid w:val="00E16257"/>
    <w:rsid w:val="00E20018"/>
    <w:rsid w:val="00E21D50"/>
    <w:rsid w:val="00E233D4"/>
    <w:rsid w:val="00E25AA4"/>
    <w:rsid w:val="00E25C08"/>
    <w:rsid w:val="00E263D3"/>
    <w:rsid w:val="00E264EC"/>
    <w:rsid w:val="00E2775C"/>
    <w:rsid w:val="00E27903"/>
    <w:rsid w:val="00E30287"/>
    <w:rsid w:val="00E30DDA"/>
    <w:rsid w:val="00E31C8E"/>
    <w:rsid w:val="00E32DAF"/>
    <w:rsid w:val="00E330A7"/>
    <w:rsid w:val="00E35BE4"/>
    <w:rsid w:val="00E36B5B"/>
    <w:rsid w:val="00E375DD"/>
    <w:rsid w:val="00E42D12"/>
    <w:rsid w:val="00E42EAC"/>
    <w:rsid w:val="00E4306F"/>
    <w:rsid w:val="00E43478"/>
    <w:rsid w:val="00E451AB"/>
    <w:rsid w:val="00E4760D"/>
    <w:rsid w:val="00E501DF"/>
    <w:rsid w:val="00E50C59"/>
    <w:rsid w:val="00E51F50"/>
    <w:rsid w:val="00E52BBA"/>
    <w:rsid w:val="00E53331"/>
    <w:rsid w:val="00E55019"/>
    <w:rsid w:val="00E6095B"/>
    <w:rsid w:val="00E619B5"/>
    <w:rsid w:val="00E620F5"/>
    <w:rsid w:val="00E6283A"/>
    <w:rsid w:val="00E62E93"/>
    <w:rsid w:val="00E63896"/>
    <w:rsid w:val="00E63A30"/>
    <w:rsid w:val="00E64289"/>
    <w:rsid w:val="00E6587C"/>
    <w:rsid w:val="00E66196"/>
    <w:rsid w:val="00E66DBC"/>
    <w:rsid w:val="00E66E88"/>
    <w:rsid w:val="00E6718D"/>
    <w:rsid w:val="00E67F82"/>
    <w:rsid w:val="00E71BEB"/>
    <w:rsid w:val="00E729C8"/>
    <w:rsid w:val="00E73AD8"/>
    <w:rsid w:val="00E77F22"/>
    <w:rsid w:val="00E80460"/>
    <w:rsid w:val="00E80BD1"/>
    <w:rsid w:val="00E80D2D"/>
    <w:rsid w:val="00E8148F"/>
    <w:rsid w:val="00E81BA2"/>
    <w:rsid w:val="00E81D85"/>
    <w:rsid w:val="00E84361"/>
    <w:rsid w:val="00E84A73"/>
    <w:rsid w:val="00E84C58"/>
    <w:rsid w:val="00E87F20"/>
    <w:rsid w:val="00E92681"/>
    <w:rsid w:val="00E9395D"/>
    <w:rsid w:val="00E96161"/>
    <w:rsid w:val="00E96402"/>
    <w:rsid w:val="00E96619"/>
    <w:rsid w:val="00E979C1"/>
    <w:rsid w:val="00EA18E3"/>
    <w:rsid w:val="00EA281A"/>
    <w:rsid w:val="00EA3B9E"/>
    <w:rsid w:val="00EA418A"/>
    <w:rsid w:val="00EA5913"/>
    <w:rsid w:val="00EA5B96"/>
    <w:rsid w:val="00EA704D"/>
    <w:rsid w:val="00EB173C"/>
    <w:rsid w:val="00EB3974"/>
    <w:rsid w:val="00EB5353"/>
    <w:rsid w:val="00EB6878"/>
    <w:rsid w:val="00EB7523"/>
    <w:rsid w:val="00EC04C1"/>
    <w:rsid w:val="00EC099C"/>
    <w:rsid w:val="00EC183D"/>
    <w:rsid w:val="00EC3C1B"/>
    <w:rsid w:val="00EC3C87"/>
    <w:rsid w:val="00EC4353"/>
    <w:rsid w:val="00EC4A94"/>
    <w:rsid w:val="00EC4E42"/>
    <w:rsid w:val="00EC510F"/>
    <w:rsid w:val="00EC5C30"/>
    <w:rsid w:val="00EC71B5"/>
    <w:rsid w:val="00ED0A36"/>
    <w:rsid w:val="00ED171E"/>
    <w:rsid w:val="00ED1A0B"/>
    <w:rsid w:val="00ED3020"/>
    <w:rsid w:val="00ED3F5B"/>
    <w:rsid w:val="00ED4B74"/>
    <w:rsid w:val="00ED5363"/>
    <w:rsid w:val="00ED62EC"/>
    <w:rsid w:val="00ED6C20"/>
    <w:rsid w:val="00EE011F"/>
    <w:rsid w:val="00EE01A3"/>
    <w:rsid w:val="00EE1077"/>
    <w:rsid w:val="00EE2483"/>
    <w:rsid w:val="00EE2540"/>
    <w:rsid w:val="00EE3915"/>
    <w:rsid w:val="00EE3A73"/>
    <w:rsid w:val="00EE4143"/>
    <w:rsid w:val="00EE46AC"/>
    <w:rsid w:val="00EE4BA1"/>
    <w:rsid w:val="00EE4F51"/>
    <w:rsid w:val="00EE5085"/>
    <w:rsid w:val="00EE5F53"/>
    <w:rsid w:val="00EE69F0"/>
    <w:rsid w:val="00EE6D19"/>
    <w:rsid w:val="00EE6EA1"/>
    <w:rsid w:val="00EF01EC"/>
    <w:rsid w:val="00EF06A2"/>
    <w:rsid w:val="00EF0AAB"/>
    <w:rsid w:val="00EF0EBC"/>
    <w:rsid w:val="00EF31D0"/>
    <w:rsid w:val="00EF558D"/>
    <w:rsid w:val="00F007F6"/>
    <w:rsid w:val="00F00BDE"/>
    <w:rsid w:val="00F01034"/>
    <w:rsid w:val="00F0160D"/>
    <w:rsid w:val="00F0260F"/>
    <w:rsid w:val="00F03BE0"/>
    <w:rsid w:val="00F07B32"/>
    <w:rsid w:val="00F107F6"/>
    <w:rsid w:val="00F11620"/>
    <w:rsid w:val="00F116E5"/>
    <w:rsid w:val="00F1262E"/>
    <w:rsid w:val="00F12DE3"/>
    <w:rsid w:val="00F13025"/>
    <w:rsid w:val="00F13ECF"/>
    <w:rsid w:val="00F2181A"/>
    <w:rsid w:val="00F21B07"/>
    <w:rsid w:val="00F21D26"/>
    <w:rsid w:val="00F23A9F"/>
    <w:rsid w:val="00F245BB"/>
    <w:rsid w:val="00F24970"/>
    <w:rsid w:val="00F24C71"/>
    <w:rsid w:val="00F25DBC"/>
    <w:rsid w:val="00F31B94"/>
    <w:rsid w:val="00F32417"/>
    <w:rsid w:val="00F33C7E"/>
    <w:rsid w:val="00F34050"/>
    <w:rsid w:val="00F34EFD"/>
    <w:rsid w:val="00F352A7"/>
    <w:rsid w:val="00F41672"/>
    <w:rsid w:val="00F4322E"/>
    <w:rsid w:val="00F44FF4"/>
    <w:rsid w:val="00F46F9D"/>
    <w:rsid w:val="00F50A19"/>
    <w:rsid w:val="00F51045"/>
    <w:rsid w:val="00F5135C"/>
    <w:rsid w:val="00F513C9"/>
    <w:rsid w:val="00F53C09"/>
    <w:rsid w:val="00F54048"/>
    <w:rsid w:val="00F542BB"/>
    <w:rsid w:val="00F5564E"/>
    <w:rsid w:val="00F560F5"/>
    <w:rsid w:val="00F57AD7"/>
    <w:rsid w:val="00F63247"/>
    <w:rsid w:val="00F637AA"/>
    <w:rsid w:val="00F63A7E"/>
    <w:rsid w:val="00F64BA8"/>
    <w:rsid w:val="00F6504F"/>
    <w:rsid w:val="00F66905"/>
    <w:rsid w:val="00F67EE7"/>
    <w:rsid w:val="00F7028F"/>
    <w:rsid w:val="00F71650"/>
    <w:rsid w:val="00F77987"/>
    <w:rsid w:val="00F8040B"/>
    <w:rsid w:val="00F81160"/>
    <w:rsid w:val="00F819D4"/>
    <w:rsid w:val="00F84354"/>
    <w:rsid w:val="00F8540A"/>
    <w:rsid w:val="00F86B38"/>
    <w:rsid w:val="00F8712F"/>
    <w:rsid w:val="00F91F4D"/>
    <w:rsid w:val="00F94D59"/>
    <w:rsid w:val="00F95840"/>
    <w:rsid w:val="00F96FC9"/>
    <w:rsid w:val="00FA095E"/>
    <w:rsid w:val="00FA35B8"/>
    <w:rsid w:val="00FA3752"/>
    <w:rsid w:val="00FA3B2D"/>
    <w:rsid w:val="00FB0898"/>
    <w:rsid w:val="00FB29D4"/>
    <w:rsid w:val="00FB7CD1"/>
    <w:rsid w:val="00FC2395"/>
    <w:rsid w:val="00FC2952"/>
    <w:rsid w:val="00FC2BA4"/>
    <w:rsid w:val="00FC2E8A"/>
    <w:rsid w:val="00FC4D98"/>
    <w:rsid w:val="00FC5076"/>
    <w:rsid w:val="00FD0C5D"/>
    <w:rsid w:val="00FD2006"/>
    <w:rsid w:val="00FD2D0B"/>
    <w:rsid w:val="00FD3928"/>
    <w:rsid w:val="00FD3C92"/>
    <w:rsid w:val="00FD5959"/>
    <w:rsid w:val="00FE1162"/>
    <w:rsid w:val="00FE2700"/>
    <w:rsid w:val="00FE2BF3"/>
    <w:rsid w:val="00FE2F44"/>
    <w:rsid w:val="00FE49FC"/>
    <w:rsid w:val="00FE5A9E"/>
    <w:rsid w:val="00FE6E72"/>
    <w:rsid w:val="00FF2311"/>
    <w:rsid w:val="00FF2B7F"/>
    <w:rsid w:val="00FF43CC"/>
    <w:rsid w:val="00FF4CCE"/>
    <w:rsid w:val="00FF5184"/>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FC348A"/>
  <w15:docId w15:val="{15FE4109-13BE-4B76-A859-603AFE14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55"/>
  </w:style>
  <w:style w:type="paragraph" w:styleId="Heading1">
    <w:name w:val="heading 1"/>
    <w:basedOn w:val="Normal"/>
    <w:next w:val="Normal"/>
    <w:link w:val="Heading1Char"/>
    <w:uiPriority w:val="9"/>
    <w:qFormat/>
    <w:rsid w:val="0070366D"/>
    <w:pPr>
      <w:spacing w:line="240" w:lineRule="auto"/>
      <w:contextualSpacing/>
      <w:outlineLvl w:val="0"/>
    </w:pPr>
    <w:rPr>
      <w:rFonts w:ascii="Garamond" w:hAnsi="Garamond"/>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529"/>
    <w:rPr>
      <w:color w:val="0000FF" w:themeColor="hyperlink"/>
      <w:u w:val="single"/>
    </w:rPr>
  </w:style>
  <w:style w:type="paragraph" w:customStyle="1" w:styleId="JobTitle">
    <w:name w:val="Job Title"/>
    <w:next w:val="Normal"/>
    <w:rsid w:val="007D7529"/>
    <w:pPr>
      <w:spacing w:before="40" w:after="40" w:line="220" w:lineRule="atLeast"/>
    </w:pPr>
    <w:rPr>
      <w:rFonts w:ascii="Garamond" w:eastAsia="Times New Roman" w:hAnsi="Garamond" w:cs="Times New Roman"/>
      <w:i/>
      <w:spacing w:val="5"/>
      <w:sz w:val="23"/>
      <w:szCs w:val="20"/>
    </w:rPr>
  </w:style>
  <w:style w:type="paragraph" w:customStyle="1" w:styleId="CompanyNameOne">
    <w:name w:val="Company Name One"/>
    <w:basedOn w:val="Normal"/>
    <w:next w:val="JobTitle"/>
    <w:rsid w:val="007D7529"/>
    <w:pPr>
      <w:tabs>
        <w:tab w:val="left" w:pos="1440"/>
        <w:tab w:val="right" w:pos="6480"/>
      </w:tabs>
      <w:spacing w:before="60" w:after="0" w:line="220" w:lineRule="atLeast"/>
    </w:pPr>
    <w:rPr>
      <w:rFonts w:ascii="Garamond" w:eastAsia="Times New Roman" w:hAnsi="Garamond" w:cs="Times New Roman"/>
      <w:szCs w:val="20"/>
    </w:rPr>
  </w:style>
  <w:style w:type="paragraph" w:customStyle="1" w:styleId="Achievement">
    <w:name w:val="Achievement"/>
    <w:basedOn w:val="BodyText"/>
    <w:rsid w:val="007D7529"/>
    <w:pPr>
      <w:numPr>
        <w:numId w:val="1"/>
      </w:num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7D7529"/>
    <w:pPr>
      <w:spacing w:after="120"/>
    </w:pPr>
  </w:style>
  <w:style w:type="character" w:customStyle="1" w:styleId="BodyTextChar">
    <w:name w:val="Body Text Char"/>
    <w:basedOn w:val="DefaultParagraphFont"/>
    <w:link w:val="BodyText"/>
    <w:uiPriority w:val="99"/>
    <w:semiHidden/>
    <w:rsid w:val="007D7529"/>
  </w:style>
  <w:style w:type="paragraph" w:customStyle="1" w:styleId="CompanyName">
    <w:name w:val="Company Name"/>
    <w:basedOn w:val="Normal"/>
    <w:next w:val="JobTitle"/>
    <w:rsid w:val="007D7529"/>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Institution">
    <w:name w:val="Institution"/>
    <w:basedOn w:val="Normal"/>
    <w:next w:val="Achievement"/>
    <w:rsid w:val="00F542BB"/>
    <w:pPr>
      <w:tabs>
        <w:tab w:val="left" w:pos="1440"/>
        <w:tab w:val="right" w:pos="6480"/>
      </w:tabs>
      <w:spacing w:before="60" w:after="0" w:line="220" w:lineRule="atLeast"/>
    </w:pPr>
    <w:rPr>
      <w:rFonts w:ascii="Garamond" w:eastAsia="Times New Roman" w:hAnsi="Garamond" w:cs="Times New Roman"/>
      <w:szCs w:val="20"/>
    </w:rPr>
  </w:style>
  <w:style w:type="character" w:styleId="Emphasis">
    <w:name w:val="Emphasis"/>
    <w:qFormat/>
    <w:rsid w:val="00564E99"/>
    <w:rPr>
      <w:rFonts w:ascii="Garamond" w:hAnsi="Garamond"/>
      <w:caps/>
      <w:spacing w:val="0"/>
      <w:sz w:val="18"/>
    </w:rPr>
  </w:style>
  <w:style w:type="paragraph" w:styleId="NormalWeb">
    <w:name w:val="Normal (Web)"/>
    <w:basedOn w:val="Normal"/>
    <w:uiPriority w:val="99"/>
    <w:semiHidden/>
    <w:unhideWhenUsed/>
    <w:rsid w:val="00A2257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A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96"/>
  </w:style>
  <w:style w:type="paragraph" w:styleId="Footer">
    <w:name w:val="footer"/>
    <w:basedOn w:val="Normal"/>
    <w:link w:val="FooterChar"/>
    <w:uiPriority w:val="99"/>
    <w:unhideWhenUsed/>
    <w:rsid w:val="001A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96"/>
  </w:style>
  <w:style w:type="paragraph" w:styleId="FootnoteText">
    <w:name w:val="footnote text"/>
    <w:basedOn w:val="Normal"/>
    <w:link w:val="FootnoteTextChar"/>
    <w:uiPriority w:val="99"/>
    <w:semiHidden/>
    <w:unhideWhenUsed/>
    <w:rsid w:val="00103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85C"/>
    <w:rPr>
      <w:sz w:val="20"/>
      <w:szCs w:val="20"/>
    </w:rPr>
  </w:style>
  <w:style w:type="character" w:styleId="FootnoteReference">
    <w:name w:val="footnote reference"/>
    <w:basedOn w:val="DefaultParagraphFont"/>
    <w:uiPriority w:val="99"/>
    <w:semiHidden/>
    <w:unhideWhenUsed/>
    <w:rsid w:val="0010385C"/>
    <w:rPr>
      <w:vertAlign w:val="superscript"/>
    </w:rPr>
  </w:style>
  <w:style w:type="paragraph" w:styleId="PlainText">
    <w:name w:val="Plain Text"/>
    <w:basedOn w:val="Normal"/>
    <w:link w:val="PlainTextChar"/>
    <w:uiPriority w:val="99"/>
    <w:unhideWhenUsed/>
    <w:rsid w:val="00CC17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C17B9"/>
    <w:rPr>
      <w:rFonts w:ascii="Calibri" w:eastAsiaTheme="minorHAnsi" w:hAnsi="Calibri"/>
      <w:szCs w:val="21"/>
    </w:rPr>
  </w:style>
  <w:style w:type="paragraph" w:styleId="ListParagraph">
    <w:name w:val="List Paragraph"/>
    <w:basedOn w:val="Normal"/>
    <w:uiPriority w:val="34"/>
    <w:qFormat/>
    <w:rsid w:val="001B2C62"/>
    <w:pPr>
      <w:ind w:left="720"/>
      <w:contextualSpacing/>
    </w:pPr>
  </w:style>
  <w:style w:type="character" w:customStyle="1" w:styleId="Heading1Char">
    <w:name w:val="Heading 1 Char"/>
    <w:basedOn w:val="DefaultParagraphFont"/>
    <w:link w:val="Heading1"/>
    <w:uiPriority w:val="9"/>
    <w:rsid w:val="0070366D"/>
    <w:rPr>
      <w:rFonts w:ascii="Garamond" w:hAnsi="Garamond"/>
      <w:b/>
      <w:color w:val="000000" w:themeColor="text1"/>
      <w:sz w:val="24"/>
      <w:szCs w:val="24"/>
      <w:u w:val="single"/>
    </w:rPr>
  </w:style>
  <w:style w:type="character" w:styleId="UnresolvedMention">
    <w:name w:val="Unresolved Mention"/>
    <w:basedOn w:val="DefaultParagraphFont"/>
    <w:uiPriority w:val="99"/>
    <w:semiHidden/>
    <w:unhideWhenUsed/>
    <w:rsid w:val="00F1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4720">
      <w:bodyDiv w:val="1"/>
      <w:marLeft w:val="0"/>
      <w:marRight w:val="0"/>
      <w:marTop w:val="0"/>
      <w:marBottom w:val="0"/>
      <w:divBdr>
        <w:top w:val="none" w:sz="0" w:space="0" w:color="auto"/>
        <w:left w:val="none" w:sz="0" w:space="0" w:color="auto"/>
        <w:bottom w:val="none" w:sz="0" w:space="0" w:color="auto"/>
        <w:right w:val="none" w:sz="0" w:space="0" w:color="auto"/>
      </w:divBdr>
    </w:div>
    <w:div w:id="417942868">
      <w:bodyDiv w:val="1"/>
      <w:marLeft w:val="0"/>
      <w:marRight w:val="0"/>
      <w:marTop w:val="0"/>
      <w:marBottom w:val="0"/>
      <w:divBdr>
        <w:top w:val="none" w:sz="0" w:space="0" w:color="auto"/>
        <w:left w:val="none" w:sz="0" w:space="0" w:color="auto"/>
        <w:bottom w:val="none" w:sz="0" w:space="0" w:color="auto"/>
        <w:right w:val="none" w:sz="0" w:space="0" w:color="auto"/>
      </w:divBdr>
    </w:div>
    <w:div w:id="439570800">
      <w:bodyDiv w:val="1"/>
      <w:marLeft w:val="0"/>
      <w:marRight w:val="0"/>
      <w:marTop w:val="0"/>
      <w:marBottom w:val="0"/>
      <w:divBdr>
        <w:top w:val="none" w:sz="0" w:space="0" w:color="auto"/>
        <w:left w:val="none" w:sz="0" w:space="0" w:color="auto"/>
        <w:bottom w:val="none" w:sz="0" w:space="0" w:color="auto"/>
        <w:right w:val="none" w:sz="0" w:space="0" w:color="auto"/>
      </w:divBdr>
    </w:div>
    <w:div w:id="514005057">
      <w:bodyDiv w:val="1"/>
      <w:marLeft w:val="0"/>
      <w:marRight w:val="0"/>
      <w:marTop w:val="0"/>
      <w:marBottom w:val="0"/>
      <w:divBdr>
        <w:top w:val="none" w:sz="0" w:space="0" w:color="auto"/>
        <w:left w:val="none" w:sz="0" w:space="0" w:color="auto"/>
        <w:bottom w:val="none" w:sz="0" w:space="0" w:color="auto"/>
        <w:right w:val="none" w:sz="0" w:space="0" w:color="auto"/>
      </w:divBdr>
    </w:div>
    <w:div w:id="647321327">
      <w:bodyDiv w:val="1"/>
      <w:marLeft w:val="0"/>
      <w:marRight w:val="0"/>
      <w:marTop w:val="0"/>
      <w:marBottom w:val="0"/>
      <w:divBdr>
        <w:top w:val="none" w:sz="0" w:space="0" w:color="auto"/>
        <w:left w:val="none" w:sz="0" w:space="0" w:color="auto"/>
        <w:bottom w:val="none" w:sz="0" w:space="0" w:color="auto"/>
        <w:right w:val="none" w:sz="0" w:space="0" w:color="auto"/>
      </w:divBdr>
    </w:div>
    <w:div w:id="754211514">
      <w:bodyDiv w:val="1"/>
      <w:marLeft w:val="0"/>
      <w:marRight w:val="0"/>
      <w:marTop w:val="0"/>
      <w:marBottom w:val="0"/>
      <w:divBdr>
        <w:top w:val="none" w:sz="0" w:space="0" w:color="auto"/>
        <w:left w:val="none" w:sz="0" w:space="0" w:color="auto"/>
        <w:bottom w:val="none" w:sz="0" w:space="0" w:color="auto"/>
        <w:right w:val="none" w:sz="0" w:space="0" w:color="auto"/>
      </w:divBdr>
    </w:div>
    <w:div w:id="905451991">
      <w:bodyDiv w:val="1"/>
      <w:marLeft w:val="0"/>
      <w:marRight w:val="0"/>
      <w:marTop w:val="0"/>
      <w:marBottom w:val="0"/>
      <w:divBdr>
        <w:top w:val="none" w:sz="0" w:space="0" w:color="auto"/>
        <w:left w:val="none" w:sz="0" w:space="0" w:color="auto"/>
        <w:bottom w:val="none" w:sz="0" w:space="0" w:color="auto"/>
        <w:right w:val="none" w:sz="0" w:space="0" w:color="auto"/>
      </w:divBdr>
    </w:div>
    <w:div w:id="933784972">
      <w:bodyDiv w:val="1"/>
      <w:marLeft w:val="0"/>
      <w:marRight w:val="0"/>
      <w:marTop w:val="0"/>
      <w:marBottom w:val="0"/>
      <w:divBdr>
        <w:top w:val="none" w:sz="0" w:space="0" w:color="auto"/>
        <w:left w:val="none" w:sz="0" w:space="0" w:color="auto"/>
        <w:bottom w:val="none" w:sz="0" w:space="0" w:color="auto"/>
        <w:right w:val="none" w:sz="0" w:space="0" w:color="auto"/>
      </w:divBdr>
    </w:div>
    <w:div w:id="958872661">
      <w:bodyDiv w:val="1"/>
      <w:marLeft w:val="0"/>
      <w:marRight w:val="0"/>
      <w:marTop w:val="0"/>
      <w:marBottom w:val="0"/>
      <w:divBdr>
        <w:top w:val="none" w:sz="0" w:space="0" w:color="auto"/>
        <w:left w:val="none" w:sz="0" w:space="0" w:color="auto"/>
        <w:bottom w:val="none" w:sz="0" w:space="0" w:color="auto"/>
        <w:right w:val="none" w:sz="0" w:space="0" w:color="auto"/>
      </w:divBdr>
    </w:div>
    <w:div w:id="963196628">
      <w:bodyDiv w:val="1"/>
      <w:marLeft w:val="0"/>
      <w:marRight w:val="0"/>
      <w:marTop w:val="0"/>
      <w:marBottom w:val="0"/>
      <w:divBdr>
        <w:top w:val="none" w:sz="0" w:space="0" w:color="auto"/>
        <w:left w:val="none" w:sz="0" w:space="0" w:color="auto"/>
        <w:bottom w:val="none" w:sz="0" w:space="0" w:color="auto"/>
        <w:right w:val="none" w:sz="0" w:space="0" w:color="auto"/>
      </w:divBdr>
    </w:div>
    <w:div w:id="985671839">
      <w:bodyDiv w:val="1"/>
      <w:marLeft w:val="0"/>
      <w:marRight w:val="0"/>
      <w:marTop w:val="0"/>
      <w:marBottom w:val="0"/>
      <w:divBdr>
        <w:top w:val="none" w:sz="0" w:space="0" w:color="auto"/>
        <w:left w:val="none" w:sz="0" w:space="0" w:color="auto"/>
        <w:bottom w:val="none" w:sz="0" w:space="0" w:color="auto"/>
        <w:right w:val="none" w:sz="0" w:space="0" w:color="auto"/>
      </w:divBdr>
    </w:div>
    <w:div w:id="1001347712">
      <w:bodyDiv w:val="1"/>
      <w:marLeft w:val="0"/>
      <w:marRight w:val="0"/>
      <w:marTop w:val="0"/>
      <w:marBottom w:val="0"/>
      <w:divBdr>
        <w:top w:val="none" w:sz="0" w:space="0" w:color="auto"/>
        <w:left w:val="none" w:sz="0" w:space="0" w:color="auto"/>
        <w:bottom w:val="none" w:sz="0" w:space="0" w:color="auto"/>
        <w:right w:val="none" w:sz="0" w:space="0" w:color="auto"/>
      </w:divBdr>
    </w:div>
    <w:div w:id="1274050790">
      <w:bodyDiv w:val="1"/>
      <w:marLeft w:val="0"/>
      <w:marRight w:val="0"/>
      <w:marTop w:val="0"/>
      <w:marBottom w:val="0"/>
      <w:divBdr>
        <w:top w:val="none" w:sz="0" w:space="0" w:color="auto"/>
        <w:left w:val="none" w:sz="0" w:space="0" w:color="auto"/>
        <w:bottom w:val="none" w:sz="0" w:space="0" w:color="auto"/>
        <w:right w:val="none" w:sz="0" w:space="0" w:color="auto"/>
      </w:divBdr>
    </w:div>
    <w:div w:id="1358890281">
      <w:bodyDiv w:val="1"/>
      <w:marLeft w:val="0"/>
      <w:marRight w:val="0"/>
      <w:marTop w:val="0"/>
      <w:marBottom w:val="0"/>
      <w:divBdr>
        <w:top w:val="none" w:sz="0" w:space="0" w:color="auto"/>
        <w:left w:val="none" w:sz="0" w:space="0" w:color="auto"/>
        <w:bottom w:val="none" w:sz="0" w:space="0" w:color="auto"/>
        <w:right w:val="none" w:sz="0" w:space="0" w:color="auto"/>
      </w:divBdr>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512404012">
      <w:bodyDiv w:val="1"/>
      <w:marLeft w:val="0"/>
      <w:marRight w:val="0"/>
      <w:marTop w:val="0"/>
      <w:marBottom w:val="0"/>
      <w:divBdr>
        <w:top w:val="none" w:sz="0" w:space="0" w:color="auto"/>
        <w:left w:val="none" w:sz="0" w:space="0" w:color="auto"/>
        <w:bottom w:val="none" w:sz="0" w:space="0" w:color="auto"/>
        <w:right w:val="none" w:sz="0" w:space="0" w:color="auto"/>
      </w:divBdr>
    </w:div>
    <w:div w:id="1543713022">
      <w:bodyDiv w:val="1"/>
      <w:marLeft w:val="0"/>
      <w:marRight w:val="0"/>
      <w:marTop w:val="0"/>
      <w:marBottom w:val="0"/>
      <w:divBdr>
        <w:top w:val="none" w:sz="0" w:space="0" w:color="auto"/>
        <w:left w:val="none" w:sz="0" w:space="0" w:color="auto"/>
        <w:bottom w:val="none" w:sz="0" w:space="0" w:color="auto"/>
        <w:right w:val="none" w:sz="0" w:space="0" w:color="auto"/>
      </w:divBdr>
    </w:div>
    <w:div w:id="1604993100">
      <w:bodyDiv w:val="1"/>
      <w:marLeft w:val="0"/>
      <w:marRight w:val="0"/>
      <w:marTop w:val="0"/>
      <w:marBottom w:val="0"/>
      <w:divBdr>
        <w:top w:val="none" w:sz="0" w:space="0" w:color="auto"/>
        <w:left w:val="none" w:sz="0" w:space="0" w:color="auto"/>
        <w:bottom w:val="none" w:sz="0" w:space="0" w:color="auto"/>
        <w:right w:val="none" w:sz="0" w:space="0" w:color="auto"/>
      </w:divBdr>
    </w:div>
    <w:div w:id="1708985776">
      <w:bodyDiv w:val="1"/>
      <w:marLeft w:val="0"/>
      <w:marRight w:val="0"/>
      <w:marTop w:val="0"/>
      <w:marBottom w:val="0"/>
      <w:divBdr>
        <w:top w:val="none" w:sz="0" w:space="0" w:color="auto"/>
        <w:left w:val="none" w:sz="0" w:space="0" w:color="auto"/>
        <w:bottom w:val="none" w:sz="0" w:space="0" w:color="auto"/>
        <w:right w:val="none" w:sz="0" w:space="0" w:color="auto"/>
      </w:divBdr>
    </w:div>
    <w:div w:id="1829321770">
      <w:bodyDiv w:val="1"/>
      <w:marLeft w:val="0"/>
      <w:marRight w:val="0"/>
      <w:marTop w:val="0"/>
      <w:marBottom w:val="0"/>
      <w:divBdr>
        <w:top w:val="none" w:sz="0" w:space="0" w:color="auto"/>
        <w:left w:val="none" w:sz="0" w:space="0" w:color="auto"/>
        <w:bottom w:val="none" w:sz="0" w:space="0" w:color="auto"/>
        <w:right w:val="none" w:sz="0" w:space="0" w:color="auto"/>
      </w:divBdr>
    </w:div>
    <w:div w:id="2007634072">
      <w:bodyDiv w:val="1"/>
      <w:marLeft w:val="0"/>
      <w:marRight w:val="0"/>
      <w:marTop w:val="0"/>
      <w:marBottom w:val="0"/>
      <w:divBdr>
        <w:top w:val="none" w:sz="0" w:space="0" w:color="auto"/>
        <w:left w:val="none" w:sz="0" w:space="0" w:color="auto"/>
        <w:bottom w:val="none" w:sz="0" w:space="0" w:color="auto"/>
        <w:right w:val="none" w:sz="0" w:space="0" w:color="auto"/>
      </w:divBdr>
    </w:div>
    <w:div w:id="2088837720">
      <w:bodyDiv w:val="1"/>
      <w:marLeft w:val="0"/>
      <w:marRight w:val="0"/>
      <w:marTop w:val="0"/>
      <w:marBottom w:val="0"/>
      <w:divBdr>
        <w:top w:val="none" w:sz="0" w:space="0" w:color="auto"/>
        <w:left w:val="none" w:sz="0" w:space="0" w:color="auto"/>
        <w:bottom w:val="none" w:sz="0" w:space="0" w:color="auto"/>
        <w:right w:val="none" w:sz="0" w:space="0" w:color="auto"/>
      </w:divBdr>
    </w:div>
    <w:div w:id="2123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an.14019" TargetMode="External"/><Relationship Id="rId13" Type="http://schemas.openxmlformats.org/officeDocument/2006/relationships/hyperlink" Target="https://doi.org/10.1080/1533256X.2017.1304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826084.2018.14388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rugalcdep.2018.03.0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11/add.14494" TargetMode="External"/><Relationship Id="rId4" Type="http://schemas.openxmlformats.org/officeDocument/2006/relationships/settings" Target="settings.xml"/><Relationship Id="rId9" Type="http://schemas.openxmlformats.org/officeDocument/2006/relationships/hyperlink" Target="https://doi.org/10.1016/j.sapharm.2018.10.0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4994-966A-46F9-AD79-322BB28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12456</Words>
  <Characters>71003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IPRC</dc:creator>
  <cp:lastModifiedBy>Agley, Jon Daniel</cp:lastModifiedBy>
  <cp:revision>9</cp:revision>
  <cp:lastPrinted>2012-05-16T18:07:00Z</cp:lastPrinted>
  <dcterms:created xsi:type="dcterms:W3CDTF">2022-07-29T18:18:00Z</dcterms:created>
  <dcterms:modified xsi:type="dcterms:W3CDTF">2022-07-29T18:31:00Z</dcterms:modified>
</cp:coreProperties>
</file>