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58A2" w14:textId="77777777" w:rsidR="00654660" w:rsidRDefault="00654660" w:rsidP="00654660">
      <w:pPr>
        <w:spacing w:line="240" w:lineRule="auto"/>
        <w:contextualSpacing/>
        <w:jc w:val="center"/>
        <w:rPr>
          <w:rFonts w:ascii="Garamond" w:hAnsi="Garamond"/>
          <w:b/>
          <w:sz w:val="24"/>
          <w:szCs w:val="24"/>
        </w:rPr>
      </w:pPr>
      <w:r>
        <w:rPr>
          <w:rFonts w:ascii="Garamond" w:hAnsi="Garamond"/>
          <w:b/>
          <w:sz w:val="24"/>
          <w:szCs w:val="24"/>
        </w:rPr>
        <w:t>CURRICULUM VITA</w:t>
      </w:r>
    </w:p>
    <w:p w14:paraId="514C3D1B" w14:textId="77777777" w:rsidR="00654660" w:rsidRDefault="00654660" w:rsidP="00654660">
      <w:pPr>
        <w:spacing w:line="240" w:lineRule="auto"/>
        <w:contextualSpacing/>
        <w:jc w:val="center"/>
        <w:rPr>
          <w:rFonts w:ascii="Garamond" w:hAnsi="Garamond"/>
          <w:b/>
          <w:sz w:val="24"/>
          <w:szCs w:val="24"/>
        </w:rPr>
      </w:pPr>
    </w:p>
    <w:p w14:paraId="74D11131" w14:textId="77777777" w:rsidR="00654660" w:rsidRDefault="00654660" w:rsidP="00654660">
      <w:pPr>
        <w:spacing w:line="240" w:lineRule="auto"/>
        <w:contextualSpacing/>
        <w:jc w:val="center"/>
        <w:rPr>
          <w:rFonts w:ascii="Garamond" w:hAnsi="Garamond"/>
          <w:sz w:val="24"/>
          <w:szCs w:val="24"/>
        </w:rPr>
      </w:pPr>
      <w:r>
        <w:rPr>
          <w:rFonts w:ascii="Garamond" w:hAnsi="Garamond"/>
          <w:sz w:val="24"/>
          <w:szCs w:val="24"/>
        </w:rPr>
        <w:t>Jon Agley</w:t>
      </w:r>
    </w:p>
    <w:p w14:paraId="138D8395" w14:textId="77777777" w:rsidR="00654660" w:rsidRPr="00654660" w:rsidRDefault="00654660" w:rsidP="00654660">
      <w:pPr>
        <w:spacing w:line="240" w:lineRule="auto"/>
        <w:contextualSpacing/>
        <w:jc w:val="center"/>
        <w:rPr>
          <w:rFonts w:ascii="Garamond" w:hAnsi="Garamond"/>
          <w:sz w:val="24"/>
          <w:szCs w:val="24"/>
        </w:rPr>
      </w:pPr>
    </w:p>
    <w:p w14:paraId="05CE5E7C" w14:textId="77777777" w:rsidR="007E3540" w:rsidRDefault="007E3540" w:rsidP="00654660">
      <w:pPr>
        <w:spacing w:line="240" w:lineRule="auto"/>
        <w:contextualSpacing/>
        <w:jc w:val="center"/>
        <w:rPr>
          <w:rFonts w:ascii="Garamond" w:hAnsi="Garamond"/>
          <w:sz w:val="24"/>
          <w:szCs w:val="24"/>
        </w:rPr>
      </w:pPr>
      <w:r>
        <w:rPr>
          <w:rFonts w:ascii="Garamond" w:hAnsi="Garamond"/>
          <w:sz w:val="24"/>
          <w:szCs w:val="24"/>
        </w:rPr>
        <w:t>Prevention Insights</w:t>
      </w:r>
      <w:r w:rsidR="00654660" w:rsidRPr="00654660">
        <w:rPr>
          <w:rFonts w:ascii="Garamond" w:hAnsi="Garamond"/>
          <w:sz w:val="24"/>
          <w:szCs w:val="24"/>
        </w:rPr>
        <w:t xml:space="preserve"> &amp;</w:t>
      </w:r>
      <w:r w:rsidR="00654660" w:rsidRPr="00654660">
        <w:rPr>
          <w:rFonts w:ascii="Garamond" w:hAnsi="Garamond"/>
          <w:sz w:val="24"/>
          <w:szCs w:val="24"/>
        </w:rPr>
        <w:br/>
      </w:r>
      <w:r>
        <w:rPr>
          <w:rFonts w:ascii="Garamond" w:hAnsi="Garamond"/>
          <w:sz w:val="24"/>
          <w:szCs w:val="24"/>
        </w:rPr>
        <w:t>Department of Applied Health Science</w:t>
      </w:r>
      <w:r w:rsidR="00654660" w:rsidRPr="00654660">
        <w:rPr>
          <w:rFonts w:ascii="Garamond" w:hAnsi="Garamond"/>
          <w:sz w:val="24"/>
          <w:szCs w:val="24"/>
        </w:rPr>
        <w:t>,</w:t>
      </w:r>
      <w:r w:rsidR="00654660" w:rsidRPr="00654660">
        <w:rPr>
          <w:rFonts w:ascii="Garamond" w:hAnsi="Garamond"/>
          <w:sz w:val="24"/>
          <w:szCs w:val="24"/>
        </w:rPr>
        <w:br/>
        <w:t xml:space="preserve">School of Public Health, </w:t>
      </w:r>
    </w:p>
    <w:p w14:paraId="36FDAB7E" w14:textId="51B77347" w:rsidR="00654660" w:rsidRPr="00654660" w:rsidRDefault="00654660" w:rsidP="00654660">
      <w:pPr>
        <w:spacing w:line="240" w:lineRule="auto"/>
        <w:contextualSpacing/>
        <w:jc w:val="center"/>
        <w:rPr>
          <w:rFonts w:ascii="Garamond" w:hAnsi="Garamond"/>
          <w:sz w:val="24"/>
          <w:szCs w:val="24"/>
        </w:rPr>
      </w:pPr>
      <w:r w:rsidRPr="00654660">
        <w:rPr>
          <w:rFonts w:ascii="Garamond" w:hAnsi="Garamond"/>
          <w:sz w:val="24"/>
          <w:szCs w:val="24"/>
        </w:rPr>
        <w:t>Indiana University</w:t>
      </w:r>
      <w:r w:rsidR="007E3540">
        <w:rPr>
          <w:rFonts w:ascii="Garamond" w:hAnsi="Garamond"/>
          <w:sz w:val="24"/>
          <w:szCs w:val="24"/>
        </w:rPr>
        <w:t xml:space="preserve"> Bloomington</w:t>
      </w:r>
    </w:p>
    <w:p w14:paraId="3CA8DBBD" w14:textId="1F8BD001" w:rsidR="00654660" w:rsidRPr="00654660" w:rsidRDefault="007E3540" w:rsidP="00654660">
      <w:pPr>
        <w:spacing w:line="240" w:lineRule="auto"/>
        <w:contextualSpacing/>
        <w:jc w:val="center"/>
        <w:rPr>
          <w:rFonts w:ascii="Garamond" w:hAnsi="Garamond"/>
          <w:sz w:val="24"/>
          <w:szCs w:val="24"/>
        </w:rPr>
      </w:pPr>
      <w:r>
        <w:rPr>
          <w:rFonts w:ascii="Garamond" w:hAnsi="Garamond"/>
          <w:sz w:val="24"/>
          <w:szCs w:val="24"/>
        </w:rPr>
        <w:t xml:space="preserve"> </w:t>
      </w:r>
      <w:r>
        <w:rPr>
          <w:rFonts w:ascii="Garamond" w:hAnsi="Garamond"/>
          <w:sz w:val="24"/>
          <w:szCs w:val="24"/>
        </w:rPr>
        <w:t>809 E. 9</w:t>
      </w:r>
      <w:r w:rsidRPr="007E3540">
        <w:rPr>
          <w:rFonts w:ascii="Garamond" w:hAnsi="Garamond"/>
          <w:sz w:val="24"/>
          <w:szCs w:val="24"/>
          <w:vertAlign w:val="superscript"/>
        </w:rPr>
        <w:t>th</w:t>
      </w:r>
      <w:r>
        <w:rPr>
          <w:rFonts w:ascii="Garamond" w:hAnsi="Garamond"/>
          <w:sz w:val="24"/>
          <w:szCs w:val="24"/>
        </w:rPr>
        <w:t xml:space="preserve"> St.</w:t>
      </w:r>
      <w:r>
        <w:rPr>
          <w:rFonts w:ascii="Garamond" w:hAnsi="Garamond"/>
          <w:sz w:val="24"/>
          <w:szCs w:val="24"/>
        </w:rPr>
        <w:t xml:space="preserve">, </w:t>
      </w:r>
      <w:r w:rsidR="00654660" w:rsidRPr="00654660">
        <w:rPr>
          <w:rFonts w:ascii="Garamond" w:hAnsi="Garamond"/>
          <w:sz w:val="24"/>
          <w:szCs w:val="24"/>
        </w:rPr>
        <w:t>Bloomington, Indiana 4740</w:t>
      </w:r>
      <w:r>
        <w:rPr>
          <w:rFonts w:ascii="Garamond" w:hAnsi="Garamond"/>
          <w:sz w:val="24"/>
          <w:szCs w:val="24"/>
        </w:rPr>
        <w:t>5</w:t>
      </w:r>
    </w:p>
    <w:p w14:paraId="3502A8C5" w14:textId="77777777" w:rsidR="00654660" w:rsidRPr="00654660" w:rsidRDefault="00654660" w:rsidP="00654660">
      <w:pPr>
        <w:spacing w:line="240" w:lineRule="auto"/>
        <w:contextualSpacing/>
        <w:jc w:val="center"/>
        <w:rPr>
          <w:rFonts w:ascii="Garamond" w:hAnsi="Garamond"/>
          <w:sz w:val="24"/>
          <w:szCs w:val="24"/>
        </w:rPr>
      </w:pPr>
      <w:r w:rsidRPr="00654660">
        <w:rPr>
          <w:rFonts w:ascii="Garamond" w:hAnsi="Garamond"/>
          <w:sz w:val="24"/>
          <w:szCs w:val="24"/>
        </w:rPr>
        <w:t>Phone: (812)-855-3123 (office)</w:t>
      </w:r>
    </w:p>
    <w:p w14:paraId="42114F81" w14:textId="77777777" w:rsidR="007D7529" w:rsidRPr="00654660" w:rsidRDefault="00654660" w:rsidP="00654660">
      <w:pPr>
        <w:pBdr>
          <w:bottom w:val="single" w:sz="12" w:space="1" w:color="auto"/>
        </w:pBdr>
        <w:spacing w:line="240" w:lineRule="auto"/>
        <w:contextualSpacing/>
        <w:jc w:val="center"/>
        <w:rPr>
          <w:rFonts w:ascii="Garamond" w:hAnsi="Garamond"/>
          <w:i/>
          <w:sz w:val="24"/>
          <w:szCs w:val="24"/>
        </w:rPr>
      </w:pPr>
      <w:r w:rsidRPr="00654660">
        <w:rPr>
          <w:rFonts w:ascii="Garamond" w:hAnsi="Garamond"/>
          <w:i/>
          <w:sz w:val="24"/>
          <w:szCs w:val="24"/>
        </w:rPr>
        <w:t>jagley@indiana.edu</w:t>
      </w:r>
    </w:p>
    <w:p w14:paraId="2D23DBB6" w14:textId="77777777" w:rsidR="00654660" w:rsidRPr="00654660" w:rsidRDefault="00654660" w:rsidP="00654660">
      <w:pPr>
        <w:pBdr>
          <w:bottom w:val="single" w:sz="12" w:space="1" w:color="auto"/>
        </w:pBdr>
        <w:spacing w:line="240" w:lineRule="auto"/>
        <w:contextualSpacing/>
        <w:jc w:val="center"/>
        <w:rPr>
          <w:rFonts w:ascii="Garamond" w:hAnsi="Garamond"/>
          <w:sz w:val="24"/>
          <w:szCs w:val="24"/>
        </w:rPr>
      </w:pPr>
    </w:p>
    <w:p w14:paraId="53B09268" w14:textId="77777777" w:rsidR="007D7529" w:rsidRDefault="007D7529" w:rsidP="007D7529">
      <w:pPr>
        <w:spacing w:line="240" w:lineRule="auto"/>
        <w:contextualSpacing/>
        <w:rPr>
          <w:rFonts w:ascii="Garamond" w:hAnsi="Garamond"/>
          <w:b/>
          <w:sz w:val="24"/>
          <w:szCs w:val="24"/>
        </w:rPr>
      </w:pPr>
    </w:p>
    <w:p w14:paraId="37ED8FF3" w14:textId="77777777" w:rsidR="007D7529" w:rsidRPr="0070366D" w:rsidRDefault="007D7529" w:rsidP="0070366D">
      <w:pPr>
        <w:pStyle w:val="Heading1"/>
      </w:pPr>
      <w:r w:rsidRPr="0070366D">
        <w:t>Current Position</w:t>
      </w:r>
      <w:r w:rsidR="00BA727E" w:rsidRPr="0070366D">
        <w:t>s</w:t>
      </w:r>
    </w:p>
    <w:p w14:paraId="2FB833E5" w14:textId="77777777" w:rsidR="00654660" w:rsidRDefault="00CF2AE0" w:rsidP="008B09B3">
      <w:pPr>
        <w:pStyle w:val="CompanyNameOne"/>
        <w:tabs>
          <w:tab w:val="right" w:pos="-12412"/>
        </w:tabs>
        <w:rPr>
          <w:color w:val="000000" w:themeColor="text1"/>
          <w:szCs w:val="22"/>
        </w:rPr>
      </w:pPr>
      <w:r>
        <w:rPr>
          <w:color w:val="000000" w:themeColor="text1"/>
          <w:szCs w:val="22"/>
        </w:rPr>
        <w:t>Associate Professor</w:t>
      </w:r>
      <w:r w:rsidR="00654660">
        <w:rPr>
          <w:color w:val="000000" w:themeColor="text1"/>
          <w:szCs w:val="22"/>
        </w:rPr>
        <w:t xml:space="preserve">, </w:t>
      </w:r>
      <w:r w:rsidR="009A6FA8">
        <w:rPr>
          <w:color w:val="000000" w:themeColor="text1"/>
          <w:szCs w:val="22"/>
        </w:rPr>
        <w:t>School of Public Health – Bloomington</w:t>
      </w:r>
      <w:r w:rsidR="00654660">
        <w:rPr>
          <w:color w:val="000000" w:themeColor="text1"/>
          <w:szCs w:val="22"/>
        </w:rPr>
        <w:t>, Indiana University</w:t>
      </w:r>
    </w:p>
    <w:p w14:paraId="48ABB122" w14:textId="77777777" w:rsidR="00BA727E" w:rsidRPr="00157810" w:rsidRDefault="002A2330" w:rsidP="00BA727E">
      <w:pPr>
        <w:pStyle w:val="CompanyNameOne"/>
        <w:tabs>
          <w:tab w:val="right" w:pos="-12412"/>
        </w:tabs>
        <w:rPr>
          <w:color w:val="000000" w:themeColor="text1"/>
          <w:szCs w:val="22"/>
        </w:rPr>
      </w:pPr>
      <w:r>
        <w:rPr>
          <w:color w:val="000000" w:themeColor="text1"/>
          <w:szCs w:val="22"/>
        </w:rPr>
        <w:t>Deputy Director</w:t>
      </w:r>
      <w:r w:rsidR="009A6FA8">
        <w:rPr>
          <w:color w:val="000000" w:themeColor="text1"/>
          <w:szCs w:val="22"/>
        </w:rPr>
        <w:t xml:space="preserve"> of Research, Prevention Insights</w:t>
      </w:r>
      <w:r w:rsidR="00654660">
        <w:rPr>
          <w:color w:val="000000" w:themeColor="text1"/>
          <w:szCs w:val="22"/>
        </w:rPr>
        <w:t>, Indiana University</w:t>
      </w:r>
    </w:p>
    <w:p w14:paraId="77BE4677" w14:textId="0A089978" w:rsidR="00654660" w:rsidRPr="00654660" w:rsidRDefault="0070366D" w:rsidP="0070366D">
      <w:pPr>
        <w:pStyle w:val="Heading1"/>
      </w:pPr>
      <w:r>
        <w:br/>
      </w:r>
      <w:r w:rsidR="00654660" w:rsidRPr="00654660">
        <w:t>Education</w:t>
      </w:r>
    </w:p>
    <w:p w14:paraId="59A23366" w14:textId="77777777" w:rsidR="00654660" w:rsidRPr="0004682A" w:rsidRDefault="00654660" w:rsidP="00654660">
      <w:pPr>
        <w:pStyle w:val="CompanyName"/>
        <w:jc w:val="both"/>
        <w:rPr>
          <w:color w:val="000000" w:themeColor="text1"/>
        </w:rPr>
      </w:pPr>
      <w:r w:rsidRPr="0004682A">
        <w:rPr>
          <w:color w:val="000000" w:themeColor="text1"/>
        </w:rPr>
        <w:t>2011</w:t>
      </w:r>
      <w:r w:rsidRPr="0004682A">
        <w:rPr>
          <w:color w:val="000000" w:themeColor="text1"/>
        </w:rPr>
        <w:tab/>
      </w:r>
      <w:r w:rsidRPr="0004682A">
        <w:rPr>
          <w:color w:val="000000" w:themeColor="text1"/>
        </w:rPr>
        <w:tab/>
        <w:t>Indiana University</w:t>
      </w:r>
      <w:r w:rsidRPr="0004682A">
        <w:rPr>
          <w:color w:val="000000" w:themeColor="text1"/>
        </w:rPr>
        <w:tab/>
        <w:t>Bloomington, IN</w:t>
      </w:r>
    </w:p>
    <w:p w14:paraId="3E9AA6BF" w14:textId="77777777" w:rsidR="00654660" w:rsidRPr="00654660" w:rsidRDefault="00654660" w:rsidP="00654660">
      <w:pPr>
        <w:pStyle w:val="Achievement"/>
        <w:numPr>
          <w:ilvl w:val="0"/>
          <w:numId w:val="0"/>
        </w:numPr>
        <w:jc w:val="left"/>
        <w:rPr>
          <w:i/>
          <w:color w:val="000000" w:themeColor="text1"/>
        </w:rPr>
      </w:pPr>
      <w:r w:rsidRPr="00654660">
        <w:rPr>
          <w:color w:val="000000" w:themeColor="text1"/>
        </w:rPr>
        <w:t>PhD in Health Behavior, Doctoral Minor in Philosophy</w:t>
      </w:r>
      <w:r>
        <w:rPr>
          <w:i/>
          <w:color w:val="000000" w:themeColor="text1"/>
        </w:rPr>
        <w:br/>
      </w:r>
      <w:r>
        <w:rPr>
          <w:color w:val="000000" w:themeColor="text1"/>
        </w:rPr>
        <w:t xml:space="preserve">Thesis: </w:t>
      </w:r>
      <w:r>
        <w:rPr>
          <w:i/>
          <w:color w:val="000000" w:themeColor="text1"/>
        </w:rPr>
        <w:t>Assessing an Exploratory Model that Might Predict Attitudes and Behavioral Intentions to Act toward Smoke-Free Air Policies among Respondents Attending a Mid-Western County Fair</w:t>
      </w:r>
      <w:r>
        <w:rPr>
          <w:color w:val="000000" w:themeColor="text1"/>
        </w:rPr>
        <w:br/>
        <w:t xml:space="preserve">Advisor: </w:t>
      </w:r>
      <w:r>
        <w:rPr>
          <w:i/>
          <w:color w:val="000000" w:themeColor="text1"/>
        </w:rPr>
        <w:t>Lloyd J. Kolbe</w:t>
      </w:r>
    </w:p>
    <w:p w14:paraId="4DFBCD4B" w14:textId="77777777" w:rsidR="00654660" w:rsidRPr="0004682A" w:rsidRDefault="00654660" w:rsidP="00654660">
      <w:pPr>
        <w:pStyle w:val="CompanyName"/>
        <w:jc w:val="both"/>
        <w:rPr>
          <w:color w:val="000000" w:themeColor="text1"/>
        </w:rPr>
      </w:pPr>
      <w:r w:rsidRPr="0004682A">
        <w:rPr>
          <w:color w:val="000000" w:themeColor="text1"/>
        </w:rPr>
        <w:t>2005</w:t>
      </w:r>
      <w:r w:rsidRPr="0004682A">
        <w:rPr>
          <w:color w:val="000000" w:themeColor="text1"/>
        </w:rPr>
        <w:tab/>
      </w:r>
      <w:r w:rsidRPr="0004682A">
        <w:rPr>
          <w:color w:val="000000" w:themeColor="text1"/>
        </w:rPr>
        <w:tab/>
        <w:t>Indiana University</w:t>
      </w:r>
      <w:r w:rsidRPr="0004682A">
        <w:rPr>
          <w:color w:val="000000" w:themeColor="text1"/>
        </w:rPr>
        <w:tab/>
        <w:t>Bloomington, IN</w:t>
      </w:r>
    </w:p>
    <w:p w14:paraId="4FFFA344" w14:textId="77777777" w:rsidR="00654660" w:rsidRPr="00654660" w:rsidRDefault="00654660" w:rsidP="00654660">
      <w:pPr>
        <w:pStyle w:val="Achievement"/>
        <w:numPr>
          <w:ilvl w:val="0"/>
          <w:numId w:val="0"/>
        </w:numPr>
        <w:ind w:left="240" w:hanging="240"/>
        <w:rPr>
          <w:color w:val="000000" w:themeColor="text1"/>
        </w:rPr>
      </w:pPr>
      <w:r w:rsidRPr="00654660">
        <w:rPr>
          <w:color w:val="000000" w:themeColor="text1"/>
        </w:rPr>
        <w:t>MPH (Master of Public Health)</w:t>
      </w:r>
    </w:p>
    <w:p w14:paraId="1D274C8F" w14:textId="77777777" w:rsidR="00654660" w:rsidRPr="0004682A" w:rsidRDefault="00654660" w:rsidP="00654660">
      <w:pPr>
        <w:pStyle w:val="CompanyName"/>
        <w:jc w:val="both"/>
        <w:rPr>
          <w:color w:val="000000" w:themeColor="text1"/>
        </w:rPr>
      </w:pPr>
      <w:r w:rsidRPr="0004682A">
        <w:rPr>
          <w:color w:val="000000" w:themeColor="text1"/>
        </w:rPr>
        <w:t>2004</w:t>
      </w:r>
      <w:r w:rsidRPr="0004682A">
        <w:rPr>
          <w:color w:val="000000" w:themeColor="text1"/>
        </w:rPr>
        <w:tab/>
      </w:r>
      <w:r w:rsidRPr="0004682A">
        <w:rPr>
          <w:color w:val="000000" w:themeColor="text1"/>
        </w:rPr>
        <w:tab/>
        <w:t>Indiana University</w:t>
      </w:r>
      <w:r w:rsidRPr="0004682A">
        <w:rPr>
          <w:color w:val="000000" w:themeColor="text1"/>
        </w:rPr>
        <w:tab/>
        <w:t>Bloomington, IN</w:t>
      </w:r>
    </w:p>
    <w:p w14:paraId="07B0D029" w14:textId="2311AB86" w:rsidR="00654660" w:rsidRPr="00654660" w:rsidRDefault="00654660" w:rsidP="00654660">
      <w:pPr>
        <w:pStyle w:val="Achievement"/>
        <w:numPr>
          <w:ilvl w:val="0"/>
          <w:numId w:val="0"/>
        </w:numPr>
        <w:ind w:left="240" w:hanging="240"/>
        <w:rPr>
          <w:color w:val="000000" w:themeColor="text1"/>
        </w:rPr>
      </w:pPr>
      <w:r w:rsidRPr="00654660">
        <w:rPr>
          <w:color w:val="000000" w:themeColor="text1"/>
        </w:rPr>
        <w:t xml:space="preserve">BA in English </w:t>
      </w:r>
      <w:r w:rsidR="00E06EEA">
        <w:rPr>
          <w:color w:val="000000" w:themeColor="text1"/>
        </w:rPr>
        <w:t xml:space="preserve">Literature </w:t>
      </w:r>
      <w:r w:rsidRPr="00654660">
        <w:rPr>
          <w:color w:val="000000" w:themeColor="text1"/>
        </w:rPr>
        <w:t>with Highest Honors, Minor in Medieval Studies</w:t>
      </w:r>
    </w:p>
    <w:p w14:paraId="01892920" w14:textId="06F44246" w:rsidR="008B09B3" w:rsidRPr="0004682A" w:rsidRDefault="0070366D" w:rsidP="0070366D">
      <w:pPr>
        <w:pStyle w:val="Heading1"/>
      </w:pPr>
      <w:r>
        <w:br/>
      </w:r>
      <w:r w:rsidR="00654660">
        <w:t>Academic Positions and Appointments</w:t>
      </w:r>
    </w:p>
    <w:p w14:paraId="4432D949" w14:textId="73A1D3B6" w:rsidR="00D041A0" w:rsidRDefault="00D041A0" w:rsidP="00CF2AE0">
      <w:pPr>
        <w:pStyle w:val="CompanyNameOne"/>
        <w:tabs>
          <w:tab w:val="right" w:pos="-12412"/>
        </w:tabs>
        <w:spacing w:line="240" w:lineRule="auto"/>
        <w:contextualSpacing/>
        <w:rPr>
          <w:color w:val="000000" w:themeColor="text1"/>
          <w:szCs w:val="22"/>
        </w:rPr>
      </w:pPr>
      <w:r>
        <w:rPr>
          <w:color w:val="000000" w:themeColor="text1"/>
          <w:szCs w:val="22"/>
        </w:rPr>
        <w:t>2020-Present</w:t>
      </w:r>
      <w:r>
        <w:rPr>
          <w:color w:val="000000" w:themeColor="text1"/>
          <w:szCs w:val="22"/>
        </w:rPr>
        <w:tab/>
        <w:t>Adjunct Associate Professor, Fairbanks School of Public Health, IUPUI</w:t>
      </w:r>
      <w:r>
        <w:rPr>
          <w:color w:val="000000" w:themeColor="text1"/>
          <w:szCs w:val="22"/>
        </w:rPr>
        <w:br/>
      </w:r>
    </w:p>
    <w:p w14:paraId="05FB696D" w14:textId="18B71F27" w:rsidR="002A2330" w:rsidRDefault="00CF2AE0" w:rsidP="00CF2AE0">
      <w:pPr>
        <w:pStyle w:val="CompanyNameOne"/>
        <w:tabs>
          <w:tab w:val="right" w:pos="-12412"/>
        </w:tabs>
        <w:spacing w:line="240" w:lineRule="auto"/>
        <w:contextualSpacing/>
        <w:rPr>
          <w:color w:val="000000" w:themeColor="text1"/>
          <w:szCs w:val="22"/>
        </w:rPr>
      </w:pPr>
      <w:r>
        <w:rPr>
          <w:color w:val="000000" w:themeColor="text1"/>
          <w:szCs w:val="22"/>
        </w:rPr>
        <w:t>2019-Present</w:t>
      </w:r>
      <w:r>
        <w:rPr>
          <w:color w:val="000000" w:themeColor="text1"/>
          <w:szCs w:val="22"/>
        </w:rPr>
        <w:tab/>
        <w:t>Associate Professor, School of Public Health – Bloomington, Indiana University</w:t>
      </w:r>
      <w:r>
        <w:rPr>
          <w:color w:val="000000" w:themeColor="text1"/>
          <w:szCs w:val="22"/>
        </w:rPr>
        <w:br/>
      </w:r>
      <w:r>
        <w:rPr>
          <w:color w:val="000000" w:themeColor="text1"/>
          <w:szCs w:val="22"/>
        </w:rPr>
        <w:br/>
        <w:t>2017-</w:t>
      </w:r>
      <w:r w:rsidR="002A2330">
        <w:rPr>
          <w:color w:val="000000" w:themeColor="text1"/>
          <w:szCs w:val="22"/>
        </w:rPr>
        <w:t>Present</w:t>
      </w:r>
      <w:r w:rsidR="002A2330">
        <w:rPr>
          <w:color w:val="000000" w:themeColor="text1"/>
          <w:szCs w:val="22"/>
        </w:rPr>
        <w:tab/>
      </w:r>
      <w:r w:rsidR="009A6FA8">
        <w:rPr>
          <w:color w:val="000000" w:themeColor="text1"/>
          <w:szCs w:val="22"/>
        </w:rPr>
        <w:t>Deputy Director of Research, Prevention Insights, Indiana University</w:t>
      </w:r>
    </w:p>
    <w:p w14:paraId="190821F0" w14:textId="77777777" w:rsidR="002A2330" w:rsidRDefault="002A2330" w:rsidP="00CF2AE0">
      <w:pPr>
        <w:pStyle w:val="CompanyNameOne"/>
        <w:tabs>
          <w:tab w:val="right" w:pos="-12412"/>
        </w:tabs>
        <w:spacing w:line="240" w:lineRule="auto"/>
        <w:ind w:left="1440" w:hanging="1440"/>
        <w:contextualSpacing/>
        <w:rPr>
          <w:color w:val="000000" w:themeColor="text1"/>
          <w:szCs w:val="22"/>
        </w:rPr>
      </w:pPr>
    </w:p>
    <w:p w14:paraId="680AC105" w14:textId="77777777" w:rsidR="00654660" w:rsidRDefault="00CF2AE0" w:rsidP="00CF2AE0">
      <w:pPr>
        <w:pStyle w:val="CompanyNameOne"/>
        <w:tabs>
          <w:tab w:val="right" w:pos="-12412"/>
        </w:tabs>
        <w:spacing w:line="240" w:lineRule="auto"/>
        <w:ind w:left="1440" w:hanging="1440"/>
        <w:contextualSpacing/>
        <w:rPr>
          <w:color w:val="000000" w:themeColor="text1"/>
          <w:szCs w:val="22"/>
        </w:rPr>
      </w:pPr>
      <w:r>
        <w:rPr>
          <w:color w:val="000000" w:themeColor="text1"/>
          <w:szCs w:val="22"/>
        </w:rPr>
        <w:t>2013-2019</w:t>
      </w:r>
      <w:r w:rsidR="00654660">
        <w:rPr>
          <w:color w:val="000000" w:themeColor="text1"/>
          <w:szCs w:val="22"/>
        </w:rPr>
        <w:tab/>
        <w:t xml:space="preserve">Assistant Research Scientist, </w:t>
      </w:r>
      <w:r w:rsidR="009A6FA8">
        <w:rPr>
          <w:color w:val="000000" w:themeColor="text1"/>
          <w:szCs w:val="22"/>
        </w:rPr>
        <w:t>School of Public Health – Bloomington</w:t>
      </w:r>
      <w:r w:rsidR="00654660">
        <w:rPr>
          <w:color w:val="000000" w:themeColor="text1"/>
          <w:szCs w:val="22"/>
        </w:rPr>
        <w:t>, Indiana University</w:t>
      </w:r>
      <w:r w:rsidR="002A2330">
        <w:rPr>
          <w:color w:val="000000" w:themeColor="text1"/>
          <w:szCs w:val="22"/>
        </w:rPr>
        <w:br/>
      </w:r>
    </w:p>
    <w:p w14:paraId="7F9BCCA9" w14:textId="77777777" w:rsidR="00CF2AE0" w:rsidRDefault="00541B6D" w:rsidP="00CF2AE0">
      <w:pPr>
        <w:pStyle w:val="CompanyNameOne"/>
        <w:tabs>
          <w:tab w:val="right" w:pos="-12412"/>
        </w:tabs>
        <w:spacing w:line="240" w:lineRule="auto"/>
        <w:contextualSpacing/>
        <w:rPr>
          <w:color w:val="000000" w:themeColor="text1"/>
          <w:szCs w:val="22"/>
        </w:rPr>
      </w:pPr>
      <w:r>
        <w:rPr>
          <w:color w:val="000000" w:themeColor="text1"/>
          <w:szCs w:val="22"/>
        </w:rPr>
        <w:t>2013-2017</w:t>
      </w:r>
      <w:r w:rsidR="00654660">
        <w:rPr>
          <w:color w:val="000000" w:themeColor="text1"/>
          <w:szCs w:val="22"/>
        </w:rPr>
        <w:tab/>
        <w:t>Data Manager, Institute for Research on Addictive Behaviors, Indiana University</w:t>
      </w:r>
    </w:p>
    <w:p w14:paraId="17077EBC" w14:textId="77777777" w:rsidR="00CF2AE0" w:rsidRDefault="00CF2AE0" w:rsidP="00CF2AE0">
      <w:pPr>
        <w:pStyle w:val="CompanyNameOne"/>
        <w:tabs>
          <w:tab w:val="right" w:pos="-12412"/>
        </w:tabs>
        <w:spacing w:line="240" w:lineRule="auto"/>
        <w:contextualSpacing/>
        <w:rPr>
          <w:color w:val="000000" w:themeColor="text1"/>
          <w:szCs w:val="22"/>
        </w:rPr>
      </w:pPr>
    </w:p>
    <w:p w14:paraId="1595B835" w14:textId="77777777" w:rsidR="002A2330" w:rsidRPr="00CF2AE0" w:rsidRDefault="00654660" w:rsidP="00CF2AE0">
      <w:pPr>
        <w:pStyle w:val="CompanyNameOne"/>
        <w:tabs>
          <w:tab w:val="right" w:pos="-12412"/>
        </w:tabs>
        <w:spacing w:line="240" w:lineRule="auto"/>
        <w:contextualSpacing/>
        <w:rPr>
          <w:color w:val="000000" w:themeColor="text1"/>
          <w:szCs w:val="22"/>
        </w:rPr>
      </w:pPr>
      <w:r w:rsidRPr="00654660">
        <w:t>2010-2013</w:t>
      </w:r>
      <w:r>
        <w:tab/>
        <w:t xml:space="preserve">Research Associate, Indiana Prevention Resource </w:t>
      </w:r>
      <w:r w:rsidR="002A2330">
        <w:t>Center, Indiana University</w:t>
      </w:r>
    </w:p>
    <w:p w14:paraId="2BC88ECA" w14:textId="77777777" w:rsidR="002A2330" w:rsidRDefault="002A2330" w:rsidP="00CF2AE0">
      <w:pPr>
        <w:spacing w:line="240" w:lineRule="auto"/>
        <w:contextualSpacing/>
        <w:rPr>
          <w:rFonts w:ascii="Garamond" w:hAnsi="Garamond"/>
        </w:rPr>
      </w:pPr>
    </w:p>
    <w:p w14:paraId="481AA470" w14:textId="77777777" w:rsidR="00654660" w:rsidRDefault="00654660" w:rsidP="00CF2AE0">
      <w:pPr>
        <w:spacing w:line="240" w:lineRule="auto"/>
        <w:contextualSpacing/>
        <w:rPr>
          <w:rFonts w:ascii="Garamond" w:hAnsi="Garamond"/>
        </w:rPr>
      </w:pPr>
      <w:r>
        <w:rPr>
          <w:rFonts w:ascii="Garamond" w:hAnsi="Garamond"/>
        </w:rPr>
        <w:t>2003-2009</w:t>
      </w:r>
      <w:r>
        <w:rPr>
          <w:rFonts w:ascii="Garamond" w:hAnsi="Garamond"/>
        </w:rPr>
        <w:tab/>
        <w:t>Research Assistant and Consultant, Indiana Prevention Resource Center, Indiana University</w:t>
      </w:r>
    </w:p>
    <w:p w14:paraId="41233A59" w14:textId="77777777" w:rsidR="002A2330" w:rsidRDefault="002A2330" w:rsidP="00CF2AE0">
      <w:pPr>
        <w:spacing w:line="240" w:lineRule="auto"/>
        <w:contextualSpacing/>
        <w:rPr>
          <w:rFonts w:ascii="Garamond" w:hAnsi="Garamond"/>
        </w:rPr>
      </w:pPr>
    </w:p>
    <w:p w14:paraId="7F82441E" w14:textId="77777777" w:rsidR="00654660" w:rsidRDefault="00654660" w:rsidP="00CF2AE0">
      <w:pPr>
        <w:spacing w:line="240" w:lineRule="auto"/>
        <w:contextualSpacing/>
        <w:rPr>
          <w:rFonts w:ascii="Garamond" w:hAnsi="Garamond"/>
        </w:rPr>
      </w:pPr>
      <w:r>
        <w:rPr>
          <w:rFonts w:ascii="Garamond" w:hAnsi="Garamond"/>
        </w:rPr>
        <w:t>2005-2008</w:t>
      </w:r>
      <w:r>
        <w:rPr>
          <w:rFonts w:ascii="Garamond" w:hAnsi="Garamond"/>
        </w:rPr>
        <w:tab/>
        <w:t>Assistant Instructor, Department of Applied Health Science, Indiana University</w:t>
      </w:r>
    </w:p>
    <w:p w14:paraId="437C204B" w14:textId="77777777" w:rsidR="002A2330" w:rsidRDefault="002A2330" w:rsidP="00CF2AE0">
      <w:pPr>
        <w:spacing w:line="240" w:lineRule="auto"/>
        <w:contextualSpacing/>
        <w:rPr>
          <w:rFonts w:ascii="Garamond" w:hAnsi="Garamond"/>
        </w:rPr>
      </w:pPr>
    </w:p>
    <w:p w14:paraId="0BEFBE95" w14:textId="77777777" w:rsidR="00654660" w:rsidRPr="00654660" w:rsidRDefault="00654660" w:rsidP="00CF2AE0">
      <w:pPr>
        <w:spacing w:line="240" w:lineRule="auto"/>
        <w:contextualSpacing/>
        <w:rPr>
          <w:rFonts w:ascii="Garamond" w:hAnsi="Garamond"/>
        </w:rPr>
      </w:pPr>
      <w:r>
        <w:rPr>
          <w:rFonts w:ascii="Garamond" w:hAnsi="Garamond"/>
        </w:rPr>
        <w:t>2004-2005</w:t>
      </w:r>
      <w:r>
        <w:rPr>
          <w:rFonts w:ascii="Garamond" w:hAnsi="Garamond"/>
        </w:rPr>
        <w:tab/>
        <w:t>Graduate Assistant, Department of Applied Health Science, Indiana University</w:t>
      </w:r>
    </w:p>
    <w:p w14:paraId="076F0BBC" w14:textId="77777777" w:rsidR="00654660" w:rsidRDefault="00654660" w:rsidP="007D7529">
      <w:pPr>
        <w:pStyle w:val="CompanyNameOne"/>
        <w:tabs>
          <w:tab w:val="right" w:pos="-12412"/>
        </w:tabs>
        <w:rPr>
          <w:color w:val="000000" w:themeColor="text1"/>
          <w:szCs w:val="22"/>
        </w:rPr>
      </w:pPr>
    </w:p>
    <w:p w14:paraId="4A21E837" w14:textId="206C0C6B" w:rsidR="00564E99" w:rsidRDefault="00564E99" w:rsidP="0070366D">
      <w:pPr>
        <w:pStyle w:val="Heading1"/>
      </w:pPr>
      <w:r>
        <w:t>Peer-Reviewed Publications</w:t>
      </w:r>
    </w:p>
    <w:p w14:paraId="373A55F2" w14:textId="55C4A92F" w:rsidR="00995568" w:rsidRPr="00995568" w:rsidRDefault="00995568" w:rsidP="002567D6">
      <w:pPr>
        <w:ind w:left="360" w:hanging="360"/>
        <w:rPr>
          <w:rFonts w:ascii="Garamond" w:hAnsi="Garamond" w:cs="Arial"/>
          <w:b/>
          <w:bCs/>
          <w:i/>
          <w:iCs/>
        </w:rPr>
      </w:pPr>
      <w:r>
        <w:rPr>
          <w:rFonts w:ascii="Garamond" w:hAnsi="Garamond" w:cs="Arial"/>
          <w:b/>
          <w:bCs/>
          <w:i/>
          <w:iCs/>
        </w:rPr>
        <w:t>Submitted/In</w:t>
      </w:r>
      <w:r w:rsidR="00100009">
        <w:rPr>
          <w:rFonts w:ascii="Garamond" w:hAnsi="Garamond" w:cs="Arial"/>
          <w:b/>
          <w:bCs/>
          <w:i/>
          <w:iCs/>
        </w:rPr>
        <w:t xml:space="preserve"> </w:t>
      </w:r>
      <w:r>
        <w:rPr>
          <w:rFonts w:ascii="Garamond" w:hAnsi="Garamond" w:cs="Arial"/>
          <w:b/>
          <w:bCs/>
          <w:i/>
          <w:iCs/>
        </w:rPr>
        <w:t>Review</w:t>
      </w:r>
    </w:p>
    <w:p w14:paraId="63D4307E" w14:textId="0E271F5B" w:rsidR="00F23A9F" w:rsidRPr="00F23A9F" w:rsidRDefault="00E375DD" w:rsidP="002567D6">
      <w:pPr>
        <w:ind w:left="360" w:hanging="360"/>
        <w:rPr>
          <w:rFonts w:ascii="Garamond" w:hAnsi="Garamond" w:cs="Arial"/>
        </w:rPr>
      </w:pPr>
      <w:bookmarkStart w:id="0" w:name="_Hlk56684620"/>
      <w:r>
        <w:rPr>
          <w:rFonts w:ascii="Garamond" w:hAnsi="Garamond" w:cs="Arial"/>
        </w:rPr>
        <w:t xml:space="preserve">4. </w:t>
      </w:r>
      <w:r w:rsidR="00F23A9F">
        <w:rPr>
          <w:rFonts w:ascii="Garamond" w:hAnsi="Garamond" w:cs="Arial"/>
        </w:rPr>
        <w:t xml:space="preserve">Todd, J., </w:t>
      </w:r>
      <w:r w:rsidR="00F23A9F">
        <w:rPr>
          <w:rFonts w:ascii="Garamond" w:hAnsi="Garamond" w:cs="Arial"/>
          <w:b/>
          <w:bCs/>
        </w:rPr>
        <w:t>Agley, J.</w:t>
      </w:r>
      <w:r w:rsidR="00F23A9F">
        <w:rPr>
          <w:rFonts w:ascii="Garamond" w:hAnsi="Garamond" w:cs="Arial"/>
        </w:rPr>
        <w:t xml:space="preserve">, Hutchins, M., </w:t>
      </w:r>
      <w:proofErr w:type="spellStart"/>
      <w:r w:rsidR="00F23A9F">
        <w:rPr>
          <w:rFonts w:ascii="Garamond" w:hAnsi="Garamond" w:cs="Arial"/>
        </w:rPr>
        <w:t>Nesser</w:t>
      </w:r>
      <w:proofErr w:type="spellEnd"/>
      <w:r w:rsidR="00F23A9F">
        <w:rPr>
          <w:rFonts w:ascii="Garamond" w:hAnsi="Garamond" w:cs="Arial"/>
        </w:rPr>
        <w:t xml:space="preserve">, W., </w:t>
      </w:r>
      <w:proofErr w:type="spellStart"/>
      <w:r w:rsidR="00F23A9F">
        <w:rPr>
          <w:rFonts w:ascii="Garamond" w:hAnsi="Garamond" w:cs="Arial"/>
        </w:rPr>
        <w:t>Ferng-Kuo</w:t>
      </w:r>
      <w:proofErr w:type="spellEnd"/>
      <w:r w:rsidR="00F23A9F">
        <w:rPr>
          <w:rFonts w:ascii="Garamond" w:hAnsi="Garamond" w:cs="Arial"/>
        </w:rPr>
        <w:t xml:space="preserve"> S-F, &amp; Parker, E. (Submitted). Quasi-experimental comparison of distance and face-to-face SBIRT training for undergraduate nursing students. </w:t>
      </w:r>
      <w:r w:rsidR="00F23A9F">
        <w:rPr>
          <w:rFonts w:ascii="Garamond" w:hAnsi="Garamond" w:cs="Arial"/>
          <w:i/>
          <w:iCs/>
        </w:rPr>
        <w:t>Journal of Nursing Education.</w:t>
      </w:r>
    </w:p>
    <w:p w14:paraId="234078F6" w14:textId="24B271A2" w:rsidR="00F107F6" w:rsidRPr="00F107F6" w:rsidRDefault="00E375DD" w:rsidP="002567D6">
      <w:pPr>
        <w:ind w:left="360" w:hanging="360"/>
        <w:rPr>
          <w:rFonts w:ascii="Garamond" w:hAnsi="Garamond" w:cs="Arial"/>
        </w:rPr>
      </w:pPr>
      <w:r>
        <w:rPr>
          <w:rFonts w:ascii="Garamond" w:hAnsi="Garamond" w:cs="Arial"/>
        </w:rPr>
        <w:t xml:space="preserve">3. </w:t>
      </w:r>
      <w:r w:rsidR="00F107F6">
        <w:rPr>
          <w:rFonts w:ascii="Garamond" w:hAnsi="Garamond" w:cs="Arial"/>
          <w:b/>
          <w:bCs/>
        </w:rPr>
        <w:t>Agley, J.</w:t>
      </w:r>
      <w:r w:rsidR="00F107F6">
        <w:rPr>
          <w:rFonts w:ascii="Garamond" w:hAnsi="Garamond" w:cs="Arial"/>
        </w:rPr>
        <w:t xml:space="preserve">, Xiao, Y., &amp; Nolan, R. (Submitted). Quality control questions on Amazon’s Mechanical Turk (mTurk): A randomized trial of impact on the USAUDIT, PHQ-9, and GAD-7. </w:t>
      </w:r>
      <w:r w:rsidR="006B6487">
        <w:rPr>
          <w:rFonts w:ascii="Garamond" w:hAnsi="Garamond" w:cs="Arial"/>
          <w:i/>
          <w:iCs/>
        </w:rPr>
        <w:t>Behavior Research Methods</w:t>
      </w:r>
      <w:r w:rsidR="00F107F6">
        <w:rPr>
          <w:rFonts w:ascii="Garamond" w:hAnsi="Garamond" w:cs="Arial"/>
        </w:rPr>
        <w:t>.</w:t>
      </w:r>
    </w:p>
    <w:p w14:paraId="43A19D19" w14:textId="0C449E9D" w:rsidR="00685D0D" w:rsidRPr="00685D0D" w:rsidRDefault="00E375DD" w:rsidP="002567D6">
      <w:pPr>
        <w:ind w:left="360" w:hanging="360"/>
        <w:rPr>
          <w:rFonts w:ascii="Garamond" w:hAnsi="Garamond" w:cs="Arial"/>
        </w:rPr>
      </w:pPr>
      <w:r>
        <w:rPr>
          <w:rFonts w:ascii="Garamond" w:hAnsi="Garamond" w:cs="Arial"/>
        </w:rPr>
        <w:t xml:space="preserve">2. </w:t>
      </w:r>
      <w:r w:rsidR="00685D0D">
        <w:rPr>
          <w:rFonts w:ascii="Garamond" w:hAnsi="Garamond" w:cs="Arial"/>
        </w:rPr>
        <w:t xml:space="preserve">Jun, M., </w:t>
      </w:r>
      <w:r w:rsidR="00685D0D">
        <w:rPr>
          <w:rFonts w:ascii="Garamond" w:hAnsi="Garamond" w:cs="Arial"/>
          <w:b/>
          <w:bCs/>
        </w:rPr>
        <w:t>Agley, J.,</w:t>
      </w:r>
      <w:r w:rsidR="00685D0D">
        <w:rPr>
          <w:rFonts w:ascii="Garamond" w:hAnsi="Garamond" w:cs="Arial"/>
        </w:rPr>
        <w:t xml:space="preserve"> &amp; </w:t>
      </w:r>
      <w:proofErr w:type="spellStart"/>
      <w:r w:rsidR="00685D0D">
        <w:rPr>
          <w:rFonts w:ascii="Garamond" w:hAnsi="Garamond" w:cs="Arial"/>
        </w:rPr>
        <w:t>Gassman</w:t>
      </w:r>
      <w:proofErr w:type="spellEnd"/>
      <w:r w:rsidR="00685D0D">
        <w:rPr>
          <w:rFonts w:ascii="Garamond" w:hAnsi="Garamond" w:cs="Arial"/>
        </w:rPr>
        <w:t xml:space="preserve">, R. (Submitted). Multiple substance use patterns among adolescents: A latent class analysis. </w:t>
      </w:r>
      <w:r w:rsidR="00685D0D">
        <w:rPr>
          <w:rFonts w:ascii="Garamond" w:hAnsi="Garamond" w:cs="Arial"/>
          <w:i/>
          <w:iCs/>
        </w:rPr>
        <w:t>Journal of Child and Adolescent Substance Abuse.</w:t>
      </w:r>
    </w:p>
    <w:p w14:paraId="7767EA4C" w14:textId="101FAD99" w:rsidR="00E43478" w:rsidRPr="00E43478" w:rsidRDefault="00E375DD" w:rsidP="002567D6">
      <w:pPr>
        <w:ind w:left="360" w:hanging="360"/>
        <w:rPr>
          <w:rFonts w:ascii="Garamond" w:hAnsi="Garamond" w:cs="Arial"/>
          <w:bCs/>
        </w:rPr>
      </w:pPr>
      <w:r>
        <w:rPr>
          <w:rFonts w:ascii="Garamond" w:hAnsi="Garamond" w:cs="Arial"/>
          <w:bCs/>
        </w:rPr>
        <w:t xml:space="preserve">1. </w:t>
      </w:r>
      <w:r w:rsidR="00E43478">
        <w:rPr>
          <w:rFonts w:ascii="Garamond" w:hAnsi="Garamond" w:cs="Arial"/>
          <w:bCs/>
        </w:rPr>
        <w:t xml:space="preserve">Dutta, T., </w:t>
      </w:r>
      <w:r w:rsidR="00E43478">
        <w:rPr>
          <w:rFonts w:ascii="Garamond" w:hAnsi="Garamond" w:cs="Arial"/>
          <w:b/>
        </w:rPr>
        <w:t>Agley, J.</w:t>
      </w:r>
      <w:r w:rsidR="00E43478">
        <w:rPr>
          <w:rFonts w:ascii="Garamond" w:hAnsi="Garamond" w:cs="Arial"/>
          <w:bCs/>
        </w:rPr>
        <w:t xml:space="preserve">, Meyerson, B., Barnes, P.A., Sherwood-Laughlin, C., &amp; Nicholson-Crotty, J. (Submitted). Enablers and barriers of community engagement for vaccination in India: Using socioecological analysis. </w:t>
      </w:r>
      <w:proofErr w:type="spellStart"/>
      <w:r w:rsidR="00E43478">
        <w:rPr>
          <w:rFonts w:ascii="Garamond" w:hAnsi="Garamond" w:cs="Arial"/>
          <w:bCs/>
          <w:i/>
          <w:iCs/>
        </w:rPr>
        <w:t>PL</w:t>
      </w:r>
      <w:r w:rsidR="00B141A4">
        <w:rPr>
          <w:rFonts w:ascii="Garamond" w:hAnsi="Garamond" w:cs="Arial"/>
          <w:bCs/>
          <w:i/>
          <w:iCs/>
        </w:rPr>
        <w:t>oS</w:t>
      </w:r>
      <w:proofErr w:type="spellEnd"/>
      <w:r w:rsidR="00B141A4">
        <w:rPr>
          <w:rFonts w:ascii="Garamond" w:hAnsi="Garamond" w:cs="Arial"/>
          <w:bCs/>
          <w:i/>
          <w:iCs/>
        </w:rPr>
        <w:t xml:space="preserve"> One.</w:t>
      </w:r>
      <w:r w:rsidR="00156FD5">
        <w:rPr>
          <w:rFonts w:ascii="Garamond" w:hAnsi="Garamond" w:cs="Arial"/>
          <w:bCs/>
          <w:i/>
          <w:iCs/>
        </w:rPr>
        <w:t xml:space="preserve"> </w:t>
      </w:r>
    </w:p>
    <w:bookmarkEnd w:id="0"/>
    <w:p w14:paraId="23945392" w14:textId="6C29F001" w:rsidR="00995568" w:rsidRPr="00995568" w:rsidRDefault="00995568" w:rsidP="00434376">
      <w:pPr>
        <w:ind w:left="360" w:hanging="360"/>
        <w:rPr>
          <w:rFonts w:ascii="Garamond" w:hAnsi="Garamond" w:cs="Arial"/>
          <w:b/>
          <w:bCs/>
          <w:i/>
          <w:iCs/>
        </w:rPr>
      </w:pPr>
      <w:r>
        <w:rPr>
          <w:rFonts w:ascii="Garamond" w:hAnsi="Garamond" w:cs="Arial"/>
          <w:b/>
          <w:bCs/>
          <w:i/>
          <w:iCs/>
        </w:rPr>
        <w:t>Published</w:t>
      </w:r>
      <w:r w:rsidR="00100009">
        <w:rPr>
          <w:rFonts w:ascii="Garamond" w:hAnsi="Garamond" w:cs="Arial"/>
          <w:b/>
          <w:bCs/>
          <w:i/>
          <w:iCs/>
        </w:rPr>
        <w:t>/In Press</w:t>
      </w:r>
    </w:p>
    <w:p w14:paraId="5055F3F3" w14:textId="15AD4878" w:rsidR="00F44FF4" w:rsidRPr="007844F6" w:rsidRDefault="00F44FF4" w:rsidP="00F44FF4">
      <w:pPr>
        <w:ind w:left="360" w:hanging="360"/>
        <w:rPr>
          <w:rFonts w:ascii="Garamond" w:hAnsi="Garamond" w:cs="Arial"/>
        </w:rPr>
      </w:pPr>
      <w:bookmarkStart w:id="1" w:name="_Hlk56684513"/>
      <w:r>
        <w:rPr>
          <w:rFonts w:ascii="Garamond" w:hAnsi="Garamond" w:cs="Arial"/>
        </w:rPr>
        <w:t xml:space="preserve">66. </w:t>
      </w:r>
      <w:r>
        <w:rPr>
          <w:rFonts w:ascii="Garamond" w:hAnsi="Garamond" w:cs="Arial"/>
          <w:b/>
          <w:bCs/>
        </w:rPr>
        <w:t>Agley, J.</w:t>
      </w:r>
      <w:r>
        <w:rPr>
          <w:rFonts w:ascii="Garamond" w:hAnsi="Garamond" w:cs="Arial"/>
        </w:rPr>
        <w:t>, De</w:t>
      </w:r>
      <w:r w:rsidR="00CF2596">
        <w:rPr>
          <w:rFonts w:ascii="Garamond" w:hAnsi="Garamond" w:cs="Arial"/>
        </w:rPr>
        <w:t>l</w:t>
      </w:r>
      <w:r>
        <w:rPr>
          <w:rFonts w:ascii="Garamond" w:hAnsi="Garamond" w:cs="Arial"/>
        </w:rPr>
        <w:t xml:space="preserve">ong, J., </w:t>
      </w:r>
      <w:proofErr w:type="spellStart"/>
      <w:r>
        <w:rPr>
          <w:rFonts w:ascii="Garamond" w:hAnsi="Garamond" w:cs="Arial"/>
        </w:rPr>
        <w:t>Janota</w:t>
      </w:r>
      <w:proofErr w:type="spellEnd"/>
      <w:r>
        <w:rPr>
          <w:rFonts w:ascii="Garamond" w:hAnsi="Garamond" w:cs="Arial"/>
        </w:rPr>
        <w:t xml:space="preserve">, A., Carson, A, Roberts, J., &amp; </w:t>
      </w:r>
      <w:proofErr w:type="spellStart"/>
      <w:r>
        <w:rPr>
          <w:rFonts w:ascii="Garamond" w:hAnsi="Garamond" w:cs="Arial"/>
        </w:rPr>
        <w:t>Maupome</w:t>
      </w:r>
      <w:proofErr w:type="spellEnd"/>
      <w:r>
        <w:rPr>
          <w:rFonts w:ascii="Garamond" w:hAnsi="Garamond" w:cs="Arial"/>
        </w:rPr>
        <w:t>, G. (</w:t>
      </w:r>
      <w:r w:rsidR="007844F6">
        <w:rPr>
          <w:rFonts w:ascii="Garamond" w:hAnsi="Garamond" w:cs="Arial"/>
        </w:rPr>
        <w:t>2021</w:t>
      </w:r>
      <w:r>
        <w:rPr>
          <w:rFonts w:ascii="Garamond" w:hAnsi="Garamond" w:cs="Arial"/>
        </w:rPr>
        <w:t xml:space="preserve">). Reflections on Project ECHO: Qualitative findings from five different ECHO programs. </w:t>
      </w:r>
      <w:r>
        <w:rPr>
          <w:rFonts w:ascii="Garamond" w:hAnsi="Garamond" w:cs="Arial"/>
          <w:i/>
          <w:iCs/>
        </w:rPr>
        <w:t>Medical Education Online</w:t>
      </w:r>
      <w:r w:rsidR="007844F6">
        <w:rPr>
          <w:rFonts w:ascii="Garamond" w:hAnsi="Garamond" w:cs="Arial"/>
          <w:i/>
          <w:iCs/>
        </w:rPr>
        <w:t>, 26</w:t>
      </w:r>
      <w:r w:rsidR="007844F6">
        <w:rPr>
          <w:rFonts w:ascii="Garamond" w:hAnsi="Garamond" w:cs="Arial"/>
        </w:rPr>
        <w:t>(1), 1936435. https://doi.org/10.1080/10872981.2021.1936435</w:t>
      </w:r>
    </w:p>
    <w:p w14:paraId="40D126FA" w14:textId="4BBA807B" w:rsidR="00F6504F" w:rsidRPr="00873428" w:rsidRDefault="00F6504F" w:rsidP="00F6504F">
      <w:pPr>
        <w:ind w:left="360" w:hanging="360"/>
        <w:rPr>
          <w:rFonts w:ascii="Garamond" w:hAnsi="Garamond" w:cs="Arial"/>
        </w:rPr>
      </w:pPr>
      <w:r>
        <w:rPr>
          <w:rFonts w:ascii="Garamond" w:hAnsi="Garamond" w:cs="Arial"/>
        </w:rPr>
        <w:t xml:space="preserve">65. </w:t>
      </w:r>
      <w:r>
        <w:rPr>
          <w:rFonts w:ascii="Garamond" w:hAnsi="Garamond" w:cs="Arial"/>
          <w:b/>
          <w:bCs/>
        </w:rPr>
        <w:t>Agley, J.</w:t>
      </w:r>
      <w:r>
        <w:rPr>
          <w:rFonts w:ascii="Garamond" w:hAnsi="Garamond" w:cs="Arial"/>
        </w:rPr>
        <w:t xml:space="preserve">, Xiao, Y., Thompson, E.E., &amp; </w:t>
      </w:r>
      <w:proofErr w:type="spellStart"/>
      <w:r>
        <w:rPr>
          <w:rFonts w:ascii="Garamond" w:hAnsi="Garamond" w:cs="Arial"/>
        </w:rPr>
        <w:t>Golzarri</w:t>
      </w:r>
      <w:proofErr w:type="spellEnd"/>
      <w:r>
        <w:rPr>
          <w:rFonts w:ascii="Garamond" w:hAnsi="Garamond" w:cs="Arial"/>
        </w:rPr>
        <w:t>-Arroyo, L. (</w:t>
      </w:r>
      <w:r w:rsidR="009733FA">
        <w:rPr>
          <w:rFonts w:ascii="Garamond" w:hAnsi="Garamond" w:cs="Arial"/>
        </w:rPr>
        <w:t>2021</w:t>
      </w:r>
      <w:r>
        <w:rPr>
          <w:rFonts w:ascii="Garamond" w:hAnsi="Garamond" w:cs="Arial"/>
        </w:rPr>
        <w:t xml:space="preserve">). Using infographics to improve trust in science: A randomized pilot test. </w:t>
      </w:r>
      <w:r>
        <w:rPr>
          <w:rFonts w:ascii="Garamond" w:hAnsi="Garamond" w:cs="Arial"/>
          <w:i/>
          <w:iCs/>
        </w:rPr>
        <w:t>BMC Research Notes</w:t>
      </w:r>
      <w:r w:rsidR="00873428">
        <w:rPr>
          <w:rFonts w:ascii="Garamond" w:hAnsi="Garamond" w:cs="Arial"/>
        </w:rPr>
        <w:t xml:space="preserve">, </w:t>
      </w:r>
      <w:r w:rsidR="00873428">
        <w:rPr>
          <w:rFonts w:ascii="Garamond" w:hAnsi="Garamond" w:cs="Arial"/>
          <w:i/>
          <w:iCs/>
        </w:rPr>
        <w:t>14</w:t>
      </w:r>
      <w:r w:rsidR="00873428">
        <w:rPr>
          <w:rFonts w:ascii="Garamond" w:hAnsi="Garamond" w:cs="Arial"/>
        </w:rPr>
        <w:t>(1), 210. https://doi.org/1.1186/s13104-021-05626-4</w:t>
      </w:r>
    </w:p>
    <w:p w14:paraId="648EE3D3" w14:textId="47C82559" w:rsidR="00911983" w:rsidRPr="00E30287" w:rsidRDefault="00911983" w:rsidP="00911983">
      <w:pPr>
        <w:ind w:left="360" w:hanging="360"/>
        <w:rPr>
          <w:rFonts w:ascii="Garamond" w:hAnsi="Garamond" w:cs="Arial"/>
        </w:rPr>
      </w:pPr>
      <w:r w:rsidRPr="00911983">
        <w:rPr>
          <w:rFonts w:ascii="Garamond" w:hAnsi="Garamond" w:cs="Arial"/>
        </w:rPr>
        <w:t>64.</w:t>
      </w:r>
      <w:r>
        <w:rPr>
          <w:rFonts w:ascii="Garamond" w:hAnsi="Garamond" w:cs="Arial"/>
          <w:b/>
          <w:bCs/>
        </w:rPr>
        <w:t xml:space="preserve"> Agley, J.</w:t>
      </w:r>
      <w:r>
        <w:rPr>
          <w:rFonts w:ascii="Garamond" w:hAnsi="Garamond" w:cs="Arial"/>
        </w:rPr>
        <w:t xml:space="preserve">, Xiao, Y., Thompson, E.E., &amp; </w:t>
      </w:r>
      <w:proofErr w:type="spellStart"/>
      <w:r>
        <w:rPr>
          <w:rFonts w:ascii="Garamond" w:hAnsi="Garamond" w:cs="Arial"/>
        </w:rPr>
        <w:t>Golzarri</w:t>
      </w:r>
      <w:proofErr w:type="spellEnd"/>
      <w:r>
        <w:rPr>
          <w:rFonts w:ascii="Garamond" w:hAnsi="Garamond" w:cs="Arial"/>
        </w:rPr>
        <w:t xml:space="preserve">-Arroyo, L. (In Press). Factors associated with reported likelihood to get vaccinated for COVID-19 in a representative US survey. </w:t>
      </w:r>
      <w:r>
        <w:rPr>
          <w:rFonts w:ascii="Garamond" w:hAnsi="Garamond" w:cs="Arial"/>
          <w:i/>
          <w:iCs/>
        </w:rPr>
        <w:t>Public Health.</w:t>
      </w:r>
    </w:p>
    <w:p w14:paraId="1D8352E7" w14:textId="28E882FB" w:rsidR="00644B8E" w:rsidRPr="000A657A" w:rsidRDefault="00644B8E" w:rsidP="00644B8E">
      <w:pPr>
        <w:ind w:left="360" w:hanging="360"/>
        <w:rPr>
          <w:rFonts w:ascii="Garamond" w:hAnsi="Garamond" w:cs="Arial"/>
        </w:rPr>
      </w:pPr>
      <w:r>
        <w:rPr>
          <w:rFonts w:ascii="Garamond" w:hAnsi="Garamond" w:cs="Arial"/>
          <w:bCs/>
        </w:rPr>
        <w:t xml:space="preserve">63. </w:t>
      </w:r>
      <w:r>
        <w:rPr>
          <w:rFonts w:ascii="Garamond" w:hAnsi="Garamond" w:cs="Arial"/>
        </w:rPr>
        <w:t xml:space="preserve">Parker, M., </w:t>
      </w:r>
      <w:r>
        <w:rPr>
          <w:rFonts w:ascii="Garamond" w:hAnsi="Garamond" w:cs="Arial"/>
          <w:b/>
          <w:bCs/>
        </w:rPr>
        <w:t xml:space="preserve">Agley, J.D., </w:t>
      </w:r>
      <w:r>
        <w:rPr>
          <w:rFonts w:ascii="Garamond" w:hAnsi="Garamond" w:cs="Arial"/>
        </w:rPr>
        <w:t xml:space="preserve">Adams, Z.W., &amp; </w:t>
      </w:r>
      <w:proofErr w:type="spellStart"/>
      <w:r>
        <w:rPr>
          <w:rFonts w:ascii="Garamond" w:hAnsi="Garamond" w:cs="Arial"/>
        </w:rPr>
        <w:t>Villanti</w:t>
      </w:r>
      <w:proofErr w:type="spellEnd"/>
      <w:r>
        <w:rPr>
          <w:rFonts w:ascii="Garamond" w:hAnsi="Garamond" w:cs="Arial"/>
        </w:rPr>
        <w:t>, A.C. (</w:t>
      </w:r>
      <w:r w:rsidR="000A657A">
        <w:rPr>
          <w:rFonts w:ascii="Garamond" w:hAnsi="Garamond" w:cs="Arial"/>
        </w:rPr>
        <w:t>2021</w:t>
      </w:r>
      <w:r>
        <w:rPr>
          <w:rFonts w:ascii="Garamond" w:hAnsi="Garamond" w:cs="Arial"/>
        </w:rPr>
        <w:t xml:space="preserve">). Opioid use, motivation to quit, and treatment status related to COVID-19. </w:t>
      </w:r>
      <w:r>
        <w:rPr>
          <w:rFonts w:ascii="Garamond" w:hAnsi="Garamond" w:cs="Arial"/>
          <w:i/>
          <w:iCs/>
        </w:rPr>
        <w:t>BMC Research Notes</w:t>
      </w:r>
      <w:r w:rsidR="000A657A">
        <w:rPr>
          <w:rFonts w:ascii="Garamond" w:hAnsi="Garamond" w:cs="Arial"/>
        </w:rPr>
        <w:t xml:space="preserve">, </w:t>
      </w:r>
      <w:r w:rsidR="000A657A">
        <w:rPr>
          <w:rFonts w:ascii="Garamond" w:hAnsi="Garamond" w:cs="Arial"/>
          <w:i/>
          <w:iCs/>
        </w:rPr>
        <w:t>14(1)</w:t>
      </w:r>
      <w:r w:rsidR="000A657A">
        <w:rPr>
          <w:rFonts w:ascii="Garamond" w:hAnsi="Garamond" w:cs="Arial"/>
        </w:rPr>
        <w:t>, 195. https://doi.org/10.1186/s13104-021-05601-z</w:t>
      </w:r>
    </w:p>
    <w:p w14:paraId="31E375D1" w14:textId="30CB2A3A" w:rsidR="00FC2395" w:rsidRPr="00D0617B" w:rsidRDefault="00FC2395" w:rsidP="00FC2395">
      <w:pPr>
        <w:ind w:left="360" w:hanging="360"/>
        <w:rPr>
          <w:rFonts w:ascii="Garamond" w:hAnsi="Garamond" w:cs="Arial"/>
        </w:rPr>
      </w:pPr>
      <w:r>
        <w:rPr>
          <w:rFonts w:ascii="Garamond" w:hAnsi="Garamond" w:cs="Arial"/>
          <w:bCs/>
        </w:rPr>
        <w:t xml:space="preserve">62. </w:t>
      </w:r>
      <w:r>
        <w:rPr>
          <w:rFonts w:ascii="Garamond" w:hAnsi="Garamond" w:cs="Arial"/>
        </w:rPr>
        <w:t xml:space="preserve">Adams, Z.W., </w:t>
      </w:r>
      <w:r>
        <w:rPr>
          <w:rFonts w:ascii="Garamond" w:hAnsi="Garamond" w:cs="Arial"/>
          <w:b/>
          <w:bCs/>
        </w:rPr>
        <w:t>Agley, J.</w:t>
      </w:r>
      <w:r>
        <w:rPr>
          <w:rFonts w:ascii="Garamond" w:hAnsi="Garamond" w:cs="Arial"/>
        </w:rPr>
        <w:t xml:space="preserve">, Pederson, C.A., Bell, L., </w:t>
      </w:r>
      <w:proofErr w:type="spellStart"/>
      <w:r>
        <w:rPr>
          <w:rFonts w:ascii="Garamond" w:hAnsi="Garamond" w:cs="Arial"/>
        </w:rPr>
        <w:t>Aalsma</w:t>
      </w:r>
      <w:proofErr w:type="spellEnd"/>
      <w:r>
        <w:rPr>
          <w:rFonts w:ascii="Garamond" w:hAnsi="Garamond" w:cs="Arial"/>
        </w:rPr>
        <w:t xml:space="preserve">, M.C., Jackson, T., Grant, M.T., Ott, C.A., &amp; </w:t>
      </w:r>
      <w:proofErr w:type="spellStart"/>
      <w:r>
        <w:rPr>
          <w:rFonts w:ascii="Garamond" w:hAnsi="Garamond" w:cs="Arial"/>
        </w:rPr>
        <w:t>Hulvershorn</w:t>
      </w:r>
      <w:proofErr w:type="spellEnd"/>
      <w:r>
        <w:rPr>
          <w:rFonts w:ascii="Garamond" w:hAnsi="Garamond" w:cs="Arial"/>
        </w:rPr>
        <w:t>, L.A. (</w:t>
      </w:r>
      <w:r w:rsidR="007D60A6">
        <w:rPr>
          <w:rFonts w:ascii="Garamond" w:hAnsi="Garamond" w:cs="Arial"/>
        </w:rPr>
        <w:t>In Press</w:t>
      </w:r>
      <w:r>
        <w:rPr>
          <w:rFonts w:ascii="Garamond" w:hAnsi="Garamond" w:cs="Arial"/>
        </w:rPr>
        <w:t xml:space="preserve">). Promoting evidence-based care for justice involved adults with opioid use disorder: The Indiana Jail-Based MAT ECHO Program. </w:t>
      </w:r>
      <w:r>
        <w:rPr>
          <w:rFonts w:ascii="Garamond" w:hAnsi="Garamond" w:cs="Arial"/>
          <w:i/>
          <w:iCs/>
        </w:rPr>
        <w:t>Substance Abuse</w:t>
      </w:r>
      <w:r>
        <w:rPr>
          <w:rFonts w:ascii="Garamond" w:hAnsi="Garamond" w:cs="Arial"/>
        </w:rPr>
        <w:t>.</w:t>
      </w:r>
    </w:p>
    <w:p w14:paraId="27F085D5" w14:textId="5A626B5B" w:rsidR="001B54FB" w:rsidRPr="00AF3DEA" w:rsidRDefault="001B54FB" w:rsidP="001B54FB">
      <w:pPr>
        <w:ind w:left="360" w:hanging="360"/>
        <w:rPr>
          <w:rFonts w:ascii="Garamond" w:hAnsi="Garamond" w:cs="Arial"/>
        </w:rPr>
      </w:pPr>
      <w:r>
        <w:rPr>
          <w:rFonts w:ascii="Garamond" w:hAnsi="Garamond" w:cs="Arial"/>
          <w:bCs/>
        </w:rPr>
        <w:t xml:space="preserve">61. </w:t>
      </w:r>
      <w:proofErr w:type="spellStart"/>
      <w:r>
        <w:rPr>
          <w:rFonts w:ascii="Garamond" w:hAnsi="Garamond" w:cs="Arial"/>
        </w:rPr>
        <w:t>Vadiei</w:t>
      </w:r>
      <w:proofErr w:type="spellEnd"/>
      <w:r>
        <w:rPr>
          <w:rFonts w:ascii="Garamond" w:hAnsi="Garamond" w:cs="Arial"/>
        </w:rPr>
        <w:t xml:space="preserve">, N., Eldridge, L., Meyerson, B., &amp; </w:t>
      </w:r>
      <w:r>
        <w:rPr>
          <w:rFonts w:ascii="Garamond" w:hAnsi="Garamond" w:cs="Arial"/>
          <w:b/>
        </w:rPr>
        <w:t>Agley, J.</w:t>
      </w:r>
      <w:r>
        <w:rPr>
          <w:rFonts w:ascii="Garamond" w:hAnsi="Garamond" w:cs="Arial"/>
        </w:rPr>
        <w:t xml:space="preserve"> (In Press). “The Gatekeepers in Prevention”: Community pharmacist perceptions of their role in the opioid epidemic. </w:t>
      </w:r>
      <w:r>
        <w:rPr>
          <w:rFonts w:ascii="Garamond" w:hAnsi="Garamond" w:cs="Arial"/>
          <w:i/>
        </w:rPr>
        <w:t>Substance Abuse.</w:t>
      </w:r>
    </w:p>
    <w:p w14:paraId="3B4AE9C9" w14:textId="3E1FE74E" w:rsidR="0009365D" w:rsidRPr="00D725EE" w:rsidRDefault="0009365D" w:rsidP="00EC099C">
      <w:pPr>
        <w:ind w:left="360" w:hanging="360"/>
        <w:rPr>
          <w:rFonts w:ascii="Garamond" w:hAnsi="Garamond" w:cs="Arial"/>
          <w:bCs/>
        </w:rPr>
      </w:pPr>
      <w:r>
        <w:rPr>
          <w:rFonts w:ascii="Garamond" w:hAnsi="Garamond" w:cs="Arial"/>
          <w:bCs/>
        </w:rPr>
        <w:t xml:space="preserve">60. Xiao, Y., Hinrichs, R., Johnson, J., McKinley, A., Carlson, J., </w:t>
      </w:r>
      <w:r>
        <w:rPr>
          <w:rFonts w:ascii="Garamond" w:hAnsi="Garamond" w:cs="Arial"/>
          <w:b/>
        </w:rPr>
        <w:t>Agley, J.</w:t>
      </w:r>
      <w:r>
        <w:rPr>
          <w:rFonts w:ascii="Garamond" w:hAnsi="Garamond" w:cs="Arial"/>
          <w:bCs/>
        </w:rPr>
        <w:t>, &amp; Yip, P. (</w:t>
      </w:r>
      <w:r w:rsidR="00D725EE">
        <w:rPr>
          <w:rFonts w:ascii="Garamond" w:hAnsi="Garamond" w:cs="Arial"/>
          <w:bCs/>
        </w:rPr>
        <w:t>2021</w:t>
      </w:r>
      <w:r>
        <w:rPr>
          <w:rFonts w:ascii="Garamond" w:hAnsi="Garamond" w:cs="Arial"/>
          <w:bCs/>
        </w:rPr>
        <w:t xml:space="preserve">). Suicide prevention among college students before and during COVID-19 pandemic: Systematic review and meta-analysis protocol. </w:t>
      </w:r>
      <w:r>
        <w:rPr>
          <w:rFonts w:ascii="Garamond" w:hAnsi="Garamond" w:cs="Arial"/>
          <w:bCs/>
          <w:i/>
          <w:iCs/>
        </w:rPr>
        <w:t>JMIR Research Protocols</w:t>
      </w:r>
      <w:r w:rsidR="00D725EE">
        <w:rPr>
          <w:rFonts w:ascii="Garamond" w:hAnsi="Garamond" w:cs="Arial"/>
          <w:bCs/>
          <w:i/>
          <w:iCs/>
        </w:rPr>
        <w:t>, 10</w:t>
      </w:r>
      <w:r w:rsidR="00D725EE">
        <w:rPr>
          <w:rFonts w:ascii="Garamond" w:hAnsi="Garamond" w:cs="Arial"/>
          <w:bCs/>
        </w:rPr>
        <w:t>(5), e26948. https://doi.org/10.2196/26948</w:t>
      </w:r>
    </w:p>
    <w:p w14:paraId="1737A1AD" w14:textId="7169680D" w:rsidR="00EC099C" w:rsidRPr="00C57F88" w:rsidRDefault="00EC099C" w:rsidP="00EC099C">
      <w:pPr>
        <w:ind w:left="360" w:hanging="360"/>
        <w:rPr>
          <w:rFonts w:ascii="Garamond" w:hAnsi="Garamond" w:cs="Arial"/>
          <w:bCs/>
        </w:rPr>
      </w:pPr>
      <w:r>
        <w:rPr>
          <w:rFonts w:ascii="Garamond" w:hAnsi="Garamond" w:cs="Arial"/>
          <w:bCs/>
        </w:rPr>
        <w:lastRenderedPageBreak/>
        <w:t xml:space="preserve">59. Dutta, T., </w:t>
      </w:r>
      <w:r>
        <w:rPr>
          <w:rFonts w:ascii="Garamond" w:hAnsi="Garamond" w:cs="Arial"/>
          <w:b/>
        </w:rPr>
        <w:t>Agley, J.,</w:t>
      </w:r>
      <w:r>
        <w:rPr>
          <w:rFonts w:ascii="Garamond" w:hAnsi="Garamond" w:cs="Arial"/>
          <w:bCs/>
        </w:rPr>
        <w:t xml:space="preserve"> Lin, H-C., &amp; Xiao, Y. (</w:t>
      </w:r>
      <w:r w:rsidR="00C57F88">
        <w:rPr>
          <w:rFonts w:ascii="Garamond" w:hAnsi="Garamond" w:cs="Arial"/>
          <w:bCs/>
        </w:rPr>
        <w:t>2021</w:t>
      </w:r>
      <w:r>
        <w:rPr>
          <w:rFonts w:ascii="Garamond" w:hAnsi="Garamond" w:cs="Arial"/>
          <w:bCs/>
        </w:rPr>
        <w:t xml:space="preserve">). Gender-responsive language in the National Policy Guidelines for Immunization in Kenya and changes in prevalence of tetanus vaccination among women, 2008-2009 to 2014: A mixed methods study. </w:t>
      </w:r>
      <w:r>
        <w:rPr>
          <w:rFonts w:ascii="Garamond" w:hAnsi="Garamond" w:cs="Arial"/>
          <w:bCs/>
          <w:i/>
          <w:iCs/>
        </w:rPr>
        <w:t>Women’s Studies International Forum</w:t>
      </w:r>
      <w:r w:rsidR="00C57F88">
        <w:rPr>
          <w:rFonts w:ascii="Garamond" w:hAnsi="Garamond" w:cs="Arial"/>
          <w:bCs/>
        </w:rPr>
        <w:t xml:space="preserve">, </w:t>
      </w:r>
      <w:r w:rsidR="00C57F88">
        <w:rPr>
          <w:rFonts w:ascii="Garamond" w:hAnsi="Garamond" w:cs="Arial"/>
          <w:bCs/>
          <w:i/>
          <w:iCs/>
        </w:rPr>
        <w:t>86</w:t>
      </w:r>
      <w:r w:rsidR="00C57F88">
        <w:rPr>
          <w:rFonts w:ascii="Garamond" w:hAnsi="Garamond" w:cs="Arial"/>
          <w:bCs/>
        </w:rPr>
        <w:t>(1), 102476.</w:t>
      </w:r>
      <w:r w:rsidR="00121353">
        <w:rPr>
          <w:rFonts w:ascii="Garamond" w:hAnsi="Garamond" w:cs="Arial"/>
          <w:bCs/>
        </w:rPr>
        <w:t xml:space="preserve"> https://doi.org/10.1016/j.wsif.2021.102476</w:t>
      </w:r>
    </w:p>
    <w:p w14:paraId="1A926A6F" w14:textId="3BB0482B" w:rsidR="00461CF3" w:rsidRPr="00731D91" w:rsidRDefault="00461CF3" w:rsidP="00461CF3">
      <w:pPr>
        <w:ind w:left="360" w:hanging="360"/>
        <w:rPr>
          <w:rFonts w:ascii="Garamond" w:hAnsi="Garamond" w:cs="Arial"/>
        </w:rPr>
      </w:pPr>
      <w:r>
        <w:rPr>
          <w:rFonts w:ascii="Garamond" w:hAnsi="Garamond" w:cs="Arial"/>
        </w:rPr>
        <w:t xml:space="preserve">58. </w:t>
      </w:r>
      <w:r>
        <w:rPr>
          <w:rFonts w:ascii="Garamond" w:hAnsi="Garamond" w:cs="Arial"/>
          <w:b/>
          <w:bCs/>
        </w:rPr>
        <w:t>Agley, J.,</w:t>
      </w:r>
      <w:r>
        <w:rPr>
          <w:rFonts w:ascii="Garamond" w:hAnsi="Garamond" w:cs="Arial"/>
        </w:rPr>
        <w:t xml:space="preserve"> Henderson, C., Adams, Z., &amp; </w:t>
      </w:r>
      <w:proofErr w:type="spellStart"/>
      <w:r>
        <w:rPr>
          <w:rFonts w:ascii="Garamond" w:hAnsi="Garamond" w:cs="Arial"/>
        </w:rPr>
        <w:t>Hulvershorn</w:t>
      </w:r>
      <w:proofErr w:type="spellEnd"/>
      <w:r>
        <w:rPr>
          <w:rFonts w:ascii="Garamond" w:hAnsi="Garamond" w:cs="Arial"/>
        </w:rPr>
        <w:t>, L. (</w:t>
      </w:r>
      <w:r w:rsidR="00731D91">
        <w:rPr>
          <w:rFonts w:ascii="Garamond" w:hAnsi="Garamond" w:cs="Arial"/>
        </w:rPr>
        <w:t>2021</w:t>
      </w:r>
      <w:r>
        <w:rPr>
          <w:rFonts w:ascii="Garamond" w:hAnsi="Garamond" w:cs="Arial"/>
        </w:rPr>
        <w:t xml:space="preserve">). </w:t>
      </w:r>
      <w:r w:rsidR="00731D91">
        <w:rPr>
          <w:rFonts w:ascii="Garamond" w:hAnsi="Garamond" w:cs="Arial"/>
        </w:rPr>
        <w:t xml:space="preserve">Provider engagement in Indiana’s opioid use disorder ECHO </w:t>
      </w:r>
      <w:proofErr w:type="spellStart"/>
      <w:r w:rsidR="00731D91">
        <w:rPr>
          <w:rFonts w:ascii="Garamond" w:hAnsi="Garamond" w:cs="Arial"/>
        </w:rPr>
        <w:t>programme</w:t>
      </w:r>
      <w:proofErr w:type="spellEnd"/>
      <w:r w:rsidR="00731D91">
        <w:rPr>
          <w:rFonts w:ascii="Garamond" w:hAnsi="Garamond" w:cs="Arial"/>
        </w:rPr>
        <w:t>: there is a will but not always a way</w:t>
      </w:r>
      <w:r>
        <w:rPr>
          <w:rFonts w:ascii="Garamond" w:hAnsi="Garamond" w:cs="Arial"/>
        </w:rPr>
        <w:t xml:space="preserve">. </w:t>
      </w:r>
      <w:r>
        <w:rPr>
          <w:rFonts w:ascii="Garamond" w:hAnsi="Garamond" w:cs="Arial"/>
          <w:i/>
          <w:iCs/>
        </w:rPr>
        <w:t>BMJ Open Quality</w:t>
      </w:r>
      <w:r w:rsidR="00731D91">
        <w:rPr>
          <w:rFonts w:ascii="Garamond" w:hAnsi="Garamond" w:cs="Arial"/>
        </w:rPr>
        <w:t xml:space="preserve">, </w:t>
      </w:r>
      <w:r w:rsidR="00731D91">
        <w:rPr>
          <w:rFonts w:ascii="Garamond" w:hAnsi="Garamond" w:cs="Arial"/>
          <w:i/>
          <w:iCs/>
        </w:rPr>
        <w:t>10</w:t>
      </w:r>
      <w:r w:rsidR="00731D91">
        <w:rPr>
          <w:rFonts w:ascii="Garamond" w:hAnsi="Garamond" w:cs="Arial"/>
        </w:rPr>
        <w:t>(2), e001170. https://doi.org/10.1136/bmjoq-2020-001170</w:t>
      </w:r>
    </w:p>
    <w:p w14:paraId="5A921842" w14:textId="5338C5CC" w:rsidR="00FD3C92" w:rsidRPr="00C67588" w:rsidRDefault="00FD3C92" w:rsidP="00FD3C92">
      <w:pPr>
        <w:ind w:left="360" w:hanging="360"/>
        <w:rPr>
          <w:rFonts w:ascii="Garamond" w:hAnsi="Garamond" w:cs="Arial"/>
          <w:iCs/>
        </w:rPr>
      </w:pPr>
      <w:r>
        <w:rPr>
          <w:rFonts w:ascii="Garamond" w:hAnsi="Garamond" w:cs="Arial"/>
          <w:bCs/>
        </w:rPr>
        <w:t xml:space="preserve">57. </w:t>
      </w:r>
      <w:r>
        <w:rPr>
          <w:rFonts w:ascii="Garamond" w:hAnsi="Garamond" w:cs="Arial"/>
          <w:b/>
        </w:rPr>
        <w:t>Agley, J.</w:t>
      </w:r>
      <w:r>
        <w:rPr>
          <w:rFonts w:ascii="Garamond" w:hAnsi="Garamond" w:cs="Arial"/>
        </w:rPr>
        <w:t>, Xiao, Y., Jayawardene, W., Gay, A., King, R., Horne, K., &amp; Walker, R. (</w:t>
      </w:r>
      <w:r w:rsidR="002C5D3F">
        <w:rPr>
          <w:rFonts w:ascii="Garamond" w:hAnsi="Garamond" w:cs="Arial"/>
        </w:rPr>
        <w:t>2021</w:t>
      </w:r>
      <w:r>
        <w:rPr>
          <w:rFonts w:ascii="Garamond" w:hAnsi="Garamond" w:cs="Arial"/>
        </w:rPr>
        <w:t xml:space="preserve">). HIV/AIDS and substance use prevention for African American young adults: Field evaluation of ‘Color it Real.’ </w:t>
      </w:r>
      <w:r>
        <w:rPr>
          <w:rFonts w:ascii="Garamond" w:hAnsi="Garamond" w:cs="Arial"/>
          <w:i/>
        </w:rPr>
        <w:t>SAGE Open</w:t>
      </w:r>
      <w:r w:rsidR="00C67588">
        <w:rPr>
          <w:rFonts w:ascii="Garamond" w:hAnsi="Garamond" w:cs="Arial"/>
          <w:i/>
        </w:rPr>
        <w:t>, 11</w:t>
      </w:r>
      <w:r w:rsidR="00C67588">
        <w:rPr>
          <w:rFonts w:ascii="Garamond" w:hAnsi="Garamond" w:cs="Arial"/>
          <w:iCs/>
        </w:rPr>
        <w:t>(2), 1-8. https://doi.org/10.1177/21582440211019734</w:t>
      </w:r>
    </w:p>
    <w:p w14:paraId="2090B715" w14:textId="283EAB29" w:rsidR="005D57B5" w:rsidRDefault="005D57B5" w:rsidP="008F0960">
      <w:pPr>
        <w:ind w:left="360" w:hanging="360"/>
        <w:rPr>
          <w:rFonts w:ascii="Garamond" w:hAnsi="Garamond" w:cs="Arial"/>
        </w:rPr>
      </w:pPr>
      <w:r>
        <w:rPr>
          <w:rFonts w:ascii="Garamond" w:hAnsi="Garamond" w:cs="Arial"/>
          <w:bCs/>
        </w:rPr>
        <w:t xml:space="preserve">56. Bartholomew, J., </w:t>
      </w:r>
      <w:r>
        <w:rPr>
          <w:rFonts w:ascii="Garamond" w:hAnsi="Garamond" w:cs="Arial"/>
          <w:b/>
        </w:rPr>
        <w:t>Agley, J.</w:t>
      </w:r>
      <w:r>
        <w:rPr>
          <w:rFonts w:ascii="Garamond" w:hAnsi="Garamond" w:cs="Arial"/>
          <w:bCs/>
        </w:rPr>
        <w:t>, Carlson, J., Lay, K., &amp; Tidd, D. (</w:t>
      </w:r>
      <w:r w:rsidR="007048D5">
        <w:rPr>
          <w:rFonts w:ascii="Garamond" w:hAnsi="Garamond" w:cs="Arial"/>
          <w:bCs/>
        </w:rPr>
        <w:t>2021</w:t>
      </w:r>
      <w:r>
        <w:rPr>
          <w:rFonts w:ascii="Garamond" w:hAnsi="Garamond" w:cs="Arial"/>
          <w:bCs/>
        </w:rPr>
        <w:t xml:space="preserve">). An interprofessional collaboration in developing an SBIRT web-based app for clinical healthcare practice. </w:t>
      </w:r>
      <w:r>
        <w:rPr>
          <w:rFonts w:ascii="Garamond" w:hAnsi="Garamond" w:cs="Arial"/>
          <w:bCs/>
          <w:i/>
          <w:iCs/>
        </w:rPr>
        <w:t>Journal of Technology in Human Service</w:t>
      </w:r>
      <w:r w:rsidR="00F8540A">
        <w:rPr>
          <w:rFonts w:ascii="Garamond" w:hAnsi="Garamond" w:cs="Arial"/>
          <w:bCs/>
          <w:i/>
          <w:iCs/>
        </w:rPr>
        <w:t>s</w:t>
      </w:r>
      <w:r w:rsidR="009B42E7">
        <w:rPr>
          <w:rFonts w:ascii="Garamond" w:hAnsi="Garamond" w:cs="Arial"/>
          <w:bCs/>
        </w:rPr>
        <w:t xml:space="preserve">, </w:t>
      </w:r>
      <w:r w:rsidR="009B42E7" w:rsidRPr="009B42E7">
        <w:rPr>
          <w:rFonts w:ascii="Garamond" w:hAnsi="Garamond" w:cs="Arial"/>
          <w:bCs/>
          <w:i/>
          <w:iCs/>
        </w:rPr>
        <w:t>39</w:t>
      </w:r>
      <w:r w:rsidR="009B42E7">
        <w:rPr>
          <w:rFonts w:ascii="Garamond" w:hAnsi="Garamond" w:cs="Arial"/>
          <w:bCs/>
        </w:rPr>
        <w:t xml:space="preserve">(1), 92-109. </w:t>
      </w:r>
      <w:r w:rsidR="007048D5" w:rsidRPr="009B42E7">
        <w:rPr>
          <w:rFonts w:ascii="Garamond" w:hAnsi="Garamond" w:cs="Arial"/>
          <w:bCs/>
        </w:rPr>
        <w:t>https</w:t>
      </w:r>
      <w:r w:rsidR="007048D5" w:rsidRPr="007048D5">
        <w:rPr>
          <w:rFonts w:ascii="Garamond" w:hAnsi="Garamond" w:cs="Arial"/>
          <w:bCs/>
        </w:rPr>
        <w:t>://doi.org/10.1080/15228835.2021.1871704</w:t>
      </w:r>
    </w:p>
    <w:p w14:paraId="7AB8949C" w14:textId="78103366" w:rsidR="008F0960" w:rsidRPr="00F13ECF" w:rsidRDefault="008F0960" w:rsidP="008F0960">
      <w:pPr>
        <w:ind w:left="360" w:hanging="360"/>
        <w:rPr>
          <w:rFonts w:ascii="Garamond" w:hAnsi="Garamond" w:cs="Arial"/>
        </w:rPr>
      </w:pPr>
      <w:r>
        <w:rPr>
          <w:rFonts w:ascii="Garamond" w:hAnsi="Garamond" w:cs="Arial"/>
        </w:rPr>
        <w:t xml:space="preserve">55. </w:t>
      </w:r>
      <w:r>
        <w:rPr>
          <w:rFonts w:ascii="Garamond" w:hAnsi="Garamond" w:cs="Arial"/>
          <w:b/>
          <w:bCs/>
        </w:rPr>
        <w:t>Agley, J.</w:t>
      </w:r>
      <w:r>
        <w:rPr>
          <w:rFonts w:ascii="Garamond" w:hAnsi="Garamond" w:cs="Arial"/>
        </w:rPr>
        <w:t xml:space="preserve"> (In Press). </w:t>
      </w:r>
      <w:r w:rsidRPr="00F13ECF">
        <w:rPr>
          <w:rFonts w:ascii="Garamond" w:hAnsi="Garamond" w:cs="Arial"/>
        </w:rPr>
        <w:t xml:space="preserve">Expectancy Violation and COVID-19 Misinformation: A Response to </w:t>
      </w:r>
      <w:proofErr w:type="spellStart"/>
      <w:r w:rsidRPr="00F13ECF">
        <w:rPr>
          <w:rFonts w:ascii="Garamond" w:hAnsi="Garamond" w:cs="Arial"/>
        </w:rPr>
        <w:t>Bogomoletc</w:t>
      </w:r>
      <w:proofErr w:type="spellEnd"/>
      <w:r w:rsidRPr="00F13ECF">
        <w:rPr>
          <w:rFonts w:ascii="Garamond" w:hAnsi="Garamond" w:cs="Arial"/>
        </w:rPr>
        <w:t xml:space="preserve"> and Lee</w:t>
      </w:r>
      <w:r>
        <w:rPr>
          <w:rFonts w:ascii="Garamond" w:hAnsi="Garamond" w:cs="Arial"/>
        </w:rPr>
        <w:t xml:space="preserve">. </w:t>
      </w:r>
      <w:r>
        <w:rPr>
          <w:rFonts w:ascii="Garamond" w:hAnsi="Garamond" w:cs="Arial"/>
          <w:i/>
          <w:iCs/>
        </w:rPr>
        <w:t>Journal of Business and Technical Communication</w:t>
      </w:r>
      <w:r>
        <w:rPr>
          <w:rFonts w:ascii="Garamond" w:hAnsi="Garamond" w:cs="Arial"/>
        </w:rPr>
        <w:t xml:space="preserve">. </w:t>
      </w:r>
    </w:p>
    <w:p w14:paraId="7003A3CD" w14:textId="62C24477" w:rsidR="0040024D" w:rsidRPr="000854AC" w:rsidRDefault="0040024D" w:rsidP="0040024D">
      <w:pPr>
        <w:ind w:left="360" w:hanging="360"/>
        <w:rPr>
          <w:rFonts w:ascii="Garamond" w:hAnsi="Garamond" w:cs="Arial"/>
        </w:rPr>
      </w:pPr>
      <w:r>
        <w:rPr>
          <w:rFonts w:ascii="Garamond" w:hAnsi="Garamond" w:cs="Arial"/>
        </w:rPr>
        <w:t xml:space="preserve">54. </w:t>
      </w:r>
      <w:r>
        <w:rPr>
          <w:rFonts w:ascii="Garamond" w:hAnsi="Garamond" w:cs="Arial"/>
          <w:b/>
          <w:bCs/>
        </w:rPr>
        <w:t>Agley, J.</w:t>
      </w:r>
      <w:r>
        <w:rPr>
          <w:rFonts w:ascii="Garamond" w:hAnsi="Garamond" w:cs="Arial"/>
        </w:rPr>
        <w:t xml:space="preserve"> &amp; Xiao, Y. (</w:t>
      </w:r>
      <w:r w:rsidR="000854AC">
        <w:rPr>
          <w:rFonts w:ascii="Garamond" w:hAnsi="Garamond" w:cs="Arial"/>
        </w:rPr>
        <w:t>2021</w:t>
      </w:r>
      <w:r>
        <w:rPr>
          <w:rFonts w:ascii="Garamond" w:hAnsi="Garamond" w:cs="Arial"/>
        </w:rPr>
        <w:t xml:space="preserve">). Misinformation about COVID-19: Evidence for differential latent profiles and a strong association with trust in science. </w:t>
      </w:r>
      <w:r>
        <w:rPr>
          <w:rFonts w:ascii="Garamond" w:hAnsi="Garamond" w:cs="Arial"/>
          <w:i/>
          <w:iCs/>
        </w:rPr>
        <w:t>BMC Public Health</w:t>
      </w:r>
      <w:r w:rsidR="000854AC">
        <w:rPr>
          <w:rFonts w:ascii="Garamond" w:hAnsi="Garamond" w:cs="Arial"/>
        </w:rPr>
        <w:t>, 21, 89.</w:t>
      </w:r>
      <w:r w:rsidR="00461551">
        <w:rPr>
          <w:rFonts w:ascii="Garamond" w:hAnsi="Garamond" w:cs="Arial"/>
        </w:rPr>
        <w:t xml:space="preserve"> </w:t>
      </w:r>
      <w:r w:rsidR="00461551" w:rsidRPr="00461551">
        <w:rPr>
          <w:rFonts w:ascii="Garamond" w:hAnsi="Garamond" w:cs="Arial"/>
        </w:rPr>
        <w:t>https://doi.org/10.1186/s12889-020-10103-x</w:t>
      </w:r>
    </w:p>
    <w:p w14:paraId="7DEFE478" w14:textId="42325D96" w:rsidR="00100009" w:rsidRPr="00EC183D" w:rsidRDefault="000E44B4" w:rsidP="00100009">
      <w:pPr>
        <w:ind w:left="360" w:hanging="360"/>
        <w:rPr>
          <w:rFonts w:ascii="Garamond" w:hAnsi="Garamond" w:cs="Arial"/>
          <w:bCs/>
        </w:rPr>
      </w:pPr>
      <w:r>
        <w:rPr>
          <w:rFonts w:ascii="Garamond" w:hAnsi="Garamond" w:cs="Arial"/>
          <w:bCs/>
        </w:rPr>
        <w:t>5</w:t>
      </w:r>
      <w:r w:rsidR="00E50C59">
        <w:rPr>
          <w:rFonts w:ascii="Garamond" w:hAnsi="Garamond" w:cs="Arial"/>
          <w:bCs/>
        </w:rPr>
        <w:t>3</w:t>
      </w:r>
      <w:r>
        <w:rPr>
          <w:rFonts w:ascii="Garamond" w:hAnsi="Garamond" w:cs="Arial"/>
          <w:bCs/>
        </w:rPr>
        <w:t xml:space="preserve">. </w:t>
      </w:r>
      <w:r w:rsidR="00100009">
        <w:rPr>
          <w:rFonts w:ascii="Garamond" w:hAnsi="Garamond" w:cs="Arial"/>
          <w:bCs/>
        </w:rPr>
        <w:t xml:space="preserve">Meyerson, B.E., </w:t>
      </w:r>
      <w:proofErr w:type="spellStart"/>
      <w:r w:rsidR="00100009">
        <w:rPr>
          <w:rFonts w:ascii="Garamond" w:hAnsi="Garamond" w:cs="Arial"/>
          <w:bCs/>
        </w:rPr>
        <w:t>Moehling</w:t>
      </w:r>
      <w:proofErr w:type="spellEnd"/>
      <w:r w:rsidR="00100009">
        <w:rPr>
          <w:rFonts w:ascii="Garamond" w:hAnsi="Garamond" w:cs="Arial"/>
          <w:bCs/>
        </w:rPr>
        <w:t xml:space="preserve">, T.J., </w:t>
      </w:r>
      <w:r w:rsidR="00100009">
        <w:rPr>
          <w:rFonts w:ascii="Garamond" w:hAnsi="Garamond" w:cs="Arial"/>
          <w:b/>
        </w:rPr>
        <w:t>Agley, J.D.,</w:t>
      </w:r>
      <w:r w:rsidR="00100009">
        <w:rPr>
          <w:rFonts w:ascii="Garamond" w:hAnsi="Garamond" w:cs="Arial"/>
          <w:bCs/>
        </w:rPr>
        <w:t xml:space="preserve"> Coles, H.B., &amp; Phillips, J. (</w:t>
      </w:r>
      <w:r w:rsidR="00EC183D">
        <w:rPr>
          <w:rFonts w:ascii="Garamond" w:hAnsi="Garamond" w:cs="Arial"/>
          <w:bCs/>
        </w:rPr>
        <w:t>2021</w:t>
      </w:r>
      <w:r w:rsidR="00100009">
        <w:rPr>
          <w:rFonts w:ascii="Garamond" w:hAnsi="Garamond" w:cs="Arial"/>
          <w:bCs/>
        </w:rPr>
        <w:t xml:space="preserve">). Insufficient access: Naloxone availability to laypersons in Arizona and Indiana, 2018. </w:t>
      </w:r>
      <w:r w:rsidR="00100009">
        <w:rPr>
          <w:rFonts w:ascii="Garamond" w:hAnsi="Garamond" w:cs="Arial"/>
          <w:bCs/>
          <w:i/>
          <w:iCs/>
        </w:rPr>
        <w:t>Journal of Health Care for the Poor and Underserved</w:t>
      </w:r>
      <w:r w:rsidR="00EC183D">
        <w:rPr>
          <w:rFonts w:ascii="Garamond" w:hAnsi="Garamond" w:cs="Arial"/>
          <w:bCs/>
          <w:i/>
          <w:iCs/>
        </w:rPr>
        <w:t>, 32</w:t>
      </w:r>
      <w:r w:rsidR="00EC183D">
        <w:rPr>
          <w:rFonts w:ascii="Garamond" w:hAnsi="Garamond" w:cs="Arial"/>
          <w:bCs/>
        </w:rPr>
        <w:t>(2), 819-829.</w:t>
      </w:r>
    </w:p>
    <w:p w14:paraId="089BD664" w14:textId="19505EB2" w:rsidR="00E50C59" w:rsidRPr="00073AD2" w:rsidRDefault="00E50C59" w:rsidP="00E50C59">
      <w:pPr>
        <w:ind w:left="360" w:hanging="360"/>
        <w:rPr>
          <w:rFonts w:ascii="Garamond" w:hAnsi="Garamond" w:cs="Arial"/>
        </w:rPr>
      </w:pPr>
      <w:r>
        <w:rPr>
          <w:rFonts w:ascii="Garamond" w:hAnsi="Garamond" w:cs="Arial"/>
        </w:rPr>
        <w:t xml:space="preserve">52. </w:t>
      </w:r>
      <w:r>
        <w:rPr>
          <w:rFonts w:ascii="Garamond" w:hAnsi="Garamond" w:cs="Arial"/>
          <w:b/>
          <w:bCs/>
        </w:rPr>
        <w:t>Agley, J.</w:t>
      </w:r>
      <w:r>
        <w:rPr>
          <w:rFonts w:ascii="Garamond" w:hAnsi="Garamond" w:cs="Arial"/>
        </w:rPr>
        <w:t xml:space="preserve">, Jun, M., Eldridge, L., Agley, D.L., Xiao, Y., Sussman, S., </w:t>
      </w:r>
      <w:proofErr w:type="spellStart"/>
      <w:r>
        <w:rPr>
          <w:rFonts w:ascii="Garamond" w:hAnsi="Garamond" w:cs="Arial"/>
        </w:rPr>
        <w:t>Golzarri</w:t>
      </w:r>
      <w:proofErr w:type="spellEnd"/>
      <w:r>
        <w:rPr>
          <w:rFonts w:ascii="Garamond" w:hAnsi="Garamond" w:cs="Arial"/>
        </w:rPr>
        <w:t xml:space="preserve">-Arroyo, L., Dickinson, S.L., Jayawardene, W., &amp; </w:t>
      </w:r>
      <w:proofErr w:type="spellStart"/>
      <w:r>
        <w:rPr>
          <w:rFonts w:ascii="Garamond" w:hAnsi="Garamond" w:cs="Arial"/>
        </w:rPr>
        <w:t>Gassman</w:t>
      </w:r>
      <w:proofErr w:type="spellEnd"/>
      <w:r>
        <w:rPr>
          <w:rFonts w:ascii="Garamond" w:hAnsi="Garamond" w:cs="Arial"/>
        </w:rPr>
        <w:t xml:space="preserve">, R. (2021). Effects of ACT Out! Social Issue Theater on social-emotional competence and bullying in youth and adolescents: Cluster randomized controlled trial. </w:t>
      </w:r>
      <w:r>
        <w:rPr>
          <w:rFonts w:ascii="Garamond" w:hAnsi="Garamond" w:cs="Arial"/>
          <w:i/>
          <w:iCs/>
        </w:rPr>
        <w:t>JMIR Mental Health</w:t>
      </w:r>
      <w:r>
        <w:rPr>
          <w:rFonts w:ascii="Garamond" w:hAnsi="Garamond" w:cs="Arial"/>
        </w:rPr>
        <w:t xml:space="preserve">, </w:t>
      </w:r>
      <w:r>
        <w:rPr>
          <w:rFonts w:ascii="Garamond" w:hAnsi="Garamond" w:cs="Arial"/>
          <w:i/>
          <w:iCs/>
        </w:rPr>
        <w:t>8</w:t>
      </w:r>
      <w:r>
        <w:rPr>
          <w:rFonts w:ascii="Garamond" w:hAnsi="Garamond" w:cs="Arial"/>
        </w:rPr>
        <w:t>(1), e25860.</w:t>
      </w:r>
      <w:r w:rsidR="004052B3">
        <w:rPr>
          <w:rFonts w:ascii="Garamond" w:hAnsi="Garamond" w:cs="Arial"/>
        </w:rPr>
        <w:t xml:space="preserve"> </w:t>
      </w:r>
      <w:r w:rsidR="004052B3" w:rsidRPr="004052B3">
        <w:rPr>
          <w:rFonts w:ascii="Garamond" w:hAnsi="Garamond" w:cs="Arial"/>
        </w:rPr>
        <w:t>https://doi.org/10.2196/25860</w:t>
      </w:r>
    </w:p>
    <w:p w14:paraId="415C51DF" w14:textId="5BADD43C" w:rsidR="00E63896" w:rsidRPr="00E63896" w:rsidRDefault="000E44B4" w:rsidP="00E63896">
      <w:pPr>
        <w:ind w:left="360" w:hanging="360"/>
        <w:rPr>
          <w:rFonts w:ascii="Garamond" w:hAnsi="Garamond" w:cs="Arial"/>
          <w:bCs/>
        </w:rPr>
      </w:pPr>
      <w:r>
        <w:rPr>
          <w:rFonts w:ascii="Garamond" w:hAnsi="Garamond" w:cs="Arial"/>
          <w:bCs/>
        </w:rPr>
        <w:t xml:space="preserve">51. </w:t>
      </w:r>
      <w:r w:rsidR="00E63896">
        <w:rPr>
          <w:rFonts w:ascii="Garamond" w:hAnsi="Garamond" w:cs="Arial"/>
          <w:b/>
        </w:rPr>
        <w:t>Agley, J.</w:t>
      </w:r>
      <w:r w:rsidR="00E63896">
        <w:rPr>
          <w:rFonts w:ascii="Garamond" w:hAnsi="Garamond" w:cs="Arial"/>
          <w:bCs/>
        </w:rPr>
        <w:t xml:space="preserve">, Xiao, Y., Thompson, E., &amp; </w:t>
      </w:r>
      <w:proofErr w:type="spellStart"/>
      <w:r w:rsidR="00E63896">
        <w:rPr>
          <w:rFonts w:ascii="Garamond" w:hAnsi="Garamond" w:cs="Arial"/>
          <w:bCs/>
        </w:rPr>
        <w:t>Golzarri</w:t>
      </w:r>
      <w:proofErr w:type="spellEnd"/>
      <w:r w:rsidR="00E63896">
        <w:rPr>
          <w:rFonts w:ascii="Garamond" w:hAnsi="Garamond" w:cs="Arial"/>
          <w:bCs/>
        </w:rPr>
        <w:t xml:space="preserve">-Arroyo, L. (2020). COVID-19 misinformation prophylaxis: Study protocol for a randomized trial of a brief informational intervention. </w:t>
      </w:r>
      <w:r w:rsidR="00E63896">
        <w:rPr>
          <w:rFonts w:ascii="Garamond" w:hAnsi="Garamond" w:cs="Arial"/>
          <w:bCs/>
          <w:i/>
          <w:iCs/>
        </w:rPr>
        <w:t>JMIR Research Protocols</w:t>
      </w:r>
      <w:r w:rsidR="00E63896">
        <w:rPr>
          <w:rFonts w:ascii="Garamond" w:hAnsi="Garamond" w:cs="Arial"/>
          <w:bCs/>
        </w:rPr>
        <w:t xml:space="preserve">, </w:t>
      </w:r>
      <w:r w:rsidR="00E63896">
        <w:rPr>
          <w:rFonts w:ascii="Garamond" w:hAnsi="Garamond" w:cs="Arial"/>
          <w:bCs/>
          <w:i/>
          <w:iCs/>
        </w:rPr>
        <w:t>9</w:t>
      </w:r>
      <w:r w:rsidR="00E63896">
        <w:rPr>
          <w:rFonts w:ascii="Garamond" w:hAnsi="Garamond" w:cs="Arial"/>
          <w:bCs/>
        </w:rPr>
        <w:t>(12), e24383. https://doi.org/10.2196/24383</w:t>
      </w:r>
    </w:p>
    <w:p w14:paraId="19A0CD17" w14:textId="45843567" w:rsidR="005C562A" w:rsidRPr="005F0698" w:rsidRDefault="000E44B4" w:rsidP="005C562A">
      <w:pPr>
        <w:ind w:left="360" w:hanging="360"/>
        <w:rPr>
          <w:rFonts w:ascii="Garamond" w:hAnsi="Garamond" w:cs="Arial"/>
        </w:rPr>
      </w:pPr>
      <w:r>
        <w:rPr>
          <w:rFonts w:ascii="Garamond" w:hAnsi="Garamond" w:cs="Arial"/>
        </w:rPr>
        <w:t xml:space="preserve">50. </w:t>
      </w:r>
      <w:r w:rsidR="005C562A">
        <w:rPr>
          <w:rFonts w:ascii="Garamond" w:hAnsi="Garamond" w:cs="Arial"/>
        </w:rPr>
        <w:t xml:space="preserve">Dutta, T., Meyerson, B.E., </w:t>
      </w:r>
      <w:r w:rsidR="005C562A">
        <w:rPr>
          <w:rFonts w:ascii="Garamond" w:hAnsi="Garamond" w:cs="Arial"/>
          <w:b/>
          <w:bCs/>
        </w:rPr>
        <w:t>Agley, J.</w:t>
      </w:r>
      <w:r w:rsidR="005C562A">
        <w:rPr>
          <w:rFonts w:ascii="Garamond" w:hAnsi="Garamond" w:cs="Arial"/>
        </w:rPr>
        <w:t>, Barnes, P., Sherwood-Laughlin, C., &amp; Nicholson-Crotty, J. (</w:t>
      </w:r>
      <w:r w:rsidR="005F0698">
        <w:rPr>
          <w:rFonts w:ascii="Garamond" w:hAnsi="Garamond" w:cs="Arial"/>
        </w:rPr>
        <w:t>2020</w:t>
      </w:r>
      <w:r w:rsidR="005C562A">
        <w:rPr>
          <w:rFonts w:ascii="Garamond" w:hAnsi="Garamond" w:cs="Arial"/>
        </w:rPr>
        <w:t xml:space="preserve">). A qualitative analysis of vaccine decision-makers’ conceptualization and fostering of ‘community engagement’ in India. </w:t>
      </w:r>
      <w:r w:rsidR="005C562A">
        <w:rPr>
          <w:rFonts w:ascii="Garamond" w:hAnsi="Garamond" w:cs="Arial"/>
          <w:i/>
          <w:iCs/>
        </w:rPr>
        <w:t>International Journal for Equity in Health</w:t>
      </w:r>
      <w:r w:rsidR="005F0698">
        <w:rPr>
          <w:rFonts w:ascii="Garamond" w:hAnsi="Garamond" w:cs="Arial"/>
          <w:i/>
          <w:iCs/>
        </w:rPr>
        <w:t>, 19</w:t>
      </w:r>
      <w:r w:rsidR="005F0698">
        <w:rPr>
          <w:rFonts w:ascii="Garamond" w:hAnsi="Garamond" w:cs="Arial"/>
        </w:rPr>
        <w:t xml:space="preserve">, 185. </w:t>
      </w:r>
      <w:r w:rsidR="005F0698" w:rsidRPr="005F0698">
        <w:rPr>
          <w:rFonts w:ascii="Garamond" w:hAnsi="Garamond" w:cs="Arial"/>
        </w:rPr>
        <w:t>https://doi.org/10.1186/s12939-020-01290-5</w:t>
      </w:r>
    </w:p>
    <w:p w14:paraId="69E8B9B0" w14:textId="08B17C13" w:rsidR="00434376" w:rsidRPr="006037EA" w:rsidRDefault="000E44B4" w:rsidP="00434376">
      <w:pPr>
        <w:ind w:left="360" w:hanging="360"/>
        <w:rPr>
          <w:rFonts w:ascii="Garamond" w:hAnsi="Garamond" w:cs="Arial"/>
        </w:rPr>
      </w:pPr>
      <w:r>
        <w:rPr>
          <w:rFonts w:ascii="Garamond" w:hAnsi="Garamond" w:cs="Arial"/>
        </w:rPr>
        <w:t xml:space="preserve">49. </w:t>
      </w:r>
      <w:r w:rsidR="00434376">
        <w:rPr>
          <w:rFonts w:ascii="Garamond" w:hAnsi="Garamond" w:cs="Arial"/>
          <w:b/>
          <w:bCs/>
        </w:rPr>
        <w:t>Agley, J.</w:t>
      </w:r>
      <w:r w:rsidR="00434376">
        <w:rPr>
          <w:rFonts w:ascii="Garamond" w:hAnsi="Garamond" w:cs="Arial"/>
        </w:rPr>
        <w:t xml:space="preserve">, Tidd, D., Jun, M., Eldridge, L., Xiao, Y., Sussman, S., Jayawardene, W., Agley, D., </w:t>
      </w:r>
      <w:proofErr w:type="spellStart"/>
      <w:r w:rsidR="00434376">
        <w:rPr>
          <w:rFonts w:ascii="Garamond" w:hAnsi="Garamond" w:cs="Arial"/>
        </w:rPr>
        <w:t>Gassman</w:t>
      </w:r>
      <w:proofErr w:type="spellEnd"/>
      <w:r w:rsidR="00434376">
        <w:rPr>
          <w:rFonts w:ascii="Garamond" w:hAnsi="Garamond" w:cs="Arial"/>
        </w:rPr>
        <w:t>, R., &amp; Dickinson, S.L. (</w:t>
      </w:r>
      <w:r w:rsidR="00B44BDC">
        <w:rPr>
          <w:rFonts w:ascii="Garamond" w:hAnsi="Garamond" w:cs="Arial"/>
        </w:rPr>
        <w:t>2020</w:t>
      </w:r>
      <w:r w:rsidR="00434376">
        <w:rPr>
          <w:rFonts w:ascii="Garamond" w:hAnsi="Garamond" w:cs="Arial"/>
        </w:rPr>
        <w:t xml:space="preserve">). Developing and validating a novel anonymous method for matching longitudinal school-based data. </w:t>
      </w:r>
      <w:r w:rsidR="00434376">
        <w:rPr>
          <w:rFonts w:ascii="Garamond" w:hAnsi="Garamond" w:cs="Arial"/>
          <w:i/>
          <w:iCs/>
        </w:rPr>
        <w:t>Educational and Psychological Measurement</w:t>
      </w:r>
      <w:r w:rsidR="00434376">
        <w:rPr>
          <w:rFonts w:ascii="Garamond" w:hAnsi="Garamond" w:cs="Arial"/>
        </w:rPr>
        <w:t>.</w:t>
      </w:r>
      <w:r w:rsidR="00B44BDC">
        <w:rPr>
          <w:rFonts w:ascii="Garamond" w:hAnsi="Garamond" w:cs="Arial"/>
        </w:rPr>
        <w:t xml:space="preserve"> </w:t>
      </w:r>
      <w:r w:rsidR="00B44BDC" w:rsidRPr="00B44BDC">
        <w:rPr>
          <w:rFonts w:ascii="Garamond" w:hAnsi="Garamond" w:cs="Arial"/>
        </w:rPr>
        <w:t>https://doi.org/10.1177</w:t>
      </w:r>
      <w:r w:rsidR="00B44BDC">
        <w:rPr>
          <w:rFonts w:ascii="Garamond" w:hAnsi="Garamond" w:cs="Arial"/>
        </w:rPr>
        <w:t>/</w:t>
      </w:r>
      <w:r w:rsidR="00B44BDC" w:rsidRPr="00B44BDC">
        <w:rPr>
          <w:rFonts w:ascii="Garamond" w:hAnsi="Garamond" w:cs="Arial"/>
        </w:rPr>
        <w:t>0013164420938457</w:t>
      </w:r>
    </w:p>
    <w:p w14:paraId="375A48EF" w14:textId="4CBF31B4" w:rsidR="00F71650" w:rsidRPr="006037EA" w:rsidRDefault="000E44B4" w:rsidP="00F71650">
      <w:pPr>
        <w:ind w:left="360" w:hanging="360"/>
        <w:rPr>
          <w:rFonts w:ascii="Garamond" w:hAnsi="Garamond" w:cs="Arial"/>
        </w:rPr>
      </w:pPr>
      <w:bookmarkStart w:id="2" w:name="_Hlk56684549"/>
      <w:bookmarkEnd w:id="1"/>
      <w:r>
        <w:rPr>
          <w:rFonts w:ascii="Garamond" w:hAnsi="Garamond" w:cs="Arial"/>
        </w:rPr>
        <w:lastRenderedPageBreak/>
        <w:t xml:space="preserve">48. </w:t>
      </w:r>
      <w:r w:rsidR="00F71650">
        <w:rPr>
          <w:rFonts w:ascii="Garamond" w:hAnsi="Garamond" w:cs="Arial"/>
          <w:b/>
          <w:bCs/>
        </w:rPr>
        <w:t>Agley, J.</w:t>
      </w:r>
      <w:r w:rsidR="00F71650">
        <w:rPr>
          <w:rFonts w:ascii="Garamond" w:hAnsi="Garamond" w:cs="Arial"/>
        </w:rPr>
        <w:t xml:space="preserve"> (</w:t>
      </w:r>
      <w:r w:rsidR="004A12E7">
        <w:rPr>
          <w:rFonts w:ascii="Garamond" w:hAnsi="Garamond" w:cs="Arial"/>
        </w:rPr>
        <w:t>2020</w:t>
      </w:r>
      <w:r w:rsidR="00F71650">
        <w:rPr>
          <w:rFonts w:ascii="Garamond" w:hAnsi="Garamond" w:cs="Arial"/>
        </w:rPr>
        <w:t xml:space="preserve">). Assessing changes in US public trust in science amid the Covid-19 pandemic. </w:t>
      </w:r>
      <w:r w:rsidR="00F71650">
        <w:rPr>
          <w:rFonts w:ascii="Garamond" w:hAnsi="Garamond" w:cs="Arial"/>
          <w:i/>
          <w:iCs/>
        </w:rPr>
        <w:t>Public Health</w:t>
      </w:r>
      <w:r w:rsidR="006B7555">
        <w:rPr>
          <w:rFonts w:ascii="Garamond" w:hAnsi="Garamond" w:cs="Arial"/>
        </w:rPr>
        <w:t xml:space="preserve">, </w:t>
      </w:r>
      <w:r w:rsidR="006B7555" w:rsidRPr="006B7555">
        <w:rPr>
          <w:rFonts w:ascii="Garamond" w:hAnsi="Garamond" w:cs="Arial"/>
          <w:i/>
          <w:iCs/>
        </w:rPr>
        <w:t>183</w:t>
      </w:r>
      <w:r w:rsidR="006B7555">
        <w:rPr>
          <w:rFonts w:ascii="Garamond" w:hAnsi="Garamond" w:cs="Arial"/>
        </w:rPr>
        <w:t xml:space="preserve">, 122-125. </w:t>
      </w:r>
      <w:r w:rsidR="004A12E7" w:rsidRPr="004A12E7">
        <w:rPr>
          <w:rFonts w:ascii="Garamond" w:hAnsi="Garamond" w:cs="Arial"/>
        </w:rPr>
        <w:t>https://doi.org/10.1016/j.puhe.2020.05.004</w:t>
      </w:r>
    </w:p>
    <w:p w14:paraId="404AAA53" w14:textId="086F4C6B" w:rsidR="00185324" w:rsidRPr="007B7595" w:rsidRDefault="000E44B4" w:rsidP="00185324">
      <w:pPr>
        <w:ind w:left="360" w:hanging="360"/>
        <w:rPr>
          <w:rFonts w:ascii="Garamond" w:hAnsi="Garamond" w:cs="Arial"/>
        </w:rPr>
      </w:pPr>
      <w:r>
        <w:rPr>
          <w:rFonts w:ascii="Garamond" w:hAnsi="Garamond" w:cs="Arial"/>
        </w:rPr>
        <w:t xml:space="preserve">47. </w:t>
      </w:r>
      <w:r w:rsidR="00185324">
        <w:rPr>
          <w:rFonts w:ascii="Garamond" w:hAnsi="Garamond" w:cs="Arial"/>
          <w:b/>
          <w:bCs/>
        </w:rPr>
        <w:t>Agley, J.</w:t>
      </w:r>
      <w:r w:rsidR="00185324">
        <w:rPr>
          <w:rFonts w:ascii="Garamond" w:hAnsi="Garamond" w:cs="Arial"/>
        </w:rPr>
        <w:t xml:space="preserve">, Jayawardene, W., Jun, M., Agley, D., </w:t>
      </w:r>
      <w:proofErr w:type="spellStart"/>
      <w:r w:rsidR="00185324">
        <w:rPr>
          <w:rFonts w:ascii="Garamond" w:hAnsi="Garamond" w:cs="Arial"/>
        </w:rPr>
        <w:t>Gassman</w:t>
      </w:r>
      <w:proofErr w:type="spellEnd"/>
      <w:r w:rsidR="00185324">
        <w:rPr>
          <w:rFonts w:ascii="Garamond" w:hAnsi="Garamond" w:cs="Arial"/>
        </w:rPr>
        <w:t xml:space="preserve">, R., Sussman, S., Xiao, Y., &amp; Dickinson, S. (2020). Effects of the ACT OUT! Social Issue Theater Program on social-emotional competence and bullying in youth and adolescents: Protocol for a cluster, randomized controlled trial. </w:t>
      </w:r>
      <w:r w:rsidR="00185324">
        <w:rPr>
          <w:rFonts w:ascii="Garamond" w:hAnsi="Garamond" w:cs="Arial"/>
          <w:i/>
          <w:iCs/>
        </w:rPr>
        <w:t>JMIR Research Protocols</w:t>
      </w:r>
      <w:r w:rsidR="00185324">
        <w:rPr>
          <w:rFonts w:ascii="Garamond" w:hAnsi="Garamond" w:cs="Arial"/>
        </w:rPr>
        <w:t xml:space="preserve">, </w:t>
      </w:r>
      <w:r w:rsidR="00185324">
        <w:rPr>
          <w:rFonts w:ascii="Garamond" w:hAnsi="Garamond" w:cs="Arial"/>
          <w:i/>
          <w:iCs/>
        </w:rPr>
        <w:t>9</w:t>
      </w:r>
      <w:r w:rsidR="00185324">
        <w:rPr>
          <w:rFonts w:ascii="Garamond" w:hAnsi="Garamond" w:cs="Arial"/>
        </w:rPr>
        <w:t xml:space="preserve">(4), e17900. https://doi.org/10.2196/17900 </w:t>
      </w:r>
    </w:p>
    <w:p w14:paraId="43A2BF04" w14:textId="331B2993" w:rsidR="00511693" w:rsidRPr="00F21B07" w:rsidRDefault="000E44B4" w:rsidP="002567D6">
      <w:pPr>
        <w:ind w:left="360" w:hanging="360"/>
        <w:rPr>
          <w:rFonts w:ascii="Garamond" w:hAnsi="Garamond" w:cs="Arial"/>
          <w:iCs/>
        </w:rPr>
      </w:pPr>
      <w:r>
        <w:rPr>
          <w:rFonts w:ascii="Garamond" w:hAnsi="Garamond" w:cs="Arial"/>
        </w:rPr>
        <w:t xml:space="preserve">46. </w:t>
      </w:r>
      <w:r w:rsidR="00511693" w:rsidRPr="00DE6F2C">
        <w:rPr>
          <w:rFonts w:ascii="Garamond" w:hAnsi="Garamond" w:cs="Arial"/>
        </w:rPr>
        <w:t xml:space="preserve">Simper, T., </w:t>
      </w:r>
      <w:r w:rsidR="00511693" w:rsidRPr="00DE6F2C">
        <w:rPr>
          <w:rFonts w:ascii="Garamond" w:hAnsi="Garamond" w:cs="Arial"/>
          <w:b/>
        </w:rPr>
        <w:t>Agley, J.</w:t>
      </w:r>
      <w:r w:rsidR="00511693" w:rsidRPr="00DE6F2C">
        <w:rPr>
          <w:rFonts w:ascii="Garamond" w:hAnsi="Garamond" w:cs="Arial"/>
        </w:rPr>
        <w:t xml:space="preserve">, </w:t>
      </w:r>
      <w:proofErr w:type="spellStart"/>
      <w:r w:rsidR="00511693" w:rsidRPr="00DE6F2C">
        <w:rPr>
          <w:rFonts w:ascii="Garamond" w:hAnsi="Garamond" w:cs="Arial"/>
        </w:rPr>
        <w:t>DeSalle</w:t>
      </w:r>
      <w:proofErr w:type="spellEnd"/>
      <w:r w:rsidR="00511693" w:rsidRPr="00DE6F2C">
        <w:rPr>
          <w:rFonts w:ascii="Garamond" w:hAnsi="Garamond" w:cs="Arial"/>
        </w:rPr>
        <w:t>, M., Todd, J., &amp; Dutta, T. (</w:t>
      </w:r>
      <w:r w:rsidR="00F21B07">
        <w:rPr>
          <w:rFonts w:ascii="Garamond" w:hAnsi="Garamond" w:cs="Arial"/>
        </w:rPr>
        <w:t>2020</w:t>
      </w:r>
      <w:r w:rsidR="00511693" w:rsidRPr="00DE6F2C">
        <w:rPr>
          <w:rFonts w:ascii="Garamond" w:hAnsi="Garamond" w:cs="Arial"/>
        </w:rPr>
        <w:t xml:space="preserve">). </w:t>
      </w:r>
      <w:r w:rsidR="009F0DAD">
        <w:rPr>
          <w:rFonts w:ascii="Garamond" w:hAnsi="Garamond" w:cs="Arial"/>
        </w:rPr>
        <w:t>Pilot study of the i</w:t>
      </w:r>
      <w:r w:rsidR="00511693" w:rsidRPr="00DE6F2C">
        <w:rPr>
          <w:rFonts w:ascii="Garamond" w:hAnsi="Garamond" w:cs="Arial"/>
        </w:rPr>
        <w:t xml:space="preserve">nfluence of self-coding on therapeutic empathy within an introductory motivational interviewing (MI) training. </w:t>
      </w:r>
      <w:r w:rsidR="00F24C71">
        <w:rPr>
          <w:rFonts w:ascii="Garamond" w:hAnsi="Garamond" w:cs="Arial"/>
          <w:i/>
        </w:rPr>
        <w:t>BMC Medical Education</w:t>
      </w:r>
      <w:r w:rsidR="00F21B07">
        <w:rPr>
          <w:rFonts w:ascii="Garamond" w:hAnsi="Garamond" w:cs="Arial"/>
          <w:i/>
        </w:rPr>
        <w:t>, 20</w:t>
      </w:r>
      <w:r w:rsidR="00F21B07">
        <w:rPr>
          <w:rFonts w:ascii="Garamond" w:hAnsi="Garamond" w:cs="Arial"/>
          <w:iCs/>
        </w:rPr>
        <w:t xml:space="preserve">(43), 2020. </w:t>
      </w:r>
      <w:r w:rsidR="00F21B07" w:rsidRPr="00F21B07">
        <w:rPr>
          <w:rFonts w:ascii="Garamond" w:hAnsi="Garamond" w:cs="Arial"/>
          <w:iCs/>
        </w:rPr>
        <w:t>https://doi.org/10.1186/s12909-020-1956-5</w:t>
      </w:r>
    </w:p>
    <w:p w14:paraId="006B45B1" w14:textId="7ED6A015" w:rsidR="00F0160D" w:rsidRPr="00521F69" w:rsidRDefault="000E44B4" w:rsidP="00F0160D">
      <w:pPr>
        <w:ind w:left="360" w:hanging="360"/>
        <w:rPr>
          <w:rFonts w:ascii="Garamond" w:hAnsi="Garamond" w:cs="Arial"/>
          <w:i/>
        </w:rPr>
      </w:pPr>
      <w:r>
        <w:rPr>
          <w:rFonts w:ascii="Garamond" w:hAnsi="Garamond" w:cs="Arial"/>
        </w:rPr>
        <w:t xml:space="preserve">45. </w:t>
      </w:r>
      <w:r w:rsidR="00F0160D">
        <w:rPr>
          <w:rFonts w:ascii="Garamond" w:hAnsi="Garamond" w:cs="Arial"/>
        </w:rPr>
        <w:t xml:space="preserve">Eldridge, L., </w:t>
      </w:r>
      <w:r w:rsidR="00F0160D">
        <w:rPr>
          <w:rFonts w:ascii="Garamond" w:hAnsi="Garamond" w:cs="Arial"/>
          <w:b/>
        </w:rPr>
        <w:t>Agley, J.</w:t>
      </w:r>
      <w:r w:rsidR="00F0160D">
        <w:rPr>
          <w:rFonts w:ascii="Garamond" w:hAnsi="Garamond" w:cs="Arial"/>
        </w:rPr>
        <w:t>, &amp; Meyerson, B. (</w:t>
      </w:r>
      <w:r w:rsidR="003A4285">
        <w:rPr>
          <w:rFonts w:ascii="Garamond" w:hAnsi="Garamond" w:cs="Arial"/>
        </w:rPr>
        <w:t>20</w:t>
      </w:r>
      <w:r w:rsidR="00185324">
        <w:rPr>
          <w:rFonts w:ascii="Garamond" w:hAnsi="Garamond" w:cs="Arial"/>
        </w:rPr>
        <w:t>20</w:t>
      </w:r>
      <w:r w:rsidR="00F0160D">
        <w:rPr>
          <w:rFonts w:ascii="Garamond" w:hAnsi="Garamond" w:cs="Arial"/>
        </w:rPr>
        <w:t xml:space="preserve">). </w:t>
      </w:r>
      <w:r w:rsidR="00F0160D" w:rsidRPr="00F0160D">
        <w:rPr>
          <w:rFonts w:ascii="Garamond" w:hAnsi="Garamond" w:cs="Arial"/>
        </w:rPr>
        <w:t xml:space="preserve">Naloxone </w:t>
      </w:r>
      <w:r w:rsidR="00F0160D">
        <w:rPr>
          <w:rFonts w:ascii="Garamond" w:hAnsi="Garamond" w:cs="Arial"/>
        </w:rPr>
        <w:t>a</w:t>
      </w:r>
      <w:r w:rsidR="00F0160D" w:rsidRPr="00F0160D">
        <w:rPr>
          <w:rFonts w:ascii="Garamond" w:hAnsi="Garamond" w:cs="Arial"/>
        </w:rPr>
        <w:t xml:space="preserve">vailability and </w:t>
      </w:r>
      <w:r w:rsidR="00F0160D">
        <w:rPr>
          <w:rFonts w:ascii="Garamond" w:hAnsi="Garamond" w:cs="Arial"/>
        </w:rPr>
        <w:t>d</w:t>
      </w:r>
      <w:r w:rsidR="00F0160D" w:rsidRPr="00F0160D">
        <w:rPr>
          <w:rFonts w:ascii="Garamond" w:hAnsi="Garamond" w:cs="Arial"/>
        </w:rPr>
        <w:t xml:space="preserve">ispensing in Indiana </w:t>
      </w:r>
      <w:r w:rsidR="00F0160D">
        <w:rPr>
          <w:rFonts w:ascii="Garamond" w:hAnsi="Garamond" w:cs="Arial"/>
        </w:rPr>
        <w:t>p</w:t>
      </w:r>
      <w:r w:rsidR="00F0160D" w:rsidRPr="00F0160D">
        <w:rPr>
          <w:rFonts w:ascii="Garamond" w:hAnsi="Garamond" w:cs="Arial"/>
        </w:rPr>
        <w:t xml:space="preserve">harmacies </w:t>
      </w:r>
      <w:r w:rsidR="00F0160D">
        <w:rPr>
          <w:rFonts w:ascii="Garamond" w:hAnsi="Garamond" w:cs="Arial"/>
        </w:rPr>
        <w:t>t</w:t>
      </w:r>
      <w:r w:rsidR="00F0160D" w:rsidRPr="00F0160D">
        <w:rPr>
          <w:rFonts w:ascii="Garamond" w:hAnsi="Garamond" w:cs="Arial"/>
        </w:rPr>
        <w:t xml:space="preserve">wo </w:t>
      </w:r>
      <w:r w:rsidR="00F0160D">
        <w:rPr>
          <w:rFonts w:ascii="Garamond" w:hAnsi="Garamond" w:cs="Arial"/>
        </w:rPr>
        <w:t>y</w:t>
      </w:r>
      <w:r w:rsidR="00F0160D" w:rsidRPr="00F0160D">
        <w:rPr>
          <w:rFonts w:ascii="Garamond" w:hAnsi="Garamond" w:cs="Arial"/>
        </w:rPr>
        <w:t xml:space="preserve">ears </w:t>
      </w:r>
      <w:r w:rsidR="00F0160D">
        <w:rPr>
          <w:rFonts w:ascii="Garamond" w:hAnsi="Garamond" w:cs="Arial"/>
        </w:rPr>
        <w:t>a</w:t>
      </w:r>
      <w:r w:rsidR="00F0160D" w:rsidRPr="00F0160D">
        <w:rPr>
          <w:rFonts w:ascii="Garamond" w:hAnsi="Garamond" w:cs="Arial"/>
        </w:rPr>
        <w:t xml:space="preserve">fter </w:t>
      </w:r>
      <w:r w:rsidR="00F0160D">
        <w:rPr>
          <w:rFonts w:ascii="Garamond" w:hAnsi="Garamond" w:cs="Arial"/>
        </w:rPr>
        <w:t>i</w:t>
      </w:r>
      <w:r w:rsidR="00F0160D" w:rsidRPr="00F0160D">
        <w:rPr>
          <w:rFonts w:ascii="Garamond" w:hAnsi="Garamond" w:cs="Arial"/>
        </w:rPr>
        <w:t xml:space="preserve">mplementation of a </w:t>
      </w:r>
      <w:r w:rsidR="00F0160D">
        <w:rPr>
          <w:rFonts w:ascii="Garamond" w:hAnsi="Garamond" w:cs="Arial"/>
        </w:rPr>
        <w:t>s</w:t>
      </w:r>
      <w:r w:rsidR="00F0160D" w:rsidRPr="00F0160D">
        <w:rPr>
          <w:rFonts w:ascii="Garamond" w:hAnsi="Garamond" w:cs="Arial"/>
        </w:rPr>
        <w:t xml:space="preserve">tatewide </w:t>
      </w:r>
      <w:r w:rsidR="00F0160D">
        <w:rPr>
          <w:rFonts w:ascii="Garamond" w:hAnsi="Garamond" w:cs="Arial"/>
        </w:rPr>
        <w:t>s</w:t>
      </w:r>
      <w:r w:rsidR="00F0160D" w:rsidRPr="00F0160D">
        <w:rPr>
          <w:rFonts w:ascii="Garamond" w:hAnsi="Garamond" w:cs="Arial"/>
        </w:rPr>
        <w:t xml:space="preserve">tanding </w:t>
      </w:r>
      <w:r w:rsidR="00F0160D">
        <w:rPr>
          <w:rFonts w:ascii="Garamond" w:hAnsi="Garamond" w:cs="Arial"/>
        </w:rPr>
        <w:t>o</w:t>
      </w:r>
      <w:r w:rsidR="00F0160D" w:rsidRPr="00F0160D">
        <w:rPr>
          <w:rFonts w:ascii="Garamond" w:hAnsi="Garamond" w:cs="Arial"/>
        </w:rPr>
        <w:t>rder</w:t>
      </w:r>
      <w:r w:rsidR="00F0160D">
        <w:rPr>
          <w:rFonts w:ascii="Garamond" w:hAnsi="Garamond" w:cs="Arial"/>
        </w:rPr>
        <w:t xml:space="preserve">. </w:t>
      </w:r>
      <w:r w:rsidR="00F0160D">
        <w:rPr>
          <w:rFonts w:ascii="Garamond" w:hAnsi="Garamond" w:cs="Arial"/>
          <w:i/>
        </w:rPr>
        <w:t>Journal of the American Pharmacists Association.</w:t>
      </w:r>
      <w:r w:rsidR="003A4285">
        <w:rPr>
          <w:rFonts w:ascii="Garamond" w:hAnsi="Garamond" w:cs="Arial"/>
          <w:i/>
        </w:rPr>
        <w:t xml:space="preserve"> </w:t>
      </w:r>
      <w:r w:rsidR="0021058E" w:rsidRPr="0021058E">
        <w:rPr>
          <w:rFonts w:ascii="Garamond" w:hAnsi="Garamond" w:cs="Arial"/>
        </w:rPr>
        <w:t>https://</w:t>
      </w:r>
      <w:r w:rsidR="00185324">
        <w:rPr>
          <w:rFonts w:ascii="Garamond" w:hAnsi="Garamond" w:cs="Arial"/>
        </w:rPr>
        <w:t>doi.org/10.1016/j.japh.2019.11.024</w:t>
      </w:r>
    </w:p>
    <w:bookmarkEnd w:id="2"/>
    <w:p w14:paraId="59175E79" w14:textId="33F53D32" w:rsidR="00ED1A0B" w:rsidRPr="00952842" w:rsidRDefault="000E44B4" w:rsidP="00ED1A0B">
      <w:pPr>
        <w:ind w:left="360" w:hanging="360"/>
        <w:rPr>
          <w:rFonts w:ascii="Garamond" w:hAnsi="Garamond" w:cs="Arial"/>
        </w:rPr>
      </w:pPr>
      <w:r>
        <w:rPr>
          <w:rFonts w:ascii="Garamond" w:hAnsi="Garamond" w:cs="Arial"/>
        </w:rPr>
        <w:t xml:space="preserve">44. </w:t>
      </w:r>
      <w:r w:rsidR="00ED1A0B" w:rsidRPr="00DE6F2C">
        <w:rPr>
          <w:rFonts w:ascii="Garamond" w:hAnsi="Garamond" w:cs="Arial"/>
        </w:rPr>
        <w:t xml:space="preserve">Eldridge, L.A., Piatt, J.A., </w:t>
      </w:r>
      <w:r w:rsidR="00ED1A0B" w:rsidRPr="00DE6F2C">
        <w:rPr>
          <w:rFonts w:ascii="Garamond" w:hAnsi="Garamond" w:cs="Arial"/>
          <w:b/>
        </w:rPr>
        <w:t>Agley, J.</w:t>
      </w:r>
      <w:r w:rsidR="00ED1A0B" w:rsidRPr="00DE6F2C">
        <w:rPr>
          <w:rFonts w:ascii="Garamond" w:hAnsi="Garamond" w:cs="Arial"/>
        </w:rPr>
        <w:t xml:space="preserve">, &amp; </w:t>
      </w:r>
      <w:proofErr w:type="spellStart"/>
      <w:r w:rsidR="00ED1A0B" w:rsidRPr="00DE6F2C">
        <w:rPr>
          <w:rFonts w:ascii="Garamond" w:hAnsi="Garamond" w:cs="Arial"/>
        </w:rPr>
        <w:t>Gerke</w:t>
      </w:r>
      <w:proofErr w:type="spellEnd"/>
      <w:r w:rsidR="00ED1A0B" w:rsidRPr="00DE6F2C">
        <w:rPr>
          <w:rFonts w:ascii="Garamond" w:hAnsi="Garamond" w:cs="Arial"/>
        </w:rPr>
        <w:t>, S. (</w:t>
      </w:r>
      <w:r w:rsidR="00952842">
        <w:rPr>
          <w:rFonts w:ascii="Garamond" w:hAnsi="Garamond" w:cs="Arial"/>
        </w:rPr>
        <w:t>2019</w:t>
      </w:r>
      <w:r w:rsidR="00ED1A0B" w:rsidRPr="00DE6F2C">
        <w:rPr>
          <w:rFonts w:ascii="Garamond" w:hAnsi="Garamond" w:cs="Arial"/>
        </w:rPr>
        <w:t xml:space="preserve">). Relationship between substance use and the onset of spinal cord injuries: A medical chart review. </w:t>
      </w:r>
      <w:r w:rsidR="00ED1A0B" w:rsidRPr="00DE6F2C">
        <w:rPr>
          <w:rFonts w:ascii="Garamond" w:hAnsi="Garamond" w:cs="Arial"/>
          <w:i/>
        </w:rPr>
        <w:t>Topics in Sp</w:t>
      </w:r>
      <w:r w:rsidR="00952842">
        <w:rPr>
          <w:rFonts w:ascii="Garamond" w:hAnsi="Garamond" w:cs="Arial"/>
          <w:i/>
        </w:rPr>
        <w:t>inal Cord Injury Rehabilitation, 25</w:t>
      </w:r>
      <w:r w:rsidR="00952842">
        <w:rPr>
          <w:rFonts w:ascii="Garamond" w:hAnsi="Garamond" w:cs="Arial"/>
        </w:rPr>
        <w:t xml:space="preserve">(4), 316-321. </w:t>
      </w:r>
      <w:r w:rsidR="00B74652" w:rsidRPr="00B74652">
        <w:rPr>
          <w:rFonts w:ascii="Garamond" w:hAnsi="Garamond" w:cs="Arial"/>
        </w:rPr>
        <w:t>https://doi.org/10.1310/sci2504-316</w:t>
      </w:r>
    </w:p>
    <w:p w14:paraId="5586D8D7" w14:textId="74B74E85" w:rsidR="00B706FC" w:rsidRPr="009E6AB4" w:rsidRDefault="000E44B4" w:rsidP="00B706FC">
      <w:pPr>
        <w:ind w:left="360" w:hanging="360"/>
        <w:rPr>
          <w:rFonts w:ascii="Garamond" w:hAnsi="Garamond" w:cs="Arial"/>
        </w:rPr>
      </w:pPr>
      <w:r>
        <w:rPr>
          <w:rFonts w:ascii="Garamond" w:hAnsi="Garamond" w:cs="Arial"/>
        </w:rPr>
        <w:t xml:space="preserve">43. </w:t>
      </w:r>
      <w:r w:rsidR="00B706FC">
        <w:rPr>
          <w:rFonts w:ascii="Garamond" w:hAnsi="Garamond" w:cs="Arial"/>
        </w:rPr>
        <w:t xml:space="preserve">Meyerson, B.E., </w:t>
      </w:r>
      <w:r w:rsidR="00B706FC">
        <w:rPr>
          <w:rFonts w:ascii="Garamond" w:hAnsi="Garamond" w:cs="Arial"/>
          <w:b/>
        </w:rPr>
        <w:t xml:space="preserve">Agley, J.D., </w:t>
      </w:r>
      <w:r w:rsidR="00B706FC">
        <w:rPr>
          <w:rFonts w:ascii="Garamond" w:hAnsi="Garamond" w:cs="Arial"/>
        </w:rPr>
        <w:t xml:space="preserve">Jayawardene, W., Eldridge, L.A., Arora, P., Smith, C… </w:t>
      </w:r>
      <w:proofErr w:type="spellStart"/>
      <w:r w:rsidR="00B706FC">
        <w:rPr>
          <w:rFonts w:ascii="Garamond" w:hAnsi="Garamond" w:cs="Arial"/>
        </w:rPr>
        <w:t>Moehling</w:t>
      </w:r>
      <w:proofErr w:type="spellEnd"/>
      <w:r w:rsidR="00B706FC">
        <w:rPr>
          <w:rFonts w:ascii="Garamond" w:hAnsi="Garamond" w:cs="Arial"/>
        </w:rPr>
        <w:t>, T. (</w:t>
      </w:r>
      <w:r w:rsidR="00455CA1">
        <w:rPr>
          <w:rFonts w:ascii="Garamond" w:hAnsi="Garamond" w:cs="Arial"/>
        </w:rPr>
        <w:t>2019</w:t>
      </w:r>
      <w:r w:rsidR="00B706FC">
        <w:rPr>
          <w:rFonts w:ascii="Garamond" w:hAnsi="Garamond" w:cs="Arial"/>
        </w:rPr>
        <w:t xml:space="preserve">). Feasibility of a pharmacy-based harm reduction method to reduce opioid overdose, </w:t>
      </w:r>
      <w:proofErr w:type="gramStart"/>
      <w:r w:rsidR="00B706FC">
        <w:rPr>
          <w:rFonts w:ascii="Garamond" w:hAnsi="Garamond" w:cs="Arial"/>
        </w:rPr>
        <w:t>HIV</w:t>
      </w:r>
      <w:proofErr w:type="gramEnd"/>
      <w:r w:rsidR="00B706FC">
        <w:rPr>
          <w:rFonts w:ascii="Garamond" w:hAnsi="Garamond" w:cs="Arial"/>
        </w:rPr>
        <w:t xml:space="preserve"> and hepatitis C – Indiana, 2019. </w:t>
      </w:r>
      <w:r w:rsidR="00B706FC">
        <w:rPr>
          <w:rFonts w:ascii="Garamond" w:hAnsi="Garamond" w:cs="Arial"/>
          <w:i/>
        </w:rPr>
        <w:t>Research in Social and Administrative Pharmacy</w:t>
      </w:r>
      <w:r w:rsidR="00B706FC">
        <w:rPr>
          <w:rFonts w:ascii="Garamond" w:hAnsi="Garamond" w:cs="Arial"/>
        </w:rPr>
        <w:t>.</w:t>
      </w:r>
      <w:r w:rsidR="00ED1A0B">
        <w:rPr>
          <w:rFonts w:ascii="Garamond" w:hAnsi="Garamond" w:cs="Arial"/>
        </w:rPr>
        <w:t xml:space="preserve"> </w:t>
      </w:r>
      <w:r w:rsidR="00ED1A0B" w:rsidRPr="00ED1A0B">
        <w:rPr>
          <w:rFonts w:ascii="Garamond" w:hAnsi="Garamond" w:cs="Arial"/>
        </w:rPr>
        <w:t>https://doi.org/10.1016/j.sapharm.2019.08.026</w:t>
      </w:r>
    </w:p>
    <w:p w14:paraId="6DB1A120" w14:textId="4C2A34D5" w:rsidR="00183832" w:rsidRPr="00183832" w:rsidRDefault="000E44B4" w:rsidP="00183832">
      <w:pPr>
        <w:ind w:left="360" w:hanging="360"/>
        <w:rPr>
          <w:rFonts w:ascii="Garamond" w:hAnsi="Garamond" w:cs="Arial"/>
        </w:rPr>
      </w:pPr>
      <w:r>
        <w:rPr>
          <w:rFonts w:ascii="Garamond" w:hAnsi="Garamond" w:cs="Arial"/>
        </w:rPr>
        <w:t xml:space="preserve">42. </w:t>
      </w:r>
      <w:proofErr w:type="spellStart"/>
      <w:r w:rsidR="00183832">
        <w:rPr>
          <w:rFonts w:ascii="Garamond" w:hAnsi="Garamond" w:cs="Arial"/>
        </w:rPr>
        <w:t>Gassman</w:t>
      </w:r>
      <w:proofErr w:type="spellEnd"/>
      <w:r w:rsidR="00183832">
        <w:rPr>
          <w:rFonts w:ascii="Garamond" w:hAnsi="Garamond" w:cs="Arial"/>
        </w:rPr>
        <w:t xml:space="preserve">, R., Dutta, T., </w:t>
      </w:r>
      <w:r w:rsidR="00183832">
        <w:rPr>
          <w:rFonts w:ascii="Garamond" w:hAnsi="Garamond" w:cs="Arial"/>
          <w:b/>
        </w:rPr>
        <w:t>Agley, J.</w:t>
      </w:r>
      <w:r w:rsidR="00183832">
        <w:rPr>
          <w:rFonts w:ascii="Garamond" w:hAnsi="Garamond" w:cs="Arial"/>
        </w:rPr>
        <w:t xml:space="preserve">, Jayawardene, W., &amp; Jun, M. (2019). Social media outrage in response to a school-based substance use survey: A qualitative analysis. </w:t>
      </w:r>
      <w:r w:rsidR="00183832">
        <w:rPr>
          <w:rFonts w:ascii="Garamond" w:hAnsi="Garamond" w:cs="Arial"/>
          <w:i/>
        </w:rPr>
        <w:t>Journal of Medical Internet Research, 21</w:t>
      </w:r>
      <w:r w:rsidR="00183832">
        <w:rPr>
          <w:rFonts w:ascii="Garamond" w:hAnsi="Garamond" w:cs="Arial"/>
        </w:rPr>
        <w:t xml:space="preserve">(9), e15298. </w:t>
      </w:r>
      <w:r w:rsidR="00183832" w:rsidRPr="00183832">
        <w:rPr>
          <w:rFonts w:ascii="Garamond" w:hAnsi="Garamond" w:cs="Arial"/>
        </w:rPr>
        <w:t>http://dx.doi.org/10.2196/15298</w:t>
      </w:r>
    </w:p>
    <w:p w14:paraId="6D2DA9F5" w14:textId="03C1A319" w:rsidR="00C959A5" w:rsidRPr="00CD6394" w:rsidRDefault="000E44B4" w:rsidP="002567D6">
      <w:pPr>
        <w:ind w:left="360" w:hanging="360"/>
        <w:rPr>
          <w:rFonts w:ascii="Garamond" w:hAnsi="Garamond" w:cs="Arial"/>
        </w:rPr>
      </w:pPr>
      <w:r>
        <w:rPr>
          <w:rFonts w:ascii="Garamond" w:hAnsi="Garamond" w:cs="Arial"/>
        </w:rPr>
        <w:t xml:space="preserve">41. </w:t>
      </w:r>
      <w:r w:rsidR="00C959A5" w:rsidRPr="00DE6F2C">
        <w:rPr>
          <w:rFonts w:ascii="Garamond" w:hAnsi="Garamond" w:cs="Arial"/>
        </w:rPr>
        <w:t xml:space="preserve">Nolan, R., </w:t>
      </w:r>
      <w:r w:rsidR="00C959A5" w:rsidRPr="00DE6F2C">
        <w:rPr>
          <w:rFonts w:ascii="Garamond" w:hAnsi="Garamond" w:cs="Arial"/>
          <w:b/>
        </w:rPr>
        <w:t>Agley, J</w:t>
      </w:r>
      <w:r w:rsidR="00C959A5" w:rsidRPr="00DE6F2C">
        <w:rPr>
          <w:rFonts w:ascii="Garamond" w:hAnsi="Garamond" w:cs="Arial"/>
        </w:rPr>
        <w:t xml:space="preserve">., </w:t>
      </w:r>
      <w:proofErr w:type="spellStart"/>
      <w:r w:rsidR="00C959A5" w:rsidRPr="00DE6F2C">
        <w:rPr>
          <w:rFonts w:ascii="Garamond" w:hAnsi="Garamond" w:cs="Arial"/>
        </w:rPr>
        <w:t>Umstattd</w:t>
      </w:r>
      <w:proofErr w:type="spellEnd"/>
      <w:r w:rsidR="00C959A5" w:rsidRPr="00DE6F2C">
        <w:rPr>
          <w:rFonts w:ascii="Garamond" w:hAnsi="Garamond" w:cs="Arial"/>
        </w:rPr>
        <w:t xml:space="preserve">-Meyer, R., </w:t>
      </w:r>
      <w:r w:rsidR="00B03DF8">
        <w:rPr>
          <w:rFonts w:ascii="Garamond" w:hAnsi="Garamond" w:cs="Arial"/>
        </w:rPr>
        <w:t xml:space="preserve">Spicer, P.G., &amp; </w:t>
      </w:r>
      <w:r w:rsidR="00C959A5" w:rsidRPr="00DE6F2C">
        <w:rPr>
          <w:rFonts w:ascii="Garamond" w:hAnsi="Garamond" w:cs="Arial"/>
        </w:rPr>
        <w:t>Hallam, J. (</w:t>
      </w:r>
      <w:r w:rsidR="0085361E">
        <w:rPr>
          <w:rFonts w:ascii="Garamond" w:hAnsi="Garamond" w:cs="Arial"/>
        </w:rPr>
        <w:t>2019</w:t>
      </w:r>
      <w:r w:rsidR="00C959A5" w:rsidRPr="00DE6F2C">
        <w:rPr>
          <w:rFonts w:ascii="Garamond" w:hAnsi="Garamond" w:cs="Arial"/>
        </w:rPr>
        <w:t xml:space="preserve">). Continued development of the Rural Active Living Perceived Environmental Support Scale [RALPESS]: Preliminary evidence for validity among Native Americans. </w:t>
      </w:r>
      <w:r w:rsidR="00C959A5" w:rsidRPr="00DE6F2C">
        <w:rPr>
          <w:rFonts w:ascii="Garamond" w:hAnsi="Garamond" w:cs="Arial"/>
          <w:i/>
        </w:rPr>
        <w:t>Rural and Remote Health</w:t>
      </w:r>
      <w:r w:rsidR="00CD6394">
        <w:rPr>
          <w:rFonts w:ascii="Garamond" w:hAnsi="Garamond" w:cs="Arial"/>
        </w:rPr>
        <w:t xml:space="preserve">, </w:t>
      </w:r>
      <w:r w:rsidR="00CD6394">
        <w:rPr>
          <w:rFonts w:ascii="Garamond" w:hAnsi="Garamond" w:cs="Arial"/>
          <w:i/>
        </w:rPr>
        <w:t>19</w:t>
      </w:r>
      <w:r w:rsidR="00CD6394">
        <w:rPr>
          <w:rFonts w:ascii="Garamond" w:hAnsi="Garamond" w:cs="Arial"/>
        </w:rPr>
        <w:t xml:space="preserve">(2), 5200. </w:t>
      </w:r>
      <w:r w:rsidR="00B400F1" w:rsidRPr="00B400F1">
        <w:rPr>
          <w:rFonts w:ascii="Garamond" w:hAnsi="Garamond" w:cs="Arial"/>
        </w:rPr>
        <w:t>https://www.rrh.org.au/journal/article/5200</w:t>
      </w:r>
    </w:p>
    <w:p w14:paraId="0BDE097A" w14:textId="5DD95DCE" w:rsidR="0085760D" w:rsidRPr="0085760D" w:rsidRDefault="000E44B4" w:rsidP="0085760D">
      <w:pPr>
        <w:ind w:left="360" w:hanging="360"/>
        <w:rPr>
          <w:rFonts w:ascii="Garamond" w:hAnsi="Garamond" w:cs="Arial"/>
        </w:rPr>
      </w:pPr>
      <w:r>
        <w:rPr>
          <w:rFonts w:ascii="Garamond" w:hAnsi="Garamond" w:cs="Arial"/>
        </w:rPr>
        <w:t xml:space="preserve">40. </w:t>
      </w:r>
      <w:proofErr w:type="spellStart"/>
      <w:r w:rsidR="0085760D">
        <w:rPr>
          <w:rFonts w:ascii="Garamond" w:hAnsi="Garamond" w:cs="Arial"/>
        </w:rPr>
        <w:t>Schwindt</w:t>
      </w:r>
      <w:proofErr w:type="spellEnd"/>
      <w:r w:rsidR="0085760D">
        <w:rPr>
          <w:rFonts w:ascii="Garamond" w:hAnsi="Garamond" w:cs="Arial"/>
        </w:rPr>
        <w:t xml:space="preserve">, R., </w:t>
      </w:r>
      <w:r w:rsidR="0085760D">
        <w:rPr>
          <w:rFonts w:ascii="Garamond" w:hAnsi="Garamond" w:cs="Arial"/>
          <w:b/>
        </w:rPr>
        <w:t>Agley, J.</w:t>
      </w:r>
      <w:r w:rsidR="0085760D">
        <w:rPr>
          <w:rFonts w:ascii="Garamond" w:hAnsi="Garamond" w:cs="Arial"/>
        </w:rPr>
        <w:t xml:space="preserve">, </w:t>
      </w:r>
      <w:proofErr w:type="spellStart"/>
      <w:r w:rsidR="0085760D">
        <w:rPr>
          <w:rFonts w:ascii="Garamond" w:hAnsi="Garamond" w:cs="Arial"/>
        </w:rPr>
        <w:t>Ferren</w:t>
      </w:r>
      <w:proofErr w:type="spellEnd"/>
      <w:r w:rsidR="0085760D">
        <w:rPr>
          <w:rFonts w:ascii="Garamond" w:hAnsi="Garamond" w:cs="Arial"/>
        </w:rPr>
        <w:t xml:space="preserve">, M., &amp; Newhouse, R. (2019). SBIRT training for nurses in acute care settings: Lessons learned. </w:t>
      </w:r>
      <w:r w:rsidR="0085760D">
        <w:rPr>
          <w:rFonts w:ascii="Garamond" w:hAnsi="Garamond" w:cs="Arial"/>
          <w:i/>
        </w:rPr>
        <w:t>Applied Nursing Research, 48</w:t>
      </w:r>
      <w:r w:rsidR="0085760D">
        <w:rPr>
          <w:rFonts w:ascii="Garamond" w:hAnsi="Garamond" w:cs="Arial"/>
        </w:rPr>
        <w:t>, 19-21.</w:t>
      </w:r>
      <w:r w:rsidR="007C3243">
        <w:rPr>
          <w:rFonts w:ascii="Garamond" w:hAnsi="Garamond" w:cs="Arial"/>
        </w:rPr>
        <w:t xml:space="preserve"> </w:t>
      </w:r>
      <w:r w:rsidR="007C3243" w:rsidRPr="007C3243">
        <w:rPr>
          <w:rFonts w:ascii="Garamond" w:hAnsi="Garamond" w:cs="Arial"/>
        </w:rPr>
        <w:t>https://doi.org/10.1016/j.apnr.2019.05.014</w:t>
      </w:r>
    </w:p>
    <w:p w14:paraId="601E4F55" w14:textId="774A82F9" w:rsidR="002E32FD" w:rsidRPr="001C1695" w:rsidRDefault="000E44B4" w:rsidP="002E32FD">
      <w:pPr>
        <w:ind w:left="360" w:hanging="360"/>
        <w:rPr>
          <w:rFonts w:ascii="Garamond" w:hAnsi="Garamond" w:cs="Arial"/>
        </w:rPr>
      </w:pPr>
      <w:r>
        <w:rPr>
          <w:rFonts w:ascii="Garamond" w:hAnsi="Garamond" w:cs="Arial"/>
        </w:rPr>
        <w:t xml:space="preserve">39. </w:t>
      </w:r>
      <w:r w:rsidR="002E32FD">
        <w:rPr>
          <w:rFonts w:ascii="Garamond" w:hAnsi="Garamond" w:cs="Arial"/>
        </w:rPr>
        <w:t xml:space="preserve">Carter, G., Jayawardene, W., </w:t>
      </w:r>
      <w:r w:rsidR="002E32FD">
        <w:rPr>
          <w:rFonts w:ascii="Garamond" w:hAnsi="Garamond" w:cs="Arial"/>
          <w:b/>
        </w:rPr>
        <w:t>Agley, J.</w:t>
      </w:r>
      <w:r w:rsidR="002E32FD">
        <w:rPr>
          <w:rFonts w:ascii="Garamond" w:hAnsi="Garamond" w:cs="Arial"/>
        </w:rPr>
        <w:t>, Miller, W.R., Garcia, J., &amp; Meyerson, B. (</w:t>
      </w:r>
      <w:r w:rsidR="009E4D4C">
        <w:rPr>
          <w:rFonts w:ascii="Garamond" w:hAnsi="Garamond" w:cs="Arial"/>
        </w:rPr>
        <w:t>2019</w:t>
      </w:r>
      <w:r w:rsidR="002E32FD">
        <w:rPr>
          <w:rFonts w:ascii="Garamond" w:hAnsi="Garamond" w:cs="Arial"/>
        </w:rPr>
        <w:t>). Interplay of agency, community, and attitudinal factors in HIV pre-exposure prophylaxis up</w:t>
      </w:r>
      <w:r w:rsidR="00B41E26">
        <w:rPr>
          <w:rFonts w:ascii="Garamond" w:hAnsi="Garamond" w:cs="Arial"/>
        </w:rPr>
        <w:t>take</w:t>
      </w:r>
      <w:r w:rsidR="002E32FD">
        <w:rPr>
          <w:rFonts w:ascii="Garamond" w:hAnsi="Garamond" w:cs="Arial"/>
        </w:rPr>
        <w:t xml:space="preserve"> by advanced practice nurses: A structural equation model. </w:t>
      </w:r>
      <w:r w:rsidR="002E32FD">
        <w:rPr>
          <w:rFonts w:ascii="Garamond" w:hAnsi="Garamond" w:cs="Arial"/>
          <w:i/>
        </w:rPr>
        <w:t>Journal of Advanced Nursing</w:t>
      </w:r>
      <w:r w:rsidR="002E32FD">
        <w:rPr>
          <w:rFonts w:ascii="Garamond" w:hAnsi="Garamond" w:cs="Arial"/>
        </w:rPr>
        <w:t xml:space="preserve">. </w:t>
      </w:r>
      <w:hyperlink r:id="rId8" w:history="1">
        <w:r w:rsidR="009E4D4C" w:rsidRPr="009E4D4C">
          <w:rPr>
            <w:rStyle w:val="Hyperlink"/>
            <w:rFonts w:ascii="Garamond" w:hAnsi="Garamond" w:cs="Arial"/>
            <w:bCs/>
            <w:color w:val="000000" w:themeColor="text1"/>
            <w:u w:val="none"/>
          </w:rPr>
          <w:t>https://doi.org/10.1111/jan.14019</w:t>
        </w:r>
      </w:hyperlink>
    </w:p>
    <w:p w14:paraId="05D64AB2" w14:textId="2D21A270" w:rsidR="000D6054" w:rsidRPr="00856A16" w:rsidRDefault="000E44B4" w:rsidP="002567D6">
      <w:pPr>
        <w:ind w:left="360" w:hanging="360"/>
        <w:rPr>
          <w:rFonts w:ascii="Garamond" w:hAnsi="Garamond" w:cs="Arial"/>
        </w:rPr>
      </w:pPr>
      <w:r>
        <w:rPr>
          <w:rFonts w:ascii="Garamond" w:hAnsi="Garamond" w:cs="Arial"/>
        </w:rPr>
        <w:t xml:space="preserve">38. </w:t>
      </w:r>
      <w:r w:rsidR="000D6054" w:rsidRPr="00DE6F2C">
        <w:rPr>
          <w:rFonts w:ascii="Garamond" w:hAnsi="Garamond" w:cs="Arial"/>
        </w:rPr>
        <w:t>Ca</w:t>
      </w:r>
      <w:r w:rsidR="00E16257" w:rsidRPr="00DE6F2C">
        <w:rPr>
          <w:rFonts w:ascii="Garamond" w:hAnsi="Garamond" w:cs="Arial"/>
        </w:rPr>
        <w:t>r</w:t>
      </w:r>
      <w:r w:rsidR="000D6054" w:rsidRPr="00DE6F2C">
        <w:rPr>
          <w:rFonts w:ascii="Garamond" w:hAnsi="Garamond" w:cs="Arial"/>
        </w:rPr>
        <w:t xml:space="preserve">ter, G., Jayawardene, W., </w:t>
      </w:r>
      <w:r w:rsidR="000D6054" w:rsidRPr="00DE6F2C">
        <w:rPr>
          <w:rFonts w:ascii="Garamond" w:hAnsi="Garamond" w:cs="Arial"/>
          <w:b/>
        </w:rPr>
        <w:t>Agley, J.</w:t>
      </w:r>
      <w:r w:rsidR="000D6054" w:rsidRPr="00DE6F2C">
        <w:rPr>
          <w:rFonts w:ascii="Garamond" w:hAnsi="Garamond" w:cs="Arial"/>
        </w:rPr>
        <w:t>, Garcia, J., Miller, W., Sherwood-Laughlin, C., &amp; Meyerson, B. (</w:t>
      </w:r>
      <w:r w:rsidR="00856A16">
        <w:rPr>
          <w:rFonts w:ascii="Garamond" w:hAnsi="Garamond" w:cs="Arial"/>
        </w:rPr>
        <w:t>2019</w:t>
      </w:r>
      <w:r w:rsidR="000D6054" w:rsidRPr="00DE6F2C">
        <w:rPr>
          <w:rFonts w:ascii="Garamond" w:hAnsi="Garamond" w:cs="Arial"/>
        </w:rPr>
        <w:t xml:space="preserve">). Development of a 10-item tool to identify APN readiness to prescribe pre-exposure prophylaxis. </w:t>
      </w:r>
      <w:r w:rsidR="00630428" w:rsidRPr="00DE6F2C">
        <w:rPr>
          <w:rFonts w:ascii="Garamond" w:hAnsi="Garamond" w:cs="Arial"/>
          <w:i/>
        </w:rPr>
        <w:t xml:space="preserve">Journal of </w:t>
      </w:r>
      <w:r w:rsidR="00856A16">
        <w:rPr>
          <w:rFonts w:ascii="Garamond" w:hAnsi="Garamond" w:cs="Arial"/>
          <w:i/>
        </w:rPr>
        <w:t>the Association of Nurses in AIDS Care</w:t>
      </w:r>
      <w:r w:rsidR="005758D5">
        <w:rPr>
          <w:rFonts w:ascii="Garamond" w:hAnsi="Garamond" w:cs="Arial"/>
          <w:i/>
        </w:rPr>
        <w:t>, 30</w:t>
      </w:r>
      <w:r w:rsidR="005758D5">
        <w:rPr>
          <w:rFonts w:ascii="Garamond" w:hAnsi="Garamond" w:cs="Arial"/>
        </w:rPr>
        <w:t>(3), 312-320</w:t>
      </w:r>
      <w:r w:rsidR="00856A16">
        <w:rPr>
          <w:rFonts w:ascii="Garamond" w:hAnsi="Garamond" w:cs="Arial"/>
          <w:i/>
        </w:rPr>
        <w:t>.</w:t>
      </w:r>
      <w:r w:rsidR="00856A16">
        <w:rPr>
          <w:rFonts w:ascii="Garamond" w:hAnsi="Garamond" w:cs="Arial"/>
        </w:rPr>
        <w:t xml:space="preserve"> https://doi.</w:t>
      </w:r>
      <w:r w:rsidR="00856A16" w:rsidRPr="00856A16">
        <w:rPr>
          <w:rFonts w:ascii="Garamond" w:hAnsi="Garamond" w:cs="Arial"/>
        </w:rPr>
        <w:t>org</w:t>
      </w:r>
      <w:r w:rsidR="00856A16">
        <w:rPr>
          <w:rFonts w:ascii="Garamond" w:hAnsi="Garamond" w:cs="Arial"/>
        </w:rPr>
        <w:t>/</w:t>
      </w:r>
      <w:r w:rsidR="00856A16" w:rsidRPr="00856A16">
        <w:rPr>
          <w:rFonts w:ascii="Garamond" w:hAnsi="Garamond" w:cs="Arial"/>
          <w:color w:val="3B3030"/>
          <w:shd w:val="clear" w:color="auto" w:fill="FFFFFF"/>
        </w:rPr>
        <w:t>10.1097/JNC.0000000000000038</w:t>
      </w:r>
    </w:p>
    <w:p w14:paraId="08FC47D7" w14:textId="02D7E5D5" w:rsidR="002C1A3A" w:rsidRPr="00DE6F2C" w:rsidRDefault="000E44B4" w:rsidP="002C1A3A">
      <w:pPr>
        <w:ind w:left="360" w:hanging="360"/>
      </w:pPr>
      <w:r>
        <w:rPr>
          <w:rFonts w:ascii="Garamond" w:hAnsi="Garamond" w:cs="Arial"/>
        </w:rPr>
        <w:lastRenderedPageBreak/>
        <w:t xml:space="preserve">37. </w:t>
      </w:r>
      <w:r w:rsidR="002C1A3A" w:rsidRPr="00DE6F2C">
        <w:rPr>
          <w:rFonts w:ascii="Garamond" w:hAnsi="Garamond" w:cs="Arial"/>
        </w:rPr>
        <w:t xml:space="preserve">Meyerson, B., </w:t>
      </w:r>
      <w:proofErr w:type="spellStart"/>
      <w:r w:rsidR="002C1A3A" w:rsidRPr="00DE6F2C">
        <w:rPr>
          <w:rFonts w:ascii="Garamond" w:hAnsi="Garamond" w:cs="Arial"/>
        </w:rPr>
        <w:t>Dinh</w:t>
      </w:r>
      <w:proofErr w:type="spellEnd"/>
      <w:r w:rsidR="002C1A3A" w:rsidRPr="00DE6F2C">
        <w:rPr>
          <w:rFonts w:ascii="Garamond" w:hAnsi="Garamond" w:cs="Arial"/>
        </w:rPr>
        <w:t xml:space="preserve">, P.C., </w:t>
      </w:r>
      <w:r w:rsidR="002C1A3A" w:rsidRPr="00DE6F2C">
        <w:rPr>
          <w:rFonts w:ascii="Garamond" w:hAnsi="Garamond" w:cs="Arial"/>
          <w:b/>
        </w:rPr>
        <w:t>Agley, J.,</w:t>
      </w:r>
      <w:r w:rsidR="002C1A3A" w:rsidRPr="00DE6F2C">
        <w:rPr>
          <w:rFonts w:ascii="Garamond" w:hAnsi="Garamond" w:cs="Arial"/>
        </w:rPr>
        <w:t xml:space="preserve"> Hill, B.J., Motley, D.N., Carter, G.A… Ryder, P.T. (</w:t>
      </w:r>
      <w:r w:rsidR="006E5FEB">
        <w:rPr>
          <w:rFonts w:ascii="Garamond" w:hAnsi="Garamond" w:cs="Arial"/>
        </w:rPr>
        <w:t>2019</w:t>
      </w:r>
      <w:r w:rsidR="002C1A3A" w:rsidRPr="00DE6F2C">
        <w:rPr>
          <w:rFonts w:ascii="Garamond" w:hAnsi="Garamond" w:cs="Arial"/>
        </w:rPr>
        <w:t>). Predicting pharmacist dispensing practice and comfort related to pre-exposure prophylaxis for HIV prevention (</w:t>
      </w:r>
      <w:proofErr w:type="spellStart"/>
      <w:r w:rsidR="002C1A3A" w:rsidRPr="00DE6F2C">
        <w:rPr>
          <w:rFonts w:ascii="Garamond" w:hAnsi="Garamond" w:cs="Arial"/>
        </w:rPr>
        <w:t>PrEP</w:t>
      </w:r>
      <w:proofErr w:type="spellEnd"/>
      <w:r w:rsidR="002C1A3A" w:rsidRPr="00DE6F2C">
        <w:rPr>
          <w:rFonts w:ascii="Garamond" w:hAnsi="Garamond" w:cs="Arial"/>
        </w:rPr>
        <w:t xml:space="preserve">). </w:t>
      </w:r>
      <w:r w:rsidR="002C1A3A" w:rsidRPr="00DE6F2C">
        <w:rPr>
          <w:rFonts w:ascii="Garamond" w:hAnsi="Garamond" w:cs="Arial"/>
          <w:i/>
        </w:rPr>
        <w:t>AIDS and Behavior</w:t>
      </w:r>
      <w:r w:rsidR="002C1A3A" w:rsidRPr="00DE6F2C">
        <w:rPr>
          <w:rFonts w:ascii="Garamond" w:hAnsi="Garamond" w:cs="Arial"/>
        </w:rPr>
        <w:t xml:space="preserve">. </w:t>
      </w:r>
      <w:r w:rsidR="006E5FEB" w:rsidRPr="006E5FEB">
        <w:rPr>
          <w:rFonts w:ascii="Garamond" w:hAnsi="Garamond" w:cs="MyriadPro-SemiCn"/>
        </w:rPr>
        <w:t>https://doi.org/10.1007/s10461-018-02383-7</w:t>
      </w:r>
    </w:p>
    <w:p w14:paraId="515CA6EC" w14:textId="180446CF" w:rsidR="00ED3020" w:rsidRDefault="000E44B4" w:rsidP="00ED3020">
      <w:pPr>
        <w:ind w:left="360" w:hanging="360"/>
        <w:rPr>
          <w:rFonts w:ascii="Garamond" w:hAnsi="Garamond" w:cs="Arial"/>
        </w:rPr>
      </w:pPr>
      <w:r>
        <w:rPr>
          <w:rFonts w:ascii="Garamond" w:hAnsi="Garamond" w:cs="Arial"/>
          <w:bCs/>
        </w:rPr>
        <w:t xml:space="preserve">36. </w:t>
      </w:r>
      <w:r w:rsidR="00ED3020" w:rsidRPr="00DE6F2C">
        <w:rPr>
          <w:rFonts w:ascii="Garamond" w:hAnsi="Garamond" w:cs="Arial"/>
          <w:b/>
        </w:rPr>
        <w:t>Agley, J.</w:t>
      </w:r>
      <w:r w:rsidR="00ED3020" w:rsidRPr="00DE6F2C">
        <w:rPr>
          <w:rFonts w:ascii="Garamond" w:hAnsi="Garamond" w:cs="Arial"/>
        </w:rPr>
        <w:t>, Meyerson, B., Eldridge, L., Smith, C., Arora, P., Richardson, C., &amp; Miller, T. (201</w:t>
      </w:r>
      <w:r w:rsidR="00ED3020">
        <w:rPr>
          <w:rFonts w:ascii="Garamond" w:hAnsi="Garamond" w:cs="Arial"/>
        </w:rPr>
        <w:t>9</w:t>
      </w:r>
      <w:r w:rsidR="00ED3020" w:rsidRPr="00DE6F2C">
        <w:rPr>
          <w:rFonts w:ascii="Garamond" w:hAnsi="Garamond" w:cs="Arial"/>
        </w:rPr>
        <w:t xml:space="preserve">). Just the fax, please: Updating electronic/hybrid methods for surveying pharmacists. </w:t>
      </w:r>
      <w:r w:rsidR="00ED3020" w:rsidRPr="00DE6F2C">
        <w:rPr>
          <w:rFonts w:ascii="Garamond" w:hAnsi="Garamond" w:cs="Arial"/>
          <w:i/>
        </w:rPr>
        <w:t>Research in Soc</w:t>
      </w:r>
      <w:r w:rsidR="00ED3020">
        <w:rPr>
          <w:rFonts w:ascii="Garamond" w:hAnsi="Garamond" w:cs="Arial"/>
          <w:i/>
        </w:rPr>
        <w:t>ial and Administrative Pharmacy, 15</w:t>
      </w:r>
      <w:r w:rsidR="00ED3020">
        <w:rPr>
          <w:rFonts w:ascii="Garamond" w:hAnsi="Garamond" w:cs="Arial"/>
        </w:rPr>
        <w:t>(</w:t>
      </w:r>
      <w:r w:rsidR="00EE5F53">
        <w:rPr>
          <w:rFonts w:ascii="Garamond" w:hAnsi="Garamond" w:cs="Arial"/>
        </w:rPr>
        <w:t>2</w:t>
      </w:r>
      <w:r w:rsidR="00ED3020">
        <w:rPr>
          <w:rFonts w:ascii="Garamond" w:hAnsi="Garamond" w:cs="Arial"/>
        </w:rPr>
        <w:t>), 226-227.</w:t>
      </w:r>
      <w:r w:rsidR="007B2D36">
        <w:rPr>
          <w:rFonts w:ascii="Garamond" w:hAnsi="Garamond" w:cs="Arial"/>
        </w:rPr>
        <w:t xml:space="preserve"> </w:t>
      </w:r>
      <w:hyperlink r:id="rId9" w:tgtFrame="_blank" w:tooltip="Persistent link using digital object identifier" w:history="1">
        <w:r w:rsidR="007B2D36" w:rsidRPr="007B2D36">
          <w:rPr>
            <w:rStyle w:val="Hyperlink"/>
            <w:rFonts w:ascii="Garamond" w:hAnsi="Garamond" w:cs="Arial"/>
            <w:color w:val="000000" w:themeColor="text1"/>
            <w:u w:val="none"/>
          </w:rPr>
          <w:t>https://doi.org/10.1016/j.sapharm.2018.10.028</w:t>
        </w:r>
      </w:hyperlink>
    </w:p>
    <w:p w14:paraId="6A7C7ED4" w14:textId="775A534F" w:rsidR="00882C56" w:rsidRDefault="000E44B4" w:rsidP="00882C56">
      <w:pPr>
        <w:ind w:left="360" w:hanging="360"/>
        <w:rPr>
          <w:rStyle w:val="Hyperlink"/>
          <w:rFonts w:ascii="Garamond" w:hAnsi="Garamond" w:cs="Arial"/>
          <w:bCs/>
          <w:color w:val="000000" w:themeColor="text1"/>
          <w:u w:val="none"/>
          <w:shd w:val="clear" w:color="auto" w:fill="FFFFFF"/>
        </w:rPr>
      </w:pPr>
      <w:r>
        <w:rPr>
          <w:rFonts w:ascii="Garamond" w:hAnsi="Garamond" w:cs="Arial"/>
          <w:bCs/>
        </w:rPr>
        <w:t xml:space="preserve">35. </w:t>
      </w:r>
      <w:r w:rsidR="00882C56" w:rsidRPr="00DE6F2C">
        <w:rPr>
          <w:rFonts w:ascii="Garamond" w:hAnsi="Garamond" w:cs="Arial"/>
          <w:b/>
        </w:rPr>
        <w:t>Agley, J.</w:t>
      </w:r>
      <w:r w:rsidR="00882C56" w:rsidRPr="00DE6F2C">
        <w:rPr>
          <w:rFonts w:ascii="Garamond" w:hAnsi="Garamond" w:cs="Arial"/>
        </w:rPr>
        <w:t xml:space="preserve">, Adams, Z., &amp; </w:t>
      </w:r>
      <w:proofErr w:type="spellStart"/>
      <w:r w:rsidR="00882C56" w:rsidRPr="00DE6F2C">
        <w:rPr>
          <w:rFonts w:ascii="Garamond" w:hAnsi="Garamond" w:cs="Arial"/>
        </w:rPr>
        <w:t>Hulvershorn</w:t>
      </w:r>
      <w:proofErr w:type="spellEnd"/>
      <w:r w:rsidR="00882C56" w:rsidRPr="00DE6F2C">
        <w:rPr>
          <w:rFonts w:ascii="Garamond" w:hAnsi="Garamond" w:cs="Arial"/>
        </w:rPr>
        <w:t>, L. (201</w:t>
      </w:r>
      <w:r w:rsidR="00882C56">
        <w:rPr>
          <w:rFonts w:ascii="Garamond" w:hAnsi="Garamond" w:cs="Arial"/>
        </w:rPr>
        <w:t>9</w:t>
      </w:r>
      <w:r w:rsidR="00882C56" w:rsidRPr="00DE6F2C">
        <w:rPr>
          <w:rFonts w:ascii="Garamond" w:hAnsi="Garamond" w:cs="Arial"/>
        </w:rPr>
        <w:t xml:space="preserve">). Extension for Community Healthcare Outcomes (ECHO) as a tool for continuing medical education on opioid use disorder and comorbidities. </w:t>
      </w:r>
      <w:r w:rsidR="00882C56" w:rsidRPr="00DE6F2C">
        <w:rPr>
          <w:rFonts w:ascii="Garamond" w:hAnsi="Garamond" w:cs="Arial"/>
          <w:i/>
        </w:rPr>
        <w:t>Addiction</w:t>
      </w:r>
      <w:r w:rsidR="00882C56">
        <w:rPr>
          <w:rFonts w:ascii="Garamond" w:hAnsi="Garamond" w:cs="Arial"/>
        </w:rPr>
        <w:t xml:space="preserve">, </w:t>
      </w:r>
      <w:r w:rsidR="00882C56">
        <w:rPr>
          <w:rFonts w:ascii="Garamond" w:hAnsi="Garamond" w:cs="Arial"/>
          <w:i/>
        </w:rPr>
        <w:t>114</w:t>
      </w:r>
      <w:r w:rsidR="00882C56">
        <w:rPr>
          <w:rFonts w:ascii="Garamond" w:hAnsi="Garamond" w:cs="Arial"/>
        </w:rPr>
        <w:t xml:space="preserve">(3), 573-574. </w:t>
      </w:r>
      <w:hyperlink r:id="rId10" w:history="1">
        <w:r w:rsidR="00882C56" w:rsidRPr="009A304B">
          <w:rPr>
            <w:rStyle w:val="Hyperlink"/>
            <w:rFonts w:ascii="Garamond" w:hAnsi="Garamond" w:cs="Arial"/>
            <w:bCs/>
            <w:color w:val="000000" w:themeColor="text1"/>
            <w:u w:val="none"/>
            <w:shd w:val="clear" w:color="auto" w:fill="FFFFFF"/>
          </w:rPr>
          <w:t>https://doi.org/10.1111/add.14494</w:t>
        </w:r>
      </w:hyperlink>
    </w:p>
    <w:p w14:paraId="451A75B7" w14:textId="28C5781F" w:rsidR="00882C56" w:rsidRPr="00DE6F2C" w:rsidRDefault="000E44B4" w:rsidP="00882C56">
      <w:pPr>
        <w:ind w:left="360" w:hanging="360"/>
        <w:rPr>
          <w:rFonts w:ascii="Garamond" w:hAnsi="Garamond" w:cs="Arial"/>
        </w:rPr>
      </w:pPr>
      <w:r>
        <w:rPr>
          <w:rFonts w:ascii="Garamond" w:hAnsi="Garamond" w:cs="Arial"/>
        </w:rPr>
        <w:t xml:space="preserve">34. </w:t>
      </w:r>
      <w:proofErr w:type="spellStart"/>
      <w:r w:rsidR="00882C56" w:rsidRPr="00DE6F2C">
        <w:rPr>
          <w:rFonts w:ascii="Garamond" w:hAnsi="Garamond" w:cs="Arial"/>
        </w:rPr>
        <w:t>Schwindt</w:t>
      </w:r>
      <w:proofErr w:type="spellEnd"/>
      <w:r w:rsidR="00882C56" w:rsidRPr="00DE6F2C">
        <w:rPr>
          <w:rFonts w:ascii="Garamond" w:hAnsi="Garamond" w:cs="Arial"/>
        </w:rPr>
        <w:t xml:space="preserve">, R., McNelis, A., </w:t>
      </w:r>
      <w:r w:rsidR="00882C56" w:rsidRPr="00DE6F2C">
        <w:rPr>
          <w:rFonts w:ascii="Garamond" w:hAnsi="Garamond" w:cs="Arial"/>
          <w:b/>
        </w:rPr>
        <w:t>Agley, J.</w:t>
      </w:r>
      <w:r w:rsidR="00882C56" w:rsidRPr="00DE6F2C">
        <w:rPr>
          <w:rFonts w:ascii="Garamond" w:hAnsi="Garamond" w:cs="Arial"/>
        </w:rPr>
        <w:t xml:space="preserve">, Lay, K., </w:t>
      </w:r>
      <w:proofErr w:type="spellStart"/>
      <w:r w:rsidR="00882C56" w:rsidRPr="00DE6F2C">
        <w:rPr>
          <w:rFonts w:ascii="Garamond" w:hAnsi="Garamond" w:cs="Arial"/>
        </w:rPr>
        <w:t>Hudmon</w:t>
      </w:r>
      <w:proofErr w:type="spellEnd"/>
      <w:r w:rsidR="00882C56" w:rsidRPr="00DE6F2C">
        <w:rPr>
          <w:rFonts w:ascii="Garamond" w:hAnsi="Garamond" w:cs="Arial"/>
        </w:rPr>
        <w:t xml:space="preserve"> K., &amp; </w:t>
      </w:r>
      <w:proofErr w:type="spellStart"/>
      <w:r w:rsidR="00882C56" w:rsidRPr="00DE6F2C">
        <w:rPr>
          <w:rFonts w:ascii="Garamond" w:hAnsi="Garamond" w:cs="Arial"/>
        </w:rPr>
        <w:t>Wilgenbusch</w:t>
      </w:r>
      <w:proofErr w:type="spellEnd"/>
      <w:r w:rsidR="00882C56" w:rsidRPr="00DE6F2C">
        <w:rPr>
          <w:rFonts w:ascii="Garamond" w:hAnsi="Garamond" w:cs="Arial"/>
        </w:rPr>
        <w:t>, B. (201</w:t>
      </w:r>
      <w:r w:rsidR="00882C56">
        <w:rPr>
          <w:rFonts w:ascii="Garamond" w:hAnsi="Garamond" w:cs="Arial"/>
        </w:rPr>
        <w:t>9</w:t>
      </w:r>
      <w:r w:rsidR="00882C56" w:rsidRPr="00DE6F2C">
        <w:rPr>
          <w:rFonts w:ascii="Garamond" w:hAnsi="Garamond" w:cs="Arial"/>
        </w:rPr>
        <w:t xml:space="preserve">). Training future clinicians: An interprofessional approach to treating tobacco use and dependence. </w:t>
      </w:r>
      <w:r w:rsidR="00882C56" w:rsidRPr="00DE6F2C">
        <w:rPr>
          <w:rFonts w:ascii="Garamond" w:hAnsi="Garamond" w:cs="Arial"/>
          <w:i/>
        </w:rPr>
        <w:t>Journal of Interprofessional Care</w:t>
      </w:r>
      <w:r w:rsidR="00882C56">
        <w:rPr>
          <w:rFonts w:ascii="Garamond" w:hAnsi="Garamond" w:cs="Arial"/>
          <w:i/>
        </w:rPr>
        <w:t>, 33</w:t>
      </w:r>
      <w:r w:rsidR="00882C56">
        <w:rPr>
          <w:rFonts w:ascii="Garamond" w:hAnsi="Garamond" w:cs="Arial"/>
        </w:rPr>
        <w:t>(2), 200-208</w:t>
      </w:r>
      <w:r w:rsidR="00882C56" w:rsidRPr="00DE6F2C">
        <w:rPr>
          <w:rFonts w:ascii="Garamond" w:hAnsi="Garamond" w:cs="Arial"/>
          <w:i/>
        </w:rPr>
        <w:t xml:space="preserve">. </w:t>
      </w:r>
      <w:r w:rsidR="00882C56" w:rsidRPr="00DE6F2C">
        <w:rPr>
          <w:rFonts w:ascii="Garamond" w:hAnsi="Garamond" w:cs="Arial"/>
        </w:rPr>
        <w:t>https://doi.org/10.1080/13561820.2018.1534808</w:t>
      </w:r>
    </w:p>
    <w:p w14:paraId="2322BA22" w14:textId="1814D8CC" w:rsidR="00FA3B2D" w:rsidRPr="00FE49FC" w:rsidRDefault="000E44B4" w:rsidP="00FA3B2D">
      <w:pPr>
        <w:ind w:left="360" w:hanging="360"/>
        <w:rPr>
          <w:rFonts w:ascii="Garamond" w:hAnsi="Garamond" w:cs="Arial"/>
        </w:rPr>
      </w:pPr>
      <w:r>
        <w:rPr>
          <w:rFonts w:ascii="Garamond" w:hAnsi="Garamond" w:cs="Arial"/>
        </w:rPr>
        <w:t xml:space="preserve">33. </w:t>
      </w:r>
      <w:r w:rsidR="00FA3B2D" w:rsidRPr="00DE6F2C">
        <w:rPr>
          <w:rFonts w:ascii="Garamond" w:hAnsi="Garamond" w:cs="Arial"/>
        </w:rPr>
        <w:t xml:space="preserve">Newhouse, R., Janney, M., Gilbert, A., </w:t>
      </w:r>
      <w:r w:rsidR="00FA3B2D" w:rsidRPr="00DE6F2C">
        <w:rPr>
          <w:rFonts w:ascii="Garamond" w:hAnsi="Garamond" w:cs="Arial"/>
          <w:b/>
        </w:rPr>
        <w:t>Agley, J.</w:t>
      </w:r>
      <w:r w:rsidR="00FA3B2D" w:rsidRPr="00DE6F2C">
        <w:rPr>
          <w:rFonts w:ascii="Garamond" w:hAnsi="Garamond" w:cs="Arial"/>
        </w:rPr>
        <w:t xml:space="preserve">, </w:t>
      </w:r>
      <w:proofErr w:type="spellStart"/>
      <w:r w:rsidR="00FA3B2D" w:rsidRPr="00DE6F2C">
        <w:rPr>
          <w:rFonts w:ascii="Garamond" w:hAnsi="Garamond" w:cs="Arial"/>
        </w:rPr>
        <w:t>Bakoyannis</w:t>
      </w:r>
      <w:proofErr w:type="spellEnd"/>
      <w:r w:rsidR="00FA3B2D" w:rsidRPr="00DE6F2C">
        <w:rPr>
          <w:rFonts w:ascii="Garamond" w:hAnsi="Garamond" w:cs="Arial"/>
        </w:rPr>
        <w:t xml:space="preserve">, G., </w:t>
      </w:r>
      <w:proofErr w:type="spellStart"/>
      <w:r w:rsidR="00FA3B2D" w:rsidRPr="00DE6F2C">
        <w:rPr>
          <w:rFonts w:ascii="Garamond" w:hAnsi="Garamond" w:cs="Arial"/>
        </w:rPr>
        <w:t>Ferren</w:t>
      </w:r>
      <w:proofErr w:type="spellEnd"/>
      <w:r w:rsidR="00FA3B2D" w:rsidRPr="00DE6F2C">
        <w:rPr>
          <w:rFonts w:ascii="Garamond" w:hAnsi="Garamond" w:cs="Arial"/>
        </w:rPr>
        <w:t xml:space="preserve">, M… </w:t>
      </w:r>
      <w:proofErr w:type="spellStart"/>
      <w:r w:rsidR="00FA3B2D" w:rsidRPr="00DE6F2C">
        <w:rPr>
          <w:rFonts w:ascii="Garamond" w:hAnsi="Garamond" w:cs="Arial"/>
        </w:rPr>
        <w:t>Thoele</w:t>
      </w:r>
      <w:proofErr w:type="spellEnd"/>
      <w:r w:rsidR="00FA3B2D" w:rsidRPr="00DE6F2C">
        <w:rPr>
          <w:rFonts w:ascii="Garamond" w:hAnsi="Garamond" w:cs="Arial"/>
        </w:rPr>
        <w:t>, K. (</w:t>
      </w:r>
      <w:r w:rsidR="00FE49FC">
        <w:rPr>
          <w:rFonts w:ascii="Garamond" w:hAnsi="Garamond" w:cs="Arial"/>
        </w:rPr>
        <w:t>2018</w:t>
      </w:r>
      <w:r w:rsidR="00FA3B2D" w:rsidRPr="00DE6F2C">
        <w:rPr>
          <w:rFonts w:ascii="Garamond" w:hAnsi="Garamond" w:cs="Arial"/>
        </w:rPr>
        <w:t xml:space="preserve">). Toolkit implementation versus usual care for implementation of screening, brief intervention, referral to treatment: A phased cluster randomized trial of hospitals. </w:t>
      </w:r>
      <w:r w:rsidR="00FA3B2D" w:rsidRPr="00DE6F2C">
        <w:rPr>
          <w:rFonts w:ascii="Garamond" w:hAnsi="Garamond" w:cs="Arial"/>
          <w:i/>
        </w:rPr>
        <w:t>Addict</w:t>
      </w:r>
      <w:r w:rsidR="00FE49FC">
        <w:rPr>
          <w:rFonts w:ascii="Garamond" w:hAnsi="Garamond" w:cs="Arial"/>
          <w:i/>
        </w:rPr>
        <w:t>ion Science &amp; Clinical Practice, 13</w:t>
      </w:r>
      <w:r w:rsidR="00FE49FC">
        <w:rPr>
          <w:rFonts w:ascii="Garamond" w:hAnsi="Garamond" w:cs="Arial"/>
        </w:rPr>
        <w:t xml:space="preserve">(28), 1-10. </w:t>
      </w:r>
      <w:r w:rsidR="00FE49FC" w:rsidRPr="00FE49FC">
        <w:rPr>
          <w:rFonts w:ascii="Garamond" w:hAnsi="Garamond" w:cs="Arial"/>
        </w:rPr>
        <w:t>https://doi.org/10.1186/s13722-018-0130-4</w:t>
      </w:r>
    </w:p>
    <w:p w14:paraId="064B7D3A" w14:textId="304780C0" w:rsidR="008D7FBB" w:rsidRPr="00DE6F2C" w:rsidRDefault="000E44B4" w:rsidP="00E264EC">
      <w:pPr>
        <w:ind w:left="360" w:hanging="360"/>
        <w:rPr>
          <w:rFonts w:ascii="Garamond" w:hAnsi="Garamond" w:cs="Arial"/>
        </w:rPr>
      </w:pPr>
      <w:r>
        <w:rPr>
          <w:rFonts w:ascii="Garamond" w:hAnsi="Garamond" w:cs="Arial"/>
        </w:rPr>
        <w:t xml:space="preserve">32. </w:t>
      </w:r>
      <w:r w:rsidR="008D7FBB" w:rsidRPr="00DE6F2C">
        <w:rPr>
          <w:rFonts w:ascii="Garamond" w:hAnsi="Garamond" w:cs="Arial"/>
        </w:rPr>
        <w:t xml:space="preserve">Dutta, T., </w:t>
      </w:r>
      <w:proofErr w:type="spellStart"/>
      <w:r w:rsidR="008D7FBB" w:rsidRPr="00DE6F2C">
        <w:rPr>
          <w:rFonts w:ascii="Garamond" w:hAnsi="Garamond" w:cs="Arial"/>
        </w:rPr>
        <w:t>Haderxhanaj</w:t>
      </w:r>
      <w:proofErr w:type="spellEnd"/>
      <w:r w:rsidR="008D7FBB" w:rsidRPr="00DE6F2C">
        <w:rPr>
          <w:rFonts w:ascii="Garamond" w:hAnsi="Garamond" w:cs="Arial"/>
        </w:rPr>
        <w:t xml:space="preserve">, L., </w:t>
      </w:r>
      <w:r w:rsidR="008D7FBB" w:rsidRPr="00DE6F2C">
        <w:rPr>
          <w:rFonts w:ascii="Garamond" w:hAnsi="Garamond" w:cs="Arial"/>
          <w:b/>
        </w:rPr>
        <w:t>Agley, J.</w:t>
      </w:r>
      <w:r w:rsidR="008D7FBB" w:rsidRPr="00DE6F2C">
        <w:rPr>
          <w:rFonts w:ascii="Garamond" w:hAnsi="Garamond" w:cs="Arial"/>
        </w:rPr>
        <w:t>, Jayawardene, W., &amp; Meyerson, B. (</w:t>
      </w:r>
      <w:r w:rsidR="00E264EC" w:rsidRPr="00DE6F2C">
        <w:rPr>
          <w:rFonts w:ascii="Garamond" w:hAnsi="Garamond" w:cs="Arial"/>
        </w:rPr>
        <w:t>2018</w:t>
      </w:r>
      <w:r w:rsidR="008D7FBB" w:rsidRPr="00DE6F2C">
        <w:rPr>
          <w:rFonts w:ascii="Garamond" w:hAnsi="Garamond" w:cs="Arial"/>
        </w:rPr>
        <w:t xml:space="preserve">). The association of Kenyan women’s individual and intimate partner level factors on cervical cancer screening, Demographic and Health Survey, 2014. </w:t>
      </w:r>
      <w:r w:rsidR="008D7FBB" w:rsidRPr="00DE6F2C">
        <w:rPr>
          <w:rFonts w:ascii="Garamond" w:hAnsi="Garamond" w:cs="Arial"/>
          <w:i/>
        </w:rPr>
        <w:t>Preventing Chronic Disease</w:t>
      </w:r>
      <w:r w:rsidR="00E264EC" w:rsidRPr="00DE6F2C">
        <w:rPr>
          <w:rFonts w:ascii="Garamond" w:hAnsi="Garamond" w:cs="Arial"/>
        </w:rPr>
        <w:t xml:space="preserve">, </w:t>
      </w:r>
      <w:r w:rsidR="00E264EC" w:rsidRPr="00DE6F2C">
        <w:rPr>
          <w:rFonts w:ascii="Garamond" w:hAnsi="Garamond" w:cs="Arial"/>
          <w:i/>
        </w:rPr>
        <w:t>15</w:t>
      </w:r>
      <w:r w:rsidR="00E264EC" w:rsidRPr="00DE6F2C">
        <w:rPr>
          <w:rFonts w:ascii="Garamond" w:hAnsi="Garamond" w:cs="Arial"/>
        </w:rPr>
        <w:t xml:space="preserve">(E157), 1-9. </w:t>
      </w:r>
      <w:r w:rsidR="00E264EC" w:rsidRPr="00DE6F2C">
        <w:rPr>
          <w:rFonts w:ascii="Garamond" w:hAnsi="Garamond"/>
        </w:rPr>
        <w:t>https</w:t>
      </w:r>
      <w:r w:rsidR="00FE49FC">
        <w:rPr>
          <w:rFonts w:ascii="Garamond" w:hAnsi="Garamond"/>
        </w:rPr>
        <w:t>://doi.org/10.5888/pcd15.180182</w:t>
      </w:r>
    </w:p>
    <w:p w14:paraId="190FC981" w14:textId="5B8196F3" w:rsidR="00343B45" w:rsidRPr="00DE6F2C" w:rsidRDefault="000E44B4" w:rsidP="00343B45">
      <w:pPr>
        <w:ind w:left="360" w:hanging="360"/>
        <w:rPr>
          <w:rFonts w:ascii="Garamond" w:hAnsi="Garamond" w:cs="Arial"/>
        </w:rPr>
      </w:pPr>
      <w:r>
        <w:rPr>
          <w:rFonts w:ascii="Garamond" w:hAnsi="Garamond" w:cs="Arial"/>
        </w:rPr>
        <w:t xml:space="preserve">31. </w:t>
      </w:r>
      <w:r w:rsidR="00343B45" w:rsidRPr="00DE6F2C">
        <w:rPr>
          <w:rFonts w:ascii="Garamond" w:hAnsi="Garamond" w:cs="Arial"/>
        </w:rPr>
        <w:t xml:space="preserve">Jayawardene, W., Dickinson, S., </w:t>
      </w:r>
      <w:proofErr w:type="spellStart"/>
      <w:r w:rsidR="00343B45" w:rsidRPr="00DE6F2C">
        <w:rPr>
          <w:rFonts w:ascii="Garamond" w:hAnsi="Garamond" w:cs="Arial"/>
        </w:rPr>
        <w:t>Lohrmann</w:t>
      </w:r>
      <w:proofErr w:type="spellEnd"/>
      <w:r w:rsidR="00343B45" w:rsidRPr="00DE6F2C">
        <w:rPr>
          <w:rFonts w:ascii="Garamond" w:hAnsi="Garamond" w:cs="Arial"/>
        </w:rPr>
        <w:t xml:space="preserve">, D., &amp; </w:t>
      </w:r>
      <w:r w:rsidR="00343B45" w:rsidRPr="00DE6F2C">
        <w:rPr>
          <w:rFonts w:ascii="Garamond" w:hAnsi="Garamond" w:cs="Arial"/>
          <w:b/>
        </w:rPr>
        <w:t>Agley, J.</w:t>
      </w:r>
      <w:r w:rsidR="00343B45" w:rsidRPr="00DE6F2C">
        <w:rPr>
          <w:rFonts w:ascii="Garamond" w:hAnsi="Garamond" w:cs="Arial"/>
        </w:rPr>
        <w:t xml:space="preserve"> (</w:t>
      </w:r>
      <w:r w:rsidR="00542792" w:rsidRPr="00DE6F2C">
        <w:rPr>
          <w:rFonts w:ascii="Garamond" w:hAnsi="Garamond" w:cs="Arial"/>
        </w:rPr>
        <w:t>2018</w:t>
      </w:r>
      <w:r w:rsidR="00343B45" w:rsidRPr="00DE6F2C">
        <w:rPr>
          <w:rFonts w:ascii="Garamond" w:hAnsi="Garamond" w:cs="Arial"/>
        </w:rPr>
        <w:t xml:space="preserve">). Arm circumference to height ratio as a situational alternative to BMI percentile in assessing obesity and cardiometabolic risk in adolescents. </w:t>
      </w:r>
      <w:r w:rsidR="00343B45" w:rsidRPr="00DE6F2C">
        <w:rPr>
          <w:rFonts w:ascii="Garamond" w:hAnsi="Garamond" w:cs="Arial"/>
          <w:i/>
        </w:rPr>
        <w:t>Journal of Obesity</w:t>
      </w:r>
      <w:r w:rsidR="00542792" w:rsidRPr="00DE6F2C">
        <w:rPr>
          <w:rFonts w:ascii="Garamond" w:hAnsi="Garamond" w:cs="Arial"/>
        </w:rPr>
        <w:t xml:space="preserve">, </w:t>
      </w:r>
      <w:r w:rsidR="00542792" w:rsidRPr="00DE6F2C">
        <w:rPr>
          <w:rFonts w:ascii="Garamond" w:hAnsi="Garamond" w:cs="Arial"/>
          <w:i/>
        </w:rPr>
        <w:t>v2018</w:t>
      </w:r>
      <w:r w:rsidR="00542792" w:rsidRPr="00DE6F2C">
        <w:rPr>
          <w:rFonts w:ascii="Garamond" w:hAnsi="Garamond" w:cs="Arial"/>
        </w:rPr>
        <w:t>(7456461), 1-10.</w:t>
      </w:r>
    </w:p>
    <w:p w14:paraId="0DB20C85" w14:textId="6CB6FCB9" w:rsidR="00632537" w:rsidRPr="00DE6F2C" w:rsidRDefault="000E44B4" w:rsidP="00632537">
      <w:pPr>
        <w:ind w:left="360" w:hanging="360"/>
        <w:rPr>
          <w:rFonts w:ascii="Garamond" w:hAnsi="Garamond" w:cs="Arial"/>
        </w:rPr>
      </w:pPr>
      <w:r>
        <w:rPr>
          <w:rFonts w:ascii="Garamond" w:hAnsi="Garamond" w:cs="Arial"/>
        </w:rPr>
        <w:t xml:space="preserve">30. </w:t>
      </w:r>
      <w:r w:rsidR="00632537" w:rsidRPr="00DE6F2C">
        <w:rPr>
          <w:rFonts w:ascii="Garamond" w:hAnsi="Garamond" w:cs="Arial"/>
        </w:rPr>
        <w:t xml:space="preserve">Dutta, T., Meyerson, B., &amp; </w:t>
      </w:r>
      <w:r w:rsidR="00632537" w:rsidRPr="00DE6F2C">
        <w:rPr>
          <w:rFonts w:ascii="Garamond" w:hAnsi="Garamond" w:cs="Arial"/>
          <w:b/>
        </w:rPr>
        <w:t>Agley, J.</w:t>
      </w:r>
      <w:r w:rsidR="00632537" w:rsidRPr="00DE6F2C">
        <w:rPr>
          <w:rFonts w:ascii="Garamond" w:hAnsi="Garamond" w:cs="Arial"/>
        </w:rPr>
        <w:t xml:space="preserve"> (</w:t>
      </w:r>
      <w:r w:rsidR="00B45B61" w:rsidRPr="00DE6F2C">
        <w:rPr>
          <w:rFonts w:ascii="Garamond" w:hAnsi="Garamond" w:cs="Arial"/>
        </w:rPr>
        <w:t>2018</w:t>
      </w:r>
      <w:r w:rsidR="00632537" w:rsidRPr="00DE6F2C">
        <w:rPr>
          <w:rFonts w:ascii="Garamond" w:hAnsi="Garamond" w:cs="Arial"/>
        </w:rPr>
        <w:t xml:space="preserve">). African cervical cancer prevention and control plans: A scoping review. </w:t>
      </w:r>
      <w:r w:rsidR="00632537" w:rsidRPr="00DE6F2C">
        <w:rPr>
          <w:rFonts w:ascii="Garamond" w:hAnsi="Garamond" w:cs="Arial"/>
          <w:i/>
        </w:rPr>
        <w:t>Journal of Cancer Policy</w:t>
      </w:r>
      <w:r w:rsidR="00B45B61" w:rsidRPr="00DE6F2C">
        <w:rPr>
          <w:rFonts w:ascii="Garamond" w:hAnsi="Garamond" w:cs="Arial"/>
        </w:rPr>
        <w:t xml:space="preserve">, </w:t>
      </w:r>
      <w:r w:rsidR="00B45B61" w:rsidRPr="00DE6F2C">
        <w:rPr>
          <w:rFonts w:ascii="Garamond" w:hAnsi="Garamond" w:cs="Arial"/>
          <w:i/>
        </w:rPr>
        <w:t>16</w:t>
      </w:r>
      <w:r w:rsidR="00B45B61" w:rsidRPr="00DE6F2C">
        <w:rPr>
          <w:rFonts w:ascii="Garamond" w:hAnsi="Garamond" w:cs="Arial"/>
        </w:rPr>
        <w:t>, 73-81.</w:t>
      </w:r>
    </w:p>
    <w:p w14:paraId="0296F5B4" w14:textId="3CBB2DA5" w:rsidR="003F789B" w:rsidRPr="00DE6F2C" w:rsidRDefault="000E44B4" w:rsidP="003F789B">
      <w:pPr>
        <w:ind w:left="360" w:hanging="360"/>
        <w:rPr>
          <w:rFonts w:ascii="Garamond" w:hAnsi="Garamond" w:cs="Arial"/>
        </w:rPr>
      </w:pPr>
      <w:r>
        <w:rPr>
          <w:rFonts w:ascii="Garamond" w:hAnsi="Garamond" w:cs="Arial"/>
        </w:rPr>
        <w:t xml:space="preserve">29. </w:t>
      </w:r>
      <w:r w:rsidR="003F789B" w:rsidRPr="00DE6F2C">
        <w:rPr>
          <w:rFonts w:ascii="Garamond" w:hAnsi="Garamond" w:cs="Arial"/>
        </w:rPr>
        <w:t xml:space="preserve">Meyerson, B.E., </w:t>
      </w:r>
      <w:r w:rsidR="003F789B" w:rsidRPr="00DE6F2C">
        <w:rPr>
          <w:rFonts w:ascii="Garamond" w:hAnsi="Garamond" w:cs="Arial"/>
          <w:b/>
        </w:rPr>
        <w:t>Agley, J.</w:t>
      </w:r>
      <w:r w:rsidR="003F789B" w:rsidRPr="00DE6F2C">
        <w:rPr>
          <w:rFonts w:ascii="Garamond" w:hAnsi="Garamond" w:cs="Arial"/>
        </w:rPr>
        <w:t>, Davis, A., Jayawardene, W., Hoss, A., Shannon, D.J., Ryder, P.T., et al. (</w:t>
      </w:r>
      <w:r w:rsidR="00F5135C" w:rsidRPr="00DE6F2C">
        <w:rPr>
          <w:rFonts w:ascii="Garamond" w:hAnsi="Garamond" w:cs="Arial"/>
        </w:rPr>
        <w:t>2018</w:t>
      </w:r>
      <w:r w:rsidR="003F789B" w:rsidRPr="00DE6F2C">
        <w:rPr>
          <w:rFonts w:ascii="Garamond" w:hAnsi="Garamond" w:cs="Arial"/>
        </w:rPr>
        <w:t xml:space="preserve">). Predicting pharmacy naloxone stocking and dispensing following a statewide standing order, Indiana 2016. </w:t>
      </w:r>
      <w:r w:rsidR="00FC2BA4" w:rsidRPr="00DE6F2C">
        <w:rPr>
          <w:rFonts w:ascii="Garamond" w:hAnsi="Garamond" w:cs="Arial"/>
          <w:i/>
        </w:rPr>
        <w:t>Drug and Alcohol Dependence, 188</w:t>
      </w:r>
      <w:r w:rsidR="00FC2BA4" w:rsidRPr="00DE6F2C">
        <w:rPr>
          <w:rFonts w:ascii="Garamond" w:hAnsi="Garamond" w:cs="Arial"/>
        </w:rPr>
        <w:t>, 187-192.</w:t>
      </w:r>
      <w:r w:rsidR="005C0BD1">
        <w:rPr>
          <w:rFonts w:ascii="Garamond" w:hAnsi="Garamond" w:cs="Arial"/>
        </w:rPr>
        <w:t xml:space="preserve"> </w:t>
      </w:r>
      <w:hyperlink r:id="rId11" w:tgtFrame="_blank" w:tooltip="Persistent link using digital object identifier" w:history="1">
        <w:r w:rsidR="005C0BD1" w:rsidRPr="005C0BD1">
          <w:rPr>
            <w:rStyle w:val="Hyperlink"/>
            <w:rFonts w:ascii="Garamond" w:hAnsi="Garamond" w:cs="Arial"/>
            <w:color w:val="000000" w:themeColor="text1"/>
            <w:u w:val="none"/>
          </w:rPr>
          <w:t>https://doi.org/10.1016/j.drugalcdep.2018.03.032</w:t>
        </w:r>
      </w:hyperlink>
    </w:p>
    <w:p w14:paraId="745CB462" w14:textId="23D16D57" w:rsidR="00FB0898" w:rsidRPr="00DE6F2C" w:rsidRDefault="000E44B4" w:rsidP="00FB0898">
      <w:pPr>
        <w:ind w:left="360" w:hanging="360"/>
        <w:rPr>
          <w:rFonts w:ascii="Garamond" w:hAnsi="Garamond" w:cs="Arial"/>
        </w:rPr>
      </w:pPr>
      <w:r>
        <w:rPr>
          <w:rFonts w:ascii="Garamond" w:hAnsi="Garamond" w:cs="Arial"/>
        </w:rPr>
        <w:t xml:space="preserve">28. </w:t>
      </w:r>
      <w:r w:rsidR="00FB0898" w:rsidRPr="00DE6F2C">
        <w:rPr>
          <w:rFonts w:ascii="Garamond" w:hAnsi="Garamond" w:cs="Arial"/>
        </w:rPr>
        <w:t xml:space="preserve">Meyerson, B.E., Davis, A., </w:t>
      </w:r>
      <w:r w:rsidR="00FB0898" w:rsidRPr="00DE6F2C">
        <w:rPr>
          <w:rFonts w:ascii="Garamond" w:hAnsi="Garamond" w:cs="Arial"/>
          <w:b/>
        </w:rPr>
        <w:t>Agley, J.D.</w:t>
      </w:r>
      <w:r w:rsidR="00FB0898" w:rsidRPr="00DE6F2C">
        <w:rPr>
          <w:rFonts w:ascii="Garamond" w:hAnsi="Garamond" w:cs="Arial"/>
        </w:rPr>
        <w:t>, Shannon, D.J., Lawrence, C.A., Ryder, P.T., et al. (</w:t>
      </w:r>
      <w:r w:rsidR="00952759" w:rsidRPr="00DE6F2C">
        <w:rPr>
          <w:rFonts w:ascii="Garamond" w:hAnsi="Garamond" w:cs="Arial"/>
        </w:rPr>
        <w:t>2018</w:t>
      </w:r>
      <w:r w:rsidR="00FB0898" w:rsidRPr="00DE6F2C">
        <w:rPr>
          <w:rFonts w:ascii="Garamond" w:hAnsi="Garamond" w:cs="Arial"/>
        </w:rPr>
        <w:t xml:space="preserve">). Predicting pharmacy syringe sales to people who inject drugs: Policy, practice, and perceptions. </w:t>
      </w:r>
      <w:r w:rsidR="00FB0898" w:rsidRPr="00DE6F2C">
        <w:rPr>
          <w:rFonts w:ascii="Garamond" w:hAnsi="Garamond" w:cs="Arial"/>
          <w:i/>
        </w:rPr>
        <w:t>Inter</w:t>
      </w:r>
      <w:r w:rsidR="00952759" w:rsidRPr="00DE6F2C">
        <w:rPr>
          <w:rFonts w:ascii="Garamond" w:hAnsi="Garamond" w:cs="Arial"/>
          <w:i/>
        </w:rPr>
        <w:t>national Journal of Drug Policy, 56</w:t>
      </w:r>
      <w:r w:rsidR="00952759" w:rsidRPr="00DE6F2C">
        <w:rPr>
          <w:rFonts w:ascii="Garamond" w:hAnsi="Garamond" w:cs="Arial"/>
        </w:rPr>
        <w:t>, 46-53.</w:t>
      </w:r>
    </w:p>
    <w:p w14:paraId="23810413" w14:textId="7A542BD0" w:rsidR="002C4BED" w:rsidRPr="00DE6F2C" w:rsidRDefault="000E44B4" w:rsidP="002C4BED">
      <w:pPr>
        <w:ind w:left="360" w:hanging="360"/>
        <w:rPr>
          <w:rFonts w:ascii="Garamond" w:hAnsi="Garamond" w:cs="Arial"/>
        </w:rPr>
      </w:pPr>
      <w:r>
        <w:rPr>
          <w:rFonts w:ascii="Garamond" w:hAnsi="Garamond" w:cs="Arial"/>
        </w:rPr>
        <w:t xml:space="preserve">27. </w:t>
      </w:r>
      <w:proofErr w:type="spellStart"/>
      <w:r w:rsidR="002C4BED" w:rsidRPr="00DE6F2C">
        <w:rPr>
          <w:rFonts w:ascii="Garamond" w:hAnsi="Garamond" w:cs="Arial"/>
        </w:rPr>
        <w:t>Gerke</w:t>
      </w:r>
      <w:proofErr w:type="spellEnd"/>
      <w:r w:rsidR="002C4BED" w:rsidRPr="00DE6F2C">
        <w:rPr>
          <w:rFonts w:ascii="Garamond" w:hAnsi="Garamond" w:cs="Arial"/>
        </w:rPr>
        <w:t xml:space="preserve">, S.P., </w:t>
      </w:r>
      <w:r w:rsidR="002C4BED" w:rsidRPr="00DE6F2C">
        <w:rPr>
          <w:rFonts w:ascii="Garamond" w:hAnsi="Garamond" w:cs="Arial"/>
          <w:b/>
        </w:rPr>
        <w:t>Agley, J.</w:t>
      </w:r>
      <w:r w:rsidR="002C4BED" w:rsidRPr="00DE6F2C">
        <w:rPr>
          <w:rFonts w:ascii="Garamond" w:hAnsi="Garamond" w:cs="Arial"/>
        </w:rPr>
        <w:t xml:space="preserve">, Wilson, C., </w:t>
      </w:r>
      <w:proofErr w:type="spellStart"/>
      <w:r w:rsidR="002C4BED" w:rsidRPr="00DE6F2C">
        <w:rPr>
          <w:rFonts w:ascii="Garamond" w:hAnsi="Garamond" w:cs="Arial"/>
        </w:rPr>
        <w:t>Gassman</w:t>
      </w:r>
      <w:proofErr w:type="spellEnd"/>
      <w:r w:rsidR="002C4BED" w:rsidRPr="00DE6F2C">
        <w:rPr>
          <w:rFonts w:ascii="Garamond" w:hAnsi="Garamond" w:cs="Arial"/>
        </w:rPr>
        <w:t>, R., &amp; Crabb, D.W. (</w:t>
      </w:r>
      <w:r w:rsidR="000D6747" w:rsidRPr="00DE6F2C">
        <w:rPr>
          <w:rFonts w:ascii="Garamond" w:hAnsi="Garamond" w:cs="Arial"/>
        </w:rPr>
        <w:t>2018</w:t>
      </w:r>
      <w:r w:rsidR="002C4BED" w:rsidRPr="00DE6F2C">
        <w:rPr>
          <w:rFonts w:ascii="Garamond" w:hAnsi="Garamond" w:cs="Arial"/>
        </w:rPr>
        <w:t xml:space="preserve">). </w:t>
      </w:r>
      <w:r w:rsidR="00C408B6" w:rsidRPr="00DE6F2C">
        <w:rPr>
          <w:rFonts w:ascii="Garamond" w:hAnsi="Garamond"/>
        </w:rPr>
        <w:t>An initial assessment of the utility of validated alcohol and drug screening tools in predicting 30-day readmission to adult general medicine wards.</w:t>
      </w:r>
      <w:r w:rsidR="002C4BED" w:rsidRPr="00DE6F2C">
        <w:rPr>
          <w:rFonts w:ascii="Garamond" w:hAnsi="Garamond" w:cs="Arial"/>
        </w:rPr>
        <w:t xml:space="preserve"> </w:t>
      </w:r>
      <w:r w:rsidR="002C4BED" w:rsidRPr="00DE6F2C">
        <w:rPr>
          <w:rFonts w:ascii="Garamond" w:hAnsi="Garamond" w:cs="Arial"/>
          <w:i/>
        </w:rPr>
        <w:t>American Journal of Medical Quality</w:t>
      </w:r>
      <w:r w:rsidR="000D6747" w:rsidRPr="00DE6F2C">
        <w:rPr>
          <w:rFonts w:ascii="Garamond" w:hAnsi="Garamond" w:cs="Arial"/>
        </w:rPr>
        <w:t xml:space="preserve">, </w:t>
      </w:r>
      <w:r w:rsidR="00D040FC" w:rsidRPr="00DE6F2C">
        <w:rPr>
          <w:rFonts w:ascii="Garamond" w:hAnsi="Garamond" w:cs="Arial"/>
          <w:i/>
        </w:rPr>
        <w:t>33</w:t>
      </w:r>
      <w:r w:rsidR="00D040FC" w:rsidRPr="00DE6F2C">
        <w:rPr>
          <w:rFonts w:ascii="Garamond" w:hAnsi="Garamond" w:cs="Arial"/>
        </w:rPr>
        <w:t>(4), 397-404.</w:t>
      </w:r>
      <w:r w:rsidR="000D6747" w:rsidRPr="00DE6F2C">
        <w:rPr>
          <w:rFonts w:ascii="Garamond" w:hAnsi="Garamond" w:cs="Arial"/>
        </w:rPr>
        <w:t xml:space="preserve"> </w:t>
      </w:r>
    </w:p>
    <w:p w14:paraId="278609AC" w14:textId="3CE3C8F3" w:rsidR="005C0BD1" w:rsidRPr="005C0BD1" w:rsidRDefault="000E44B4" w:rsidP="005C0BD1">
      <w:pPr>
        <w:ind w:left="360" w:hanging="360"/>
        <w:rPr>
          <w:rFonts w:ascii="Garamond" w:hAnsi="Garamond" w:cs="Arial"/>
        </w:rPr>
      </w:pPr>
      <w:r>
        <w:rPr>
          <w:rFonts w:ascii="Garamond" w:hAnsi="Garamond" w:cs="Arial"/>
          <w:bCs/>
        </w:rPr>
        <w:t xml:space="preserve">26. </w:t>
      </w:r>
      <w:r w:rsidR="00B710BD" w:rsidRPr="00DE6F2C">
        <w:rPr>
          <w:rFonts w:ascii="Garamond" w:hAnsi="Garamond" w:cs="Arial"/>
          <w:b/>
        </w:rPr>
        <w:t>Agley, J.</w:t>
      </w:r>
      <w:r w:rsidR="00B710BD" w:rsidRPr="00DE6F2C">
        <w:rPr>
          <w:rFonts w:ascii="Garamond" w:hAnsi="Garamond" w:cs="Arial"/>
        </w:rPr>
        <w:t xml:space="preserve">, Carlson, J.M., McNelis, A.M., </w:t>
      </w:r>
      <w:proofErr w:type="spellStart"/>
      <w:r w:rsidR="00B710BD" w:rsidRPr="00DE6F2C">
        <w:rPr>
          <w:rFonts w:ascii="Garamond" w:hAnsi="Garamond" w:cs="Arial"/>
        </w:rPr>
        <w:t>Gassman</w:t>
      </w:r>
      <w:proofErr w:type="spellEnd"/>
      <w:r w:rsidR="00B710BD" w:rsidRPr="00DE6F2C">
        <w:rPr>
          <w:rFonts w:ascii="Garamond" w:hAnsi="Garamond" w:cs="Arial"/>
        </w:rPr>
        <w:t xml:space="preserve">, R.A., </w:t>
      </w:r>
      <w:proofErr w:type="spellStart"/>
      <w:r w:rsidR="00B710BD" w:rsidRPr="00DE6F2C">
        <w:rPr>
          <w:rFonts w:ascii="Garamond" w:hAnsi="Garamond" w:cs="Arial"/>
        </w:rPr>
        <w:t>Schwindt</w:t>
      </w:r>
      <w:proofErr w:type="spellEnd"/>
      <w:r w:rsidR="00B710BD" w:rsidRPr="00DE6F2C">
        <w:rPr>
          <w:rFonts w:ascii="Garamond" w:hAnsi="Garamond" w:cs="Arial"/>
        </w:rPr>
        <w:t xml:space="preserve">, R., Crabb, D., &amp; </w:t>
      </w:r>
      <w:proofErr w:type="spellStart"/>
      <w:r w:rsidR="00B710BD" w:rsidRPr="00DE6F2C">
        <w:rPr>
          <w:rFonts w:ascii="Garamond" w:hAnsi="Garamond" w:cs="Arial"/>
        </w:rPr>
        <w:t>Vannerson</w:t>
      </w:r>
      <w:proofErr w:type="spellEnd"/>
      <w:r w:rsidR="00B710BD" w:rsidRPr="00DE6F2C">
        <w:rPr>
          <w:rFonts w:ascii="Garamond" w:hAnsi="Garamond" w:cs="Arial"/>
        </w:rPr>
        <w:t>, J. (</w:t>
      </w:r>
      <w:r w:rsidR="004A254D" w:rsidRPr="00DE6F2C">
        <w:rPr>
          <w:rFonts w:ascii="Garamond" w:hAnsi="Garamond" w:cs="Arial"/>
        </w:rPr>
        <w:t>2018</w:t>
      </w:r>
      <w:r w:rsidR="00B710BD" w:rsidRPr="00DE6F2C">
        <w:rPr>
          <w:rFonts w:ascii="Garamond" w:hAnsi="Garamond" w:cs="Arial"/>
        </w:rPr>
        <w:t xml:space="preserve">). ‘Asking’ but not ‘Screening’: Assessing physicians’ and nurses’ substance-related clinical behaviors. </w:t>
      </w:r>
      <w:r w:rsidR="004A254D" w:rsidRPr="00DE6F2C">
        <w:rPr>
          <w:rFonts w:ascii="Garamond" w:hAnsi="Garamond" w:cs="Arial"/>
          <w:i/>
        </w:rPr>
        <w:t xml:space="preserve">Substance Use &amp; Misuse, </w:t>
      </w:r>
      <w:r w:rsidR="007E1024" w:rsidRPr="00DE6F2C">
        <w:rPr>
          <w:rFonts w:ascii="Garamond" w:hAnsi="Garamond" w:cs="Arial"/>
          <w:i/>
        </w:rPr>
        <w:t>53</w:t>
      </w:r>
      <w:r w:rsidR="007E1024" w:rsidRPr="00DE6F2C">
        <w:rPr>
          <w:rFonts w:ascii="Garamond" w:hAnsi="Garamond" w:cs="Arial"/>
        </w:rPr>
        <w:t>(11)</w:t>
      </w:r>
      <w:r w:rsidR="004A254D" w:rsidRPr="00DE6F2C">
        <w:rPr>
          <w:rFonts w:ascii="Garamond" w:hAnsi="Garamond" w:cs="Arial"/>
        </w:rPr>
        <w:t>, 1</w:t>
      </w:r>
      <w:r w:rsidR="007E1024" w:rsidRPr="00DE6F2C">
        <w:rPr>
          <w:rFonts w:ascii="Garamond" w:hAnsi="Garamond" w:cs="Arial"/>
        </w:rPr>
        <w:t>834-1839</w:t>
      </w:r>
      <w:r w:rsidR="004A254D" w:rsidRPr="00DE6F2C">
        <w:rPr>
          <w:rFonts w:ascii="Garamond" w:hAnsi="Garamond" w:cs="Arial"/>
        </w:rPr>
        <w:t>.</w:t>
      </w:r>
      <w:r w:rsidR="005C0BD1">
        <w:rPr>
          <w:rFonts w:ascii="Garamond" w:hAnsi="Garamond" w:cs="Arial"/>
        </w:rPr>
        <w:t xml:space="preserve"> </w:t>
      </w:r>
      <w:hyperlink r:id="rId12" w:history="1">
        <w:r w:rsidR="005C0BD1" w:rsidRPr="005C0BD1">
          <w:rPr>
            <w:rStyle w:val="Hyperlink"/>
            <w:rFonts w:ascii="Garamond" w:hAnsi="Garamond" w:cs="Arial"/>
            <w:color w:val="000000" w:themeColor="text1"/>
            <w:u w:val="none"/>
          </w:rPr>
          <w:t>https://doi.org/10.1080/10826084.2018.1438806</w:t>
        </w:r>
      </w:hyperlink>
    </w:p>
    <w:p w14:paraId="5C2DCADF" w14:textId="76F982FA" w:rsidR="00ED4B74" w:rsidRPr="00ED4B74" w:rsidRDefault="000E44B4" w:rsidP="00ED4B74">
      <w:pPr>
        <w:ind w:left="360" w:hanging="360"/>
        <w:rPr>
          <w:rFonts w:ascii="Garamond" w:hAnsi="Garamond" w:cs="Arial"/>
        </w:rPr>
      </w:pPr>
      <w:r>
        <w:rPr>
          <w:rFonts w:ascii="Garamond" w:hAnsi="Garamond" w:cs="Arial"/>
        </w:rPr>
        <w:lastRenderedPageBreak/>
        <w:t xml:space="preserve">25. </w:t>
      </w:r>
      <w:r w:rsidR="00ED4B74">
        <w:rPr>
          <w:rFonts w:ascii="Garamond" w:hAnsi="Garamond" w:cs="Arial"/>
        </w:rPr>
        <w:t xml:space="preserve">Cooper, B.R., </w:t>
      </w:r>
      <w:proofErr w:type="spellStart"/>
      <w:r w:rsidR="00ED4B74">
        <w:rPr>
          <w:rFonts w:ascii="Garamond" w:hAnsi="Garamond" w:cs="Arial"/>
        </w:rPr>
        <w:t>Weybright</w:t>
      </w:r>
      <w:proofErr w:type="spellEnd"/>
      <w:r w:rsidR="00ED4B74">
        <w:rPr>
          <w:rFonts w:ascii="Garamond" w:hAnsi="Garamond" w:cs="Arial"/>
        </w:rPr>
        <w:t xml:space="preserve">, E.H., </w:t>
      </w:r>
      <w:proofErr w:type="spellStart"/>
      <w:r w:rsidR="00ED4B74">
        <w:rPr>
          <w:rFonts w:ascii="Garamond" w:hAnsi="Garamond" w:cs="Arial"/>
        </w:rPr>
        <w:t>Bumpus</w:t>
      </w:r>
      <w:proofErr w:type="spellEnd"/>
      <w:r w:rsidR="00ED4B74">
        <w:rPr>
          <w:rFonts w:ascii="Garamond" w:hAnsi="Garamond" w:cs="Arial"/>
        </w:rPr>
        <w:t xml:space="preserve">, M, Hill, L.G. &amp; </w:t>
      </w:r>
      <w:r w:rsidR="00ED4B74">
        <w:rPr>
          <w:rFonts w:ascii="Garamond" w:hAnsi="Garamond" w:cs="Arial"/>
          <w:b/>
        </w:rPr>
        <w:t>Agley, J.</w:t>
      </w:r>
      <w:r w:rsidR="00ED4B74">
        <w:rPr>
          <w:rFonts w:ascii="Garamond" w:hAnsi="Garamond" w:cs="Arial"/>
        </w:rPr>
        <w:t xml:space="preserve"> (201</w:t>
      </w:r>
      <w:r w:rsidR="004159F4">
        <w:rPr>
          <w:rFonts w:ascii="Garamond" w:hAnsi="Garamond" w:cs="Arial"/>
        </w:rPr>
        <w:t>8</w:t>
      </w:r>
      <w:r w:rsidR="00ED4B74">
        <w:rPr>
          <w:rFonts w:ascii="Garamond" w:hAnsi="Garamond" w:cs="Arial"/>
        </w:rPr>
        <w:t xml:space="preserve">). Exploring alcohol use motivations in under-age college students: Contributions of a person-centered analytic approach. </w:t>
      </w:r>
      <w:r w:rsidR="00ED4B74">
        <w:rPr>
          <w:rFonts w:ascii="Garamond" w:hAnsi="Garamond" w:cs="Arial"/>
          <w:i/>
        </w:rPr>
        <w:t xml:space="preserve">Emerging Adulthood, </w:t>
      </w:r>
      <w:r w:rsidR="004159F4">
        <w:rPr>
          <w:rFonts w:ascii="Garamond" w:hAnsi="Garamond" w:cs="Arial"/>
          <w:i/>
        </w:rPr>
        <w:t>6</w:t>
      </w:r>
      <w:r w:rsidR="004159F4">
        <w:rPr>
          <w:rFonts w:ascii="Garamond" w:hAnsi="Garamond" w:cs="Arial"/>
        </w:rPr>
        <w:t>(6)</w:t>
      </w:r>
      <w:r w:rsidR="00ED4B74">
        <w:rPr>
          <w:rFonts w:ascii="Garamond" w:hAnsi="Garamond" w:cs="Arial"/>
        </w:rPr>
        <w:t xml:space="preserve">, </w:t>
      </w:r>
      <w:r w:rsidR="004159F4">
        <w:rPr>
          <w:rFonts w:ascii="Garamond" w:hAnsi="Garamond" w:cs="Arial"/>
        </w:rPr>
        <w:t>387-398.</w:t>
      </w:r>
    </w:p>
    <w:p w14:paraId="63CCC079" w14:textId="4D8B694B" w:rsidR="007F49EA" w:rsidRPr="00B73874" w:rsidRDefault="000E44B4" w:rsidP="007F49EA">
      <w:pPr>
        <w:ind w:left="360" w:hanging="360"/>
        <w:rPr>
          <w:rFonts w:ascii="Garamond" w:hAnsi="Garamond" w:cs="Arial"/>
        </w:rPr>
      </w:pPr>
      <w:r>
        <w:rPr>
          <w:rFonts w:ascii="Garamond" w:hAnsi="Garamond" w:cs="Arial"/>
        </w:rPr>
        <w:t xml:space="preserve">24. </w:t>
      </w:r>
      <w:proofErr w:type="spellStart"/>
      <w:r w:rsidR="007F49EA">
        <w:rPr>
          <w:rFonts w:ascii="Garamond" w:hAnsi="Garamond" w:cs="Arial"/>
        </w:rPr>
        <w:t>Schwindt</w:t>
      </w:r>
      <w:proofErr w:type="spellEnd"/>
      <w:r w:rsidR="007F49EA">
        <w:rPr>
          <w:rFonts w:ascii="Garamond" w:hAnsi="Garamond" w:cs="Arial"/>
        </w:rPr>
        <w:t xml:space="preserve">, R., </w:t>
      </w:r>
      <w:r w:rsidR="007F49EA" w:rsidRPr="002D76C2">
        <w:rPr>
          <w:rFonts w:ascii="Garamond" w:hAnsi="Garamond" w:cs="Arial"/>
          <w:b/>
        </w:rPr>
        <w:t>Agley, J.</w:t>
      </w:r>
      <w:r w:rsidR="007F49EA">
        <w:rPr>
          <w:rFonts w:ascii="Garamond" w:hAnsi="Garamond" w:cs="Arial"/>
        </w:rPr>
        <w:t xml:space="preserve">, McNelis, A., </w:t>
      </w:r>
      <w:proofErr w:type="spellStart"/>
      <w:r w:rsidR="007F49EA">
        <w:rPr>
          <w:rFonts w:ascii="Garamond" w:hAnsi="Garamond" w:cs="Arial"/>
        </w:rPr>
        <w:t>Hudmon</w:t>
      </w:r>
      <w:proofErr w:type="spellEnd"/>
      <w:r w:rsidR="007F49EA">
        <w:rPr>
          <w:rFonts w:ascii="Garamond" w:hAnsi="Garamond" w:cs="Arial"/>
        </w:rPr>
        <w:t>, K., Lay, K., &amp; Bentley, M. (</w:t>
      </w:r>
      <w:r w:rsidR="00B73874">
        <w:rPr>
          <w:rFonts w:ascii="Garamond" w:hAnsi="Garamond" w:cs="Arial"/>
        </w:rPr>
        <w:t>2017</w:t>
      </w:r>
      <w:r w:rsidR="007F49EA">
        <w:rPr>
          <w:rFonts w:ascii="Garamond" w:hAnsi="Garamond" w:cs="Arial"/>
        </w:rPr>
        <w:t xml:space="preserve">). </w:t>
      </w:r>
      <w:r w:rsidR="00B73874">
        <w:rPr>
          <w:rFonts w:ascii="Garamond" w:hAnsi="Garamond" w:cs="Arial"/>
        </w:rPr>
        <w:t>Assessing perceptions of interprofessional education and collaboration among graduate health professions students using the Interprofessional Collaborative Competency Attainment Survey (ICCAS)</w:t>
      </w:r>
      <w:r w:rsidR="007F49EA">
        <w:rPr>
          <w:rFonts w:ascii="Garamond" w:hAnsi="Garamond" w:cs="Arial"/>
        </w:rPr>
        <w:t xml:space="preserve">. </w:t>
      </w:r>
      <w:r w:rsidR="007F49EA">
        <w:rPr>
          <w:rFonts w:ascii="Garamond" w:hAnsi="Garamond" w:cs="Arial"/>
          <w:i/>
        </w:rPr>
        <w:t>Journal of Interprofessional Education &amp; P</w:t>
      </w:r>
      <w:r w:rsidR="00B73874">
        <w:rPr>
          <w:rFonts w:ascii="Garamond" w:hAnsi="Garamond" w:cs="Arial"/>
          <w:i/>
        </w:rPr>
        <w:t>ractice, 8</w:t>
      </w:r>
      <w:r w:rsidR="00B73874">
        <w:rPr>
          <w:rFonts w:ascii="Garamond" w:hAnsi="Garamond" w:cs="Arial"/>
        </w:rPr>
        <w:t>, 23-27.</w:t>
      </w:r>
    </w:p>
    <w:p w14:paraId="4100DEA3" w14:textId="4AB73B7E" w:rsidR="00F95840" w:rsidRDefault="000E44B4" w:rsidP="00F95840">
      <w:pPr>
        <w:ind w:left="360" w:hanging="360"/>
        <w:rPr>
          <w:rFonts w:ascii="Garamond" w:hAnsi="Garamond" w:cs="Arial"/>
        </w:rPr>
      </w:pPr>
      <w:r>
        <w:rPr>
          <w:rFonts w:ascii="Garamond" w:hAnsi="Garamond" w:cs="Arial"/>
        </w:rPr>
        <w:t xml:space="preserve">23. </w:t>
      </w:r>
      <w:r w:rsidR="003E73DE">
        <w:rPr>
          <w:rFonts w:ascii="Garamond" w:hAnsi="Garamond" w:cs="Arial"/>
        </w:rPr>
        <w:t xml:space="preserve">Carlson, J., </w:t>
      </w:r>
      <w:r w:rsidR="003E73DE" w:rsidRPr="000A1231">
        <w:rPr>
          <w:rFonts w:ascii="Garamond" w:hAnsi="Garamond" w:cs="Arial"/>
          <w:b/>
        </w:rPr>
        <w:t>Agley, J.</w:t>
      </w:r>
      <w:r w:rsidR="003E73DE">
        <w:rPr>
          <w:rFonts w:ascii="Garamond" w:hAnsi="Garamond" w:cs="Arial"/>
        </w:rPr>
        <w:t xml:space="preserve">, McNelis, A., </w:t>
      </w:r>
      <w:proofErr w:type="spellStart"/>
      <w:r w:rsidR="003E73DE">
        <w:rPr>
          <w:rFonts w:ascii="Garamond" w:hAnsi="Garamond" w:cs="Arial"/>
        </w:rPr>
        <w:t>Schwindt</w:t>
      </w:r>
      <w:proofErr w:type="spellEnd"/>
      <w:r w:rsidR="003E73DE">
        <w:rPr>
          <w:rFonts w:ascii="Garamond" w:hAnsi="Garamond" w:cs="Arial"/>
        </w:rPr>
        <w:t xml:space="preserve">, R., </w:t>
      </w:r>
      <w:proofErr w:type="spellStart"/>
      <w:r w:rsidR="003E73DE">
        <w:rPr>
          <w:rFonts w:ascii="Garamond" w:hAnsi="Garamond" w:cs="Arial"/>
        </w:rPr>
        <w:t>Vannerson</w:t>
      </w:r>
      <w:proofErr w:type="spellEnd"/>
      <w:r w:rsidR="003E73DE">
        <w:rPr>
          <w:rFonts w:ascii="Garamond" w:hAnsi="Garamond" w:cs="Arial"/>
        </w:rPr>
        <w:t xml:space="preserve">, J., </w:t>
      </w:r>
      <w:proofErr w:type="spellStart"/>
      <w:r w:rsidR="003E73DE">
        <w:rPr>
          <w:rFonts w:ascii="Garamond" w:hAnsi="Garamond" w:cs="Arial"/>
        </w:rPr>
        <w:t>Gassman</w:t>
      </w:r>
      <w:proofErr w:type="spellEnd"/>
      <w:r w:rsidR="003E73DE">
        <w:rPr>
          <w:rFonts w:ascii="Garamond" w:hAnsi="Garamond" w:cs="Arial"/>
        </w:rPr>
        <w:t>, R., &amp; Crabb, D. (</w:t>
      </w:r>
      <w:r w:rsidR="00D33656">
        <w:rPr>
          <w:rFonts w:ascii="Garamond" w:hAnsi="Garamond" w:cs="Arial"/>
        </w:rPr>
        <w:t>2017</w:t>
      </w:r>
      <w:r w:rsidR="003E73DE">
        <w:rPr>
          <w:rFonts w:ascii="Garamond" w:hAnsi="Garamond" w:cs="Arial"/>
        </w:rPr>
        <w:t xml:space="preserve">). Effects of training on social work, nursing, and medical trainees’ knowledge, attitudes, and beliefs related to screening and brief intervention for substance use. </w:t>
      </w:r>
      <w:r w:rsidR="003E73DE">
        <w:rPr>
          <w:rFonts w:ascii="Garamond" w:hAnsi="Garamond" w:cs="Arial"/>
          <w:i/>
        </w:rPr>
        <w:t>Journal of Alcohol and Drug Education</w:t>
      </w:r>
      <w:r w:rsidR="00BD7684">
        <w:rPr>
          <w:rFonts w:ascii="Garamond" w:hAnsi="Garamond" w:cs="Arial"/>
        </w:rPr>
        <w:t xml:space="preserve">, </w:t>
      </w:r>
      <w:r w:rsidR="00BD7684">
        <w:rPr>
          <w:rFonts w:ascii="Garamond" w:hAnsi="Garamond" w:cs="Arial"/>
          <w:i/>
        </w:rPr>
        <w:t>61</w:t>
      </w:r>
      <w:r w:rsidR="00BD7684">
        <w:rPr>
          <w:rFonts w:ascii="Garamond" w:hAnsi="Garamond" w:cs="Arial"/>
        </w:rPr>
        <w:t>(1), 14-35.</w:t>
      </w:r>
    </w:p>
    <w:p w14:paraId="5969F6A5" w14:textId="2543C8B2" w:rsidR="00F95840" w:rsidRPr="00F95840" w:rsidRDefault="000E44B4" w:rsidP="00F95840">
      <w:pPr>
        <w:ind w:left="360" w:hanging="360"/>
        <w:rPr>
          <w:rFonts w:ascii="Garamond" w:hAnsi="Garamond" w:cs="Arial"/>
        </w:rPr>
      </w:pPr>
      <w:r>
        <w:rPr>
          <w:rFonts w:ascii="Garamond" w:hAnsi="Garamond" w:cs="Arial"/>
        </w:rPr>
        <w:t xml:space="preserve">22. </w:t>
      </w:r>
      <w:r w:rsidR="008F0A26">
        <w:rPr>
          <w:rFonts w:ascii="Garamond" w:hAnsi="Garamond" w:cs="Arial"/>
        </w:rPr>
        <w:t xml:space="preserve">Carlson, J., </w:t>
      </w:r>
      <w:r w:rsidR="008F0A26">
        <w:rPr>
          <w:rFonts w:ascii="Garamond" w:hAnsi="Garamond" w:cs="Arial"/>
          <w:b/>
        </w:rPr>
        <w:t>Agley, J.</w:t>
      </w:r>
      <w:r w:rsidR="008F0A26">
        <w:rPr>
          <w:rFonts w:ascii="Garamond" w:hAnsi="Garamond" w:cs="Arial"/>
        </w:rPr>
        <w:t xml:space="preserve">, </w:t>
      </w:r>
      <w:proofErr w:type="spellStart"/>
      <w:r w:rsidR="008F0A26">
        <w:rPr>
          <w:rFonts w:ascii="Garamond" w:hAnsi="Garamond" w:cs="Arial"/>
        </w:rPr>
        <w:t>Gassman</w:t>
      </w:r>
      <w:proofErr w:type="spellEnd"/>
      <w:r w:rsidR="008F0A26">
        <w:rPr>
          <w:rFonts w:ascii="Garamond" w:hAnsi="Garamond" w:cs="Arial"/>
        </w:rPr>
        <w:t xml:space="preserve">, R., McNelis, A., </w:t>
      </w:r>
      <w:proofErr w:type="spellStart"/>
      <w:r w:rsidR="008F0A26">
        <w:rPr>
          <w:rFonts w:ascii="Garamond" w:hAnsi="Garamond" w:cs="Arial"/>
        </w:rPr>
        <w:t>Schwindt</w:t>
      </w:r>
      <w:proofErr w:type="spellEnd"/>
      <w:r w:rsidR="008F0A26">
        <w:rPr>
          <w:rFonts w:ascii="Garamond" w:hAnsi="Garamond" w:cs="Arial"/>
        </w:rPr>
        <w:t xml:space="preserve">, R., </w:t>
      </w:r>
      <w:proofErr w:type="spellStart"/>
      <w:r w:rsidR="008F0A26">
        <w:rPr>
          <w:rFonts w:ascii="Garamond" w:hAnsi="Garamond" w:cs="Arial"/>
        </w:rPr>
        <w:t>Vannerson</w:t>
      </w:r>
      <w:proofErr w:type="spellEnd"/>
      <w:r w:rsidR="008F0A26">
        <w:rPr>
          <w:rFonts w:ascii="Garamond" w:hAnsi="Garamond" w:cs="Arial"/>
        </w:rPr>
        <w:t xml:space="preserve">, J., Crabb, D., et al. (2017). Effects and durability of an SBIRT training curriculum for </w:t>
      </w:r>
      <w:proofErr w:type="gramStart"/>
      <w:r w:rsidR="008F0A26">
        <w:rPr>
          <w:rFonts w:ascii="Garamond" w:hAnsi="Garamond" w:cs="Arial"/>
        </w:rPr>
        <w:t>first-year</w:t>
      </w:r>
      <w:proofErr w:type="gramEnd"/>
      <w:r w:rsidR="008F0A26">
        <w:rPr>
          <w:rFonts w:ascii="Garamond" w:hAnsi="Garamond" w:cs="Arial"/>
        </w:rPr>
        <w:t xml:space="preserve"> MSW students. </w:t>
      </w:r>
      <w:r w:rsidR="008F0A26">
        <w:rPr>
          <w:rFonts w:ascii="Garamond" w:hAnsi="Garamond" w:cs="Arial"/>
          <w:i/>
        </w:rPr>
        <w:t xml:space="preserve">Journal of Social Work Practice in the Addictions, </w:t>
      </w:r>
      <w:r w:rsidR="006E3053">
        <w:rPr>
          <w:rFonts w:ascii="Garamond" w:hAnsi="Garamond" w:cs="Arial"/>
          <w:i/>
        </w:rPr>
        <w:t>17</w:t>
      </w:r>
      <w:r w:rsidR="006E3053">
        <w:rPr>
          <w:rFonts w:ascii="Garamond" w:hAnsi="Garamond" w:cs="Arial"/>
        </w:rPr>
        <w:t>(1-2)</w:t>
      </w:r>
      <w:r w:rsidR="008F0A26">
        <w:rPr>
          <w:rFonts w:ascii="Garamond" w:hAnsi="Garamond" w:cs="Arial"/>
        </w:rPr>
        <w:t>, 1</w:t>
      </w:r>
      <w:r w:rsidR="006E3053">
        <w:rPr>
          <w:rFonts w:ascii="Garamond" w:hAnsi="Garamond" w:cs="Arial"/>
        </w:rPr>
        <w:t>35-149.</w:t>
      </w:r>
      <w:r w:rsidR="00F95840">
        <w:rPr>
          <w:rFonts w:ascii="Garamond" w:hAnsi="Garamond" w:cs="Arial"/>
        </w:rPr>
        <w:t xml:space="preserve"> </w:t>
      </w:r>
      <w:hyperlink r:id="rId13" w:history="1">
        <w:r w:rsidR="00F95840" w:rsidRPr="00F95840">
          <w:rPr>
            <w:rStyle w:val="Hyperlink"/>
            <w:rFonts w:ascii="Garamond" w:hAnsi="Garamond" w:cs="Arial"/>
            <w:color w:val="000000" w:themeColor="text1"/>
            <w:u w:val="none"/>
          </w:rPr>
          <w:t>https://doi.org/10.1080/1533256X.2017.1304946</w:t>
        </w:r>
      </w:hyperlink>
    </w:p>
    <w:p w14:paraId="5127F334" w14:textId="4C2133A4" w:rsidR="0026133E" w:rsidRPr="00517B44" w:rsidRDefault="000E44B4" w:rsidP="0026133E">
      <w:pPr>
        <w:ind w:left="360" w:hanging="360"/>
        <w:rPr>
          <w:rFonts w:ascii="Garamond" w:hAnsi="Garamond" w:cs="Arial"/>
        </w:rPr>
      </w:pPr>
      <w:r>
        <w:rPr>
          <w:rFonts w:ascii="Garamond" w:hAnsi="Garamond" w:cs="Arial"/>
          <w:bCs/>
        </w:rPr>
        <w:t xml:space="preserve">21. </w:t>
      </w:r>
      <w:r w:rsidR="0026133E">
        <w:rPr>
          <w:rFonts w:ascii="Garamond" w:hAnsi="Garamond" w:cs="Arial"/>
          <w:b/>
        </w:rPr>
        <w:t>Agley, J.</w:t>
      </w:r>
      <w:r w:rsidR="0026133E">
        <w:rPr>
          <w:rFonts w:ascii="Garamond" w:hAnsi="Garamond" w:cs="Arial"/>
        </w:rPr>
        <w:t xml:space="preserve">, Meyerson, B.E., Shannon, D.J., Ryder, P., Ritchie, K., &amp; </w:t>
      </w:r>
      <w:proofErr w:type="spellStart"/>
      <w:r w:rsidR="0026133E">
        <w:rPr>
          <w:rFonts w:ascii="Garamond" w:hAnsi="Garamond" w:cs="Arial"/>
        </w:rPr>
        <w:t>Gassman</w:t>
      </w:r>
      <w:proofErr w:type="spellEnd"/>
      <w:r w:rsidR="0026133E">
        <w:rPr>
          <w:rFonts w:ascii="Garamond" w:hAnsi="Garamond" w:cs="Arial"/>
        </w:rPr>
        <w:t>, R.A. (201</w:t>
      </w:r>
      <w:r w:rsidR="001428AD">
        <w:rPr>
          <w:rFonts w:ascii="Garamond" w:hAnsi="Garamond" w:cs="Arial"/>
        </w:rPr>
        <w:t>7</w:t>
      </w:r>
      <w:r w:rsidR="0026133E">
        <w:rPr>
          <w:rFonts w:ascii="Garamond" w:hAnsi="Garamond" w:cs="Arial"/>
        </w:rPr>
        <w:t xml:space="preserve">). </w:t>
      </w:r>
      <w:r w:rsidR="0026133E" w:rsidRPr="00AC083A">
        <w:rPr>
          <w:rFonts w:ascii="Garamond" w:hAnsi="Garamond"/>
        </w:rPr>
        <w:t>Using the hybrid method to survey U.S. pharmacists: Applying lessons learned to leverage technology</w:t>
      </w:r>
      <w:r w:rsidR="0026133E" w:rsidRPr="00AC083A">
        <w:rPr>
          <w:rFonts w:ascii="Garamond" w:hAnsi="Garamond" w:cs="Arial"/>
        </w:rPr>
        <w:t>.</w:t>
      </w:r>
      <w:r w:rsidR="0026133E">
        <w:rPr>
          <w:rFonts w:ascii="Garamond" w:hAnsi="Garamond" w:cs="Arial"/>
        </w:rPr>
        <w:t xml:space="preserve"> </w:t>
      </w:r>
      <w:r w:rsidR="0026133E">
        <w:rPr>
          <w:rFonts w:ascii="Garamond" w:hAnsi="Garamond" w:cs="Arial"/>
          <w:i/>
        </w:rPr>
        <w:t>Research in Social and Administrative Pharmacy</w:t>
      </w:r>
      <w:r w:rsidR="0026133E">
        <w:rPr>
          <w:rFonts w:ascii="Garamond" w:hAnsi="Garamond" w:cs="Arial"/>
        </w:rPr>
        <w:t xml:space="preserve">, </w:t>
      </w:r>
      <w:r w:rsidR="0026133E">
        <w:rPr>
          <w:rFonts w:ascii="Garamond" w:hAnsi="Garamond" w:cs="Arial"/>
          <w:i/>
        </w:rPr>
        <w:t>13</w:t>
      </w:r>
      <w:r w:rsidR="0026133E">
        <w:rPr>
          <w:rFonts w:ascii="Garamond" w:hAnsi="Garamond" w:cs="Arial"/>
        </w:rPr>
        <w:t>(1), 250-252.</w:t>
      </w:r>
    </w:p>
    <w:p w14:paraId="04A9F4E0" w14:textId="67C42B84" w:rsidR="00033A29" w:rsidRPr="008B6CAD" w:rsidRDefault="000E44B4" w:rsidP="00C15C7B">
      <w:pPr>
        <w:ind w:left="360" w:hanging="360"/>
        <w:rPr>
          <w:rFonts w:ascii="Garamond" w:hAnsi="Garamond" w:cs="Arial"/>
        </w:rPr>
      </w:pPr>
      <w:r>
        <w:rPr>
          <w:rFonts w:ascii="Garamond" w:hAnsi="Garamond" w:cs="Arial"/>
        </w:rPr>
        <w:t xml:space="preserve">20. </w:t>
      </w:r>
      <w:proofErr w:type="spellStart"/>
      <w:r w:rsidR="00033A29">
        <w:rPr>
          <w:rFonts w:ascii="Garamond" w:hAnsi="Garamond" w:cs="Arial"/>
        </w:rPr>
        <w:t>Schwindt</w:t>
      </w:r>
      <w:proofErr w:type="spellEnd"/>
      <w:r w:rsidR="00033A29">
        <w:rPr>
          <w:rFonts w:ascii="Garamond" w:hAnsi="Garamond" w:cs="Arial"/>
        </w:rPr>
        <w:t xml:space="preserve">, R., McNelis, A.M., &amp; </w:t>
      </w:r>
      <w:r w:rsidR="00033A29" w:rsidRPr="00033A29">
        <w:rPr>
          <w:rFonts w:ascii="Garamond" w:hAnsi="Garamond" w:cs="Arial"/>
          <w:b/>
        </w:rPr>
        <w:t>Agley, J</w:t>
      </w:r>
      <w:r w:rsidR="00033A29">
        <w:rPr>
          <w:rFonts w:ascii="Garamond" w:hAnsi="Garamond" w:cs="Arial"/>
        </w:rPr>
        <w:t>. (</w:t>
      </w:r>
      <w:r w:rsidR="008B6CAD">
        <w:rPr>
          <w:rFonts w:ascii="Garamond" w:hAnsi="Garamond" w:cs="Arial"/>
        </w:rPr>
        <w:t>2016</w:t>
      </w:r>
      <w:r w:rsidR="00033A29">
        <w:rPr>
          <w:rFonts w:ascii="Garamond" w:hAnsi="Garamond" w:cs="Arial"/>
        </w:rPr>
        <w:t xml:space="preserve">). Curricular innovations in tobacco cessation education for prelicensure baccalaureate nursing students. </w:t>
      </w:r>
      <w:r w:rsidR="008B6CAD">
        <w:rPr>
          <w:rFonts w:ascii="Garamond" w:hAnsi="Garamond" w:cs="Arial"/>
          <w:i/>
        </w:rPr>
        <w:t>Journal of Nursing Education, 55</w:t>
      </w:r>
      <w:r w:rsidR="008B6CAD">
        <w:rPr>
          <w:rFonts w:ascii="Garamond" w:hAnsi="Garamond" w:cs="Arial"/>
        </w:rPr>
        <w:t>(8), 425-431.</w:t>
      </w:r>
    </w:p>
    <w:p w14:paraId="0723E6D5" w14:textId="6D828CDE" w:rsidR="006F408C" w:rsidRPr="006E6810" w:rsidRDefault="000E44B4" w:rsidP="00C15C7B">
      <w:pPr>
        <w:ind w:left="360" w:hanging="360"/>
        <w:rPr>
          <w:rFonts w:ascii="Garamond" w:hAnsi="Garamond" w:cs="Arial"/>
        </w:rPr>
      </w:pPr>
      <w:r>
        <w:rPr>
          <w:rFonts w:ascii="Garamond" w:hAnsi="Garamond" w:cs="Arial"/>
        </w:rPr>
        <w:t xml:space="preserve">19. </w:t>
      </w:r>
      <w:proofErr w:type="spellStart"/>
      <w:r w:rsidR="006F408C">
        <w:rPr>
          <w:rFonts w:ascii="Garamond" w:hAnsi="Garamond" w:cs="Arial"/>
        </w:rPr>
        <w:t>Weybright</w:t>
      </w:r>
      <w:proofErr w:type="spellEnd"/>
      <w:r w:rsidR="006F408C">
        <w:rPr>
          <w:rFonts w:ascii="Garamond" w:hAnsi="Garamond" w:cs="Arial"/>
        </w:rPr>
        <w:t xml:space="preserve">, E.H., Cooper, B.R., </w:t>
      </w:r>
      <w:proofErr w:type="spellStart"/>
      <w:r w:rsidR="006F408C">
        <w:rPr>
          <w:rFonts w:ascii="Garamond" w:hAnsi="Garamond" w:cs="Arial"/>
        </w:rPr>
        <w:t>Beckmeyer</w:t>
      </w:r>
      <w:proofErr w:type="spellEnd"/>
      <w:r w:rsidR="006F408C">
        <w:rPr>
          <w:rFonts w:ascii="Garamond" w:hAnsi="Garamond" w:cs="Arial"/>
        </w:rPr>
        <w:t xml:space="preserve">, J., </w:t>
      </w:r>
      <w:proofErr w:type="spellStart"/>
      <w:r w:rsidR="006F408C">
        <w:rPr>
          <w:rFonts w:ascii="Garamond" w:hAnsi="Garamond" w:cs="Arial"/>
        </w:rPr>
        <w:t>Bumpus</w:t>
      </w:r>
      <w:proofErr w:type="spellEnd"/>
      <w:r w:rsidR="006F408C">
        <w:rPr>
          <w:rFonts w:ascii="Garamond" w:hAnsi="Garamond" w:cs="Arial"/>
        </w:rPr>
        <w:t xml:space="preserve">, M., Hill, L.G., &amp; </w:t>
      </w:r>
      <w:r w:rsidR="006F408C">
        <w:rPr>
          <w:rFonts w:ascii="Garamond" w:hAnsi="Garamond" w:cs="Arial"/>
          <w:b/>
        </w:rPr>
        <w:t>Agley, J.</w:t>
      </w:r>
      <w:r w:rsidR="006F408C">
        <w:rPr>
          <w:rFonts w:ascii="Garamond" w:hAnsi="Garamond" w:cs="Arial"/>
        </w:rPr>
        <w:t xml:space="preserve"> (</w:t>
      </w:r>
      <w:r w:rsidR="005D2BF0">
        <w:rPr>
          <w:rFonts w:ascii="Garamond" w:hAnsi="Garamond" w:cs="Arial"/>
        </w:rPr>
        <w:t>2016</w:t>
      </w:r>
      <w:r w:rsidR="006F408C">
        <w:rPr>
          <w:rFonts w:ascii="Garamond" w:hAnsi="Garamond" w:cs="Arial"/>
        </w:rPr>
        <w:t xml:space="preserve">). Moving beyond drinking to have a good time: A person-centered approach to identifying reason typologies in legal-aged college student drinkers. </w:t>
      </w:r>
      <w:r w:rsidR="006F408C">
        <w:rPr>
          <w:rFonts w:ascii="Garamond" w:hAnsi="Garamond" w:cs="Arial"/>
          <w:i/>
        </w:rPr>
        <w:t>Prevention Science</w:t>
      </w:r>
      <w:r w:rsidR="005D2BF0">
        <w:rPr>
          <w:rFonts w:ascii="Garamond" w:hAnsi="Garamond" w:cs="Arial"/>
        </w:rPr>
        <w:t xml:space="preserve">, </w:t>
      </w:r>
      <w:r w:rsidR="006E6810">
        <w:rPr>
          <w:rFonts w:ascii="Garamond" w:hAnsi="Garamond" w:cs="Arial"/>
          <w:i/>
        </w:rPr>
        <w:t>17</w:t>
      </w:r>
      <w:r w:rsidR="006E6810">
        <w:rPr>
          <w:rFonts w:ascii="Garamond" w:hAnsi="Garamond" w:cs="Arial"/>
        </w:rPr>
        <w:t>(6), 679-688.</w:t>
      </w:r>
    </w:p>
    <w:p w14:paraId="075B285D" w14:textId="27F38972" w:rsidR="006806FE" w:rsidRPr="00E71BEB" w:rsidRDefault="000E44B4" w:rsidP="009F51E8">
      <w:pPr>
        <w:ind w:left="366" w:hanging="330"/>
        <w:rPr>
          <w:rFonts w:ascii="Garamond" w:hAnsi="Garamond" w:cs="Arial"/>
        </w:rPr>
      </w:pPr>
      <w:r>
        <w:rPr>
          <w:rFonts w:ascii="Garamond" w:hAnsi="Garamond" w:cs="Arial"/>
        </w:rPr>
        <w:t xml:space="preserve">18. </w:t>
      </w:r>
      <w:proofErr w:type="spellStart"/>
      <w:r w:rsidR="006806FE">
        <w:rPr>
          <w:rFonts w:ascii="Garamond" w:hAnsi="Garamond" w:cs="Arial"/>
        </w:rPr>
        <w:t>Reho</w:t>
      </w:r>
      <w:proofErr w:type="spellEnd"/>
      <w:r w:rsidR="006806FE">
        <w:rPr>
          <w:rFonts w:ascii="Garamond" w:hAnsi="Garamond" w:cs="Arial"/>
        </w:rPr>
        <w:t xml:space="preserve">, K., </w:t>
      </w:r>
      <w:r w:rsidR="006806FE" w:rsidRPr="00307501">
        <w:rPr>
          <w:rFonts w:ascii="Garamond" w:hAnsi="Garamond" w:cs="Arial"/>
          <w:b/>
        </w:rPr>
        <w:t>Agley, J.</w:t>
      </w:r>
      <w:r w:rsidR="006806FE">
        <w:rPr>
          <w:rFonts w:ascii="Garamond" w:hAnsi="Garamond" w:cs="Arial"/>
        </w:rPr>
        <w:t xml:space="preserve">, </w:t>
      </w:r>
      <w:proofErr w:type="spellStart"/>
      <w:r w:rsidR="006806FE">
        <w:rPr>
          <w:rFonts w:ascii="Garamond" w:hAnsi="Garamond" w:cs="Arial"/>
        </w:rPr>
        <w:t>DeSalle</w:t>
      </w:r>
      <w:proofErr w:type="spellEnd"/>
      <w:r w:rsidR="006806FE">
        <w:rPr>
          <w:rFonts w:ascii="Garamond" w:hAnsi="Garamond" w:cs="Arial"/>
        </w:rPr>
        <w:t xml:space="preserve">, M., &amp; </w:t>
      </w:r>
      <w:proofErr w:type="spellStart"/>
      <w:r w:rsidR="006806FE">
        <w:rPr>
          <w:rFonts w:ascii="Garamond" w:hAnsi="Garamond" w:cs="Arial"/>
        </w:rPr>
        <w:t>Gassman</w:t>
      </w:r>
      <w:proofErr w:type="spellEnd"/>
      <w:r w:rsidR="006806FE">
        <w:rPr>
          <w:rFonts w:ascii="Garamond" w:hAnsi="Garamond" w:cs="Arial"/>
        </w:rPr>
        <w:t>, R.A. (</w:t>
      </w:r>
      <w:r w:rsidR="00E42EAC">
        <w:rPr>
          <w:rFonts w:ascii="Garamond" w:hAnsi="Garamond" w:cs="Arial"/>
        </w:rPr>
        <w:t>2016</w:t>
      </w:r>
      <w:r w:rsidR="006806FE">
        <w:rPr>
          <w:rFonts w:ascii="Garamond" w:hAnsi="Garamond" w:cs="Arial"/>
        </w:rPr>
        <w:t xml:space="preserve">). Are we there yet? A brief report on Screening, Brief Intervention, and Referral to Treatment (SBIRT) implementation fidelity tools. </w:t>
      </w:r>
      <w:r w:rsidR="006806FE">
        <w:rPr>
          <w:rFonts w:ascii="Garamond" w:hAnsi="Garamond" w:cs="Arial"/>
          <w:i/>
        </w:rPr>
        <w:t>Th</w:t>
      </w:r>
      <w:r w:rsidR="00E42EAC">
        <w:rPr>
          <w:rFonts w:ascii="Garamond" w:hAnsi="Garamond" w:cs="Arial"/>
          <w:i/>
        </w:rPr>
        <w:t xml:space="preserve">e Journal of Primary Prevention, </w:t>
      </w:r>
      <w:r w:rsidR="00E71BEB">
        <w:rPr>
          <w:rFonts w:ascii="Garamond" w:hAnsi="Garamond" w:cs="Arial"/>
          <w:i/>
        </w:rPr>
        <w:t>37</w:t>
      </w:r>
      <w:r w:rsidR="00E71BEB">
        <w:rPr>
          <w:rFonts w:ascii="Garamond" w:hAnsi="Garamond" w:cs="Arial"/>
        </w:rPr>
        <w:t>(4), 377-388.</w:t>
      </w:r>
    </w:p>
    <w:p w14:paraId="4F2826FD" w14:textId="384F579A" w:rsidR="004813FA" w:rsidRDefault="000E44B4" w:rsidP="004813FA">
      <w:pPr>
        <w:ind w:left="360" w:hanging="360"/>
        <w:rPr>
          <w:rFonts w:ascii="Garamond" w:hAnsi="Garamond" w:cs="Arial"/>
        </w:rPr>
      </w:pPr>
      <w:r>
        <w:rPr>
          <w:rFonts w:ascii="Garamond" w:hAnsi="Garamond" w:cs="Arial"/>
          <w:bCs/>
        </w:rPr>
        <w:t xml:space="preserve">17. </w:t>
      </w:r>
      <w:r w:rsidR="004813FA">
        <w:rPr>
          <w:rFonts w:ascii="Garamond" w:hAnsi="Garamond" w:cs="Arial"/>
          <w:b/>
        </w:rPr>
        <w:t>Agley, J.</w:t>
      </w:r>
      <w:r w:rsidR="004813FA">
        <w:rPr>
          <w:rFonts w:ascii="Garamond" w:hAnsi="Garamond" w:cs="Arial"/>
        </w:rPr>
        <w:t xml:space="preserve">, McNelis, A.M., </w:t>
      </w:r>
      <w:proofErr w:type="spellStart"/>
      <w:r w:rsidR="004813FA">
        <w:rPr>
          <w:rFonts w:ascii="Garamond" w:hAnsi="Garamond" w:cs="Arial"/>
        </w:rPr>
        <w:t>Schwindt</w:t>
      </w:r>
      <w:proofErr w:type="spellEnd"/>
      <w:r w:rsidR="004813FA">
        <w:rPr>
          <w:rFonts w:ascii="Garamond" w:hAnsi="Garamond" w:cs="Arial"/>
        </w:rPr>
        <w:t xml:space="preserve">, R., Clark, C., Kent, K., Carlson, J., &amp; </w:t>
      </w:r>
      <w:proofErr w:type="spellStart"/>
      <w:r w:rsidR="004813FA">
        <w:rPr>
          <w:rFonts w:ascii="Garamond" w:hAnsi="Garamond" w:cs="Arial"/>
        </w:rPr>
        <w:t>Gassman</w:t>
      </w:r>
      <w:proofErr w:type="spellEnd"/>
      <w:r w:rsidR="004813FA">
        <w:rPr>
          <w:rFonts w:ascii="Garamond" w:hAnsi="Garamond" w:cs="Arial"/>
        </w:rPr>
        <w:t>, R.A. (</w:t>
      </w:r>
      <w:r w:rsidR="00496211">
        <w:rPr>
          <w:rFonts w:ascii="Garamond" w:hAnsi="Garamond" w:cs="Arial"/>
        </w:rPr>
        <w:t>2016</w:t>
      </w:r>
      <w:r w:rsidR="004813FA">
        <w:rPr>
          <w:rFonts w:ascii="Garamond" w:hAnsi="Garamond" w:cs="Arial"/>
        </w:rPr>
        <w:t xml:space="preserve">). If you teach it, they will screen: Advanced practice nursing students’ use of screening and brief intervention in the clinical setting. </w:t>
      </w:r>
      <w:r w:rsidR="004813FA">
        <w:rPr>
          <w:rFonts w:ascii="Garamond" w:hAnsi="Garamond" w:cs="Arial"/>
          <w:i/>
        </w:rPr>
        <w:t>Journal of Nursing Education</w:t>
      </w:r>
      <w:r w:rsidR="00EF558D">
        <w:rPr>
          <w:rFonts w:ascii="Garamond" w:hAnsi="Garamond" w:cs="Arial"/>
        </w:rPr>
        <w:t xml:space="preserve">, </w:t>
      </w:r>
      <w:r w:rsidR="00EF558D">
        <w:rPr>
          <w:rFonts w:ascii="Garamond" w:hAnsi="Garamond" w:cs="Arial"/>
          <w:i/>
        </w:rPr>
        <w:t>55</w:t>
      </w:r>
      <w:r w:rsidR="00EF558D">
        <w:rPr>
          <w:rFonts w:ascii="Garamond" w:hAnsi="Garamond" w:cs="Arial"/>
        </w:rPr>
        <w:t xml:space="preserve">(4), </w:t>
      </w:r>
      <w:r w:rsidR="00124726">
        <w:rPr>
          <w:rFonts w:ascii="Garamond" w:hAnsi="Garamond" w:cs="Arial"/>
        </w:rPr>
        <w:t>231-235.</w:t>
      </w:r>
    </w:p>
    <w:p w14:paraId="526CA262" w14:textId="00AA3ACE" w:rsidR="0058485C" w:rsidRPr="00E71BEB" w:rsidRDefault="000E44B4" w:rsidP="0058485C">
      <w:pPr>
        <w:ind w:left="360" w:hanging="360"/>
        <w:rPr>
          <w:rFonts w:ascii="Garamond" w:hAnsi="Garamond" w:cs="Arial"/>
        </w:rPr>
      </w:pPr>
      <w:r>
        <w:rPr>
          <w:rFonts w:ascii="Garamond" w:hAnsi="Garamond" w:cs="Arial"/>
        </w:rPr>
        <w:t xml:space="preserve">16. </w:t>
      </w:r>
      <w:proofErr w:type="spellStart"/>
      <w:r w:rsidR="0058485C">
        <w:rPr>
          <w:rFonts w:ascii="Garamond" w:hAnsi="Garamond" w:cs="Arial"/>
        </w:rPr>
        <w:t>Gassman</w:t>
      </w:r>
      <w:proofErr w:type="spellEnd"/>
      <w:r w:rsidR="0058485C">
        <w:rPr>
          <w:rFonts w:ascii="Garamond" w:hAnsi="Garamond" w:cs="Arial"/>
        </w:rPr>
        <w:t xml:space="preserve">, R.A., </w:t>
      </w:r>
      <w:r w:rsidR="0058485C">
        <w:rPr>
          <w:rFonts w:ascii="Garamond" w:hAnsi="Garamond" w:cs="Arial"/>
          <w:b/>
        </w:rPr>
        <w:t>Agley, J.</w:t>
      </w:r>
      <w:r w:rsidR="0058485C">
        <w:rPr>
          <w:rFonts w:ascii="Garamond" w:hAnsi="Garamond" w:cs="Arial"/>
        </w:rPr>
        <w:t xml:space="preserve">, Fly, A.D., He, K., </w:t>
      </w:r>
      <w:proofErr w:type="spellStart"/>
      <w:r w:rsidR="0058485C">
        <w:rPr>
          <w:rFonts w:ascii="Garamond" w:hAnsi="Garamond" w:cs="Arial"/>
        </w:rPr>
        <w:t>Beckmeyer</w:t>
      </w:r>
      <w:proofErr w:type="spellEnd"/>
      <w:r w:rsidR="0058485C">
        <w:rPr>
          <w:rFonts w:ascii="Garamond" w:hAnsi="Garamond" w:cs="Arial"/>
        </w:rPr>
        <w:t xml:space="preserve">, J.J., Sayegh, M.A., &amp; Tidd, D.M. (2016). Using biological samples for youth ATOD survey validation: A focus group study. </w:t>
      </w:r>
      <w:r w:rsidR="0058485C">
        <w:rPr>
          <w:rFonts w:ascii="Garamond" w:hAnsi="Garamond" w:cs="Arial"/>
          <w:i/>
        </w:rPr>
        <w:t>Addiction Research &amp; Theory, 24</w:t>
      </w:r>
      <w:r w:rsidR="0058485C">
        <w:rPr>
          <w:rFonts w:ascii="Garamond" w:hAnsi="Garamond" w:cs="Arial"/>
        </w:rPr>
        <w:t>(3), 177-185.</w:t>
      </w:r>
    </w:p>
    <w:p w14:paraId="2C9E67B7" w14:textId="233AF524" w:rsidR="009F51E8" w:rsidRPr="00827C62" w:rsidRDefault="000E44B4" w:rsidP="009F51E8">
      <w:pPr>
        <w:ind w:left="360" w:hanging="360"/>
        <w:rPr>
          <w:rFonts w:ascii="Garamond" w:hAnsi="Garamond" w:cs="Arial"/>
        </w:rPr>
      </w:pPr>
      <w:r>
        <w:rPr>
          <w:rFonts w:ascii="Garamond" w:hAnsi="Garamond" w:cs="Arial"/>
        </w:rPr>
        <w:t xml:space="preserve">15. </w:t>
      </w:r>
      <w:r w:rsidR="009F51E8">
        <w:rPr>
          <w:rFonts w:ascii="Garamond" w:hAnsi="Garamond" w:cs="Arial"/>
        </w:rPr>
        <w:t xml:space="preserve">Jun, M.K., </w:t>
      </w:r>
      <w:r w:rsidR="009F51E8" w:rsidRPr="004F4368">
        <w:rPr>
          <w:rFonts w:ascii="Garamond" w:hAnsi="Garamond" w:cs="Arial"/>
          <w:b/>
        </w:rPr>
        <w:t>Agley, J.</w:t>
      </w:r>
      <w:r w:rsidR="009F51E8">
        <w:rPr>
          <w:rFonts w:ascii="Garamond" w:hAnsi="Garamond" w:cs="Arial"/>
        </w:rPr>
        <w:t>, Huan</w:t>
      </w:r>
      <w:r w:rsidR="00072356">
        <w:rPr>
          <w:rFonts w:ascii="Garamond" w:hAnsi="Garamond" w:cs="Arial"/>
        </w:rPr>
        <w:t xml:space="preserve">g, C., &amp; </w:t>
      </w:r>
      <w:proofErr w:type="spellStart"/>
      <w:r w:rsidR="00072356">
        <w:rPr>
          <w:rFonts w:ascii="Garamond" w:hAnsi="Garamond" w:cs="Arial"/>
        </w:rPr>
        <w:t>Gassman</w:t>
      </w:r>
      <w:proofErr w:type="spellEnd"/>
      <w:r w:rsidR="00072356">
        <w:rPr>
          <w:rFonts w:ascii="Garamond" w:hAnsi="Garamond" w:cs="Arial"/>
        </w:rPr>
        <w:t>, R.A. (</w:t>
      </w:r>
      <w:r w:rsidR="000C1DEC">
        <w:rPr>
          <w:rFonts w:ascii="Garamond" w:hAnsi="Garamond" w:cs="Arial"/>
        </w:rPr>
        <w:t>201</w:t>
      </w:r>
      <w:r w:rsidR="00827C62">
        <w:rPr>
          <w:rFonts w:ascii="Garamond" w:hAnsi="Garamond" w:cs="Arial"/>
        </w:rPr>
        <w:t>6</w:t>
      </w:r>
      <w:r w:rsidR="009F51E8">
        <w:rPr>
          <w:rFonts w:ascii="Garamond" w:hAnsi="Garamond" w:cs="Arial"/>
        </w:rPr>
        <w:t xml:space="preserve">). College binge drinking and social norms: Using statistics to inform interventions. </w:t>
      </w:r>
      <w:r w:rsidR="009F51E8">
        <w:rPr>
          <w:rFonts w:ascii="Garamond" w:hAnsi="Garamond" w:cs="Arial"/>
          <w:i/>
        </w:rPr>
        <w:t>Journal of Child</w:t>
      </w:r>
      <w:r w:rsidR="000C1DEC">
        <w:rPr>
          <w:rFonts w:ascii="Garamond" w:hAnsi="Garamond" w:cs="Arial"/>
          <w:i/>
        </w:rPr>
        <w:t xml:space="preserve"> and Adolescent Substance Abuse, </w:t>
      </w:r>
      <w:r w:rsidR="00827C62">
        <w:rPr>
          <w:rFonts w:ascii="Garamond" w:hAnsi="Garamond" w:cs="Arial"/>
          <w:i/>
        </w:rPr>
        <w:t>25</w:t>
      </w:r>
      <w:r w:rsidR="00827C62">
        <w:rPr>
          <w:rFonts w:ascii="Garamond" w:hAnsi="Garamond" w:cs="Arial"/>
        </w:rPr>
        <w:t>(2), 113-123.</w:t>
      </w:r>
    </w:p>
    <w:p w14:paraId="53FD905A" w14:textId="0AEF3D96" w:rsidR="00660C36" w:rsidRPr="000E3F14" w:rsidRDefault="000E44B4" w:rsidP="00660C36">
      <w:pPr>
        <w:ind w:left="360" w:hanging="360"/>
        <w:rPr>
          <w:rFonts w:ascii="Garamond" w:hAnsi="Garamond"/>
        </w:rPr>
      </w:pPr>
      <w:r>
        <w:rPr>
          <w:rFonts w:ascii="Garamond" w:hAnsi="Garamond"/>
          <w:bCs/>
        </w:rPr>
        <w:t xml:space="preserve">14. </w:t>
      </w:r>
      <w:r w:rsidR="00660C36" w:rsidRPr="00CC17B9">
        <w:rPr>
          <w:rFonts w:ascii="Garamond" w:hAnsi="Garamond"/>
          <w:b/>
        </w:rPr>
        <w:t>Agley, J.</w:t>
      </w:r>
      <w:r w:rsidR="00660C36" w:rsidRPr="00CC17B9">
        <w:rPr>
          <w:rFonts w:ascii="Garamond" w:hAnsi="Garamond"/>
        </w:rPr>
        <w:t xml:space="preserve">, </w:t>
      </w:r>
      <w:proofErr w:type="spellStart"/>
      <w:r w:rsidR="00660C36" w:rsidRPr="00CC17B9">
        <w:rPr>
          <w:rFonts w:ascii="Garamond" w:hAnsi="Garamond"/>
        </w:rPr>
        <w:t>Gassman</w:t>
      </w:r>
      <w:proofErr w:type="spellEnd"/>
      <w:r w:rsidR="00660C36" w:rsidRPr="00CC17B9">
        <w:rPr>
          <w:rFonts w:ascii="Garamond" w:hAnsi="Garamond"/>
        </w:rPr>
        <w:t xml:space="preserve">, R., Jun, M, </w:t>
      </w:r>
      <w:proofErr w:type="spellStart"/>
      <w:r w:rsidR="00660C36" w:rsidRPr="00CC17B9">
        <w:rPr>
          <w:rFonts w:ascii="Garamond" w:hAnsi="Garamond"/>
        </w:rPr>
        <w:t>Nowicke</w:t>
      </w:r>
      <w:proofErr w:type="spellEnd"/>
      <w:r w:rsidR="00660C36" w:rsidRPr="00CC17B9">
        <w:rPr>
          <w:rFonts w:ascii="Garamond" w:hAnsi="Garamond"/>
        </w:rPr>
        <w:t>, C., &amp; Samuel, S. (</w:t>
      </w:r>
      <w:r w:rsidR="00660C36">
        <w:rPr>
          <w:rFonts w:ascii="Garamond" w:hAnsi="Garamond"/>
        </w:rPr>
        <w:t>2015</w:t>
      </w:r>
      <w:r w:rsidR="00660C36" w:rsidRPr="00CC17B9">
        <w:rPr>
          <w:rFonts w:ascii="Garamond" w:hAnsi="Garamond"/>
        </w:rPr>
        <w:t xml:space="preserve">). Improving </w:t>
      </w:r>
      <w:r w:rsidR="00660C36">
        <w:rPr>
          <w:rFonts w:ascii="Garamond" w:hAnsi="Garamond"/>
        </w:rPr>
        <w:t>l</w:t>
      </w:r>
      <w:r w:rsidR="00660C36" w:rsidRPr="00CC17B9">
        <w:rPr>
          <w:rFonts w:ascii="Garamond" w:hAnsi="Garamond"/>
        </w:rPr>
        <w:t xml:space="preserve">ocal </w:t>
      </w:r>
      <w:r w:rsidR="00660C36">
        <w:rPr>
          <w:rFonts w:ascii="Garamond" w:hAnsi="Garamond"/>
        </w:rPr>
        <w:t>a</w:t>
      </w:r>
      <w:r w:rsidR="00660C36" w:rsidRPr="00CC17B9">
        <w:rPr>
          <w:rFonts w:ascii="Garamond" w:hAnsi="Garamond"/>
        </w:rPr>
        <w:t xml:space="preserve">lcohol, </w:t>
      </w:r>
      <w:r w:rsidR="00660C36">
        <w:rPr>
          <w:rFonts w:ascii="Garamond" w:hAnsi="Garamond"/>
        </w:rPr>
        <w:t>t</w:t>
      </w:r>
      <w:r w:rsidR="00660C36" w:rsidRPr="00CC17B9">
        <w:rPr>
          <w:rFonts w:ascii="Garamond" w:hAnsi="Garamond"/>
        </w:rPr>
        <w:t xml:space="preserve">obacco, and </w:t>
      </w:r>
      <w:r w:rsidR="00660C36">
        <w:rPr>
          <w:rFonts w:ascii="Garamond" w:hAnsi="Garamond"/>
        </w:rPr>
        <w:t>o</w:t>
      </w:r>
      <w:r w:rsidR="00660C36" w:rsidRPr="00CC17B9">
        <w:rPr>
          <w:rFonts w:ascii="Garamond" w:hAnsi="Garamond"/>
        </w:rPr>
        <w:t xml:space="preserve">ther </w:t>
      </w:r>
      <w:r w:rsidR="00660C36">
        <w:rPr>
          <w:rFonts w:ascii="Garamond" w:hAnsi="Garamond"/>
        </w:rPr>
        <w:t>d</w:t>
      </w:r>
      <w:r w:rsidR="00660C36" w:rsidRPr="00CC17B9">
        <w:rPr>
          <w:rFonts w:ascii="Garamond" w:hAnsi="Garamond"/>
        </w:rPr>
        <w:t xml:space="preserve">rug (ATOD) </w:t>
      </w:r>
      <w:r w:rsidR="00660C36">
        <w:rPr>
          <w:rFonts w:ascii="Garamond" w:hAnsi="Garamond"/>
        </w:rPr>
        <w:t>d</w:t>
      </w:r>
      <w:r w:rsidR="00660C36" w:rsidRPr="00CC17B9">
        <w:rPr>
          <w:rFonts w:ascii="Garamond" w:hAnsi="Garamond"/>
        </w:rPr>
        <w:t xml:space="preserve">ata </w:t>
      </w:r>
      <w:r w:rsidR="00660C36">
        <w:rPr>
          <w:rFonts w:ascii="Garamond" w:hAnsi="Garamond"/>
        </w:rPr>
        <w:t>c</w:t>
      </w:r>
      <w:r w:rsidR="00660C36" w:rsidRPr="00CC17B9">
        <w:rPr>
          <w:rFonts w:ascii="Garamond" w:hAnsi="Garamond"/>
        </w:rPr>
        <w:t xml:space="preserve">ollection for </w:t>
      </w:r>
      <w:r w:rsidR="00660C36">
        <w:rPr>
          <w:rFonts w:ascii="Garamond" w:hAnsi="Garamond"/>
        </w:rPr>
        <w:t>u</w:t>
      </w:r>
      <w:r w:rsidR="00660C36" w:rsidRPr="00CC17B9">
        <w:rPr>
          <w:rFonts w:ascii="Garamond" w:hAnsi="Garamond"/>
        </w:rPr>
        <w:t xml:space="preserve">sability: Statewide </w:t>
      </w:r>
      <w:r w:rsidR="00660C36">
        <w:rPr>
          <w:rFonts w:ascii="Garamond" w:hAnsi="Garamond"/>
        </w:rPr>
        <w:t>a</w:t>
      </w:r>
      <w:r w:rsidR="00660C36" w:rsidRPr="00CC17B9">
        <w:rPr>
          <w:rFonts w:ascii="Garamond" w:hAnsi="Garamond"/>
        </w:rPr>
        <w:t xml:space="preserve">dministration of the CRAFFT </w:t>
      </w:r>
      <w:r w:rsidR="00660C36">
        <w:rPr>
          <w:rFonts w:ascii="Garamond" w:hAnsi="Garamond"/>
        </w:rPr>
        <w:t>s</w:t>
      </w:r>
      <w:r w:rsidR="00660C36" w:rsidRPr="00CC17B9">
        <w:rPr>
          <w:rFonts w:ascii="Garamond" w:hAnsi="Garamond"/>
        </w:rPr>
        <w:t xml:space="preserve">creening </w:t>
      </w:r>
      <w:r w:rsidR="00660C36">
        <w:rPr>
          <w:rFonts w:ascii="Garamond" w:hAnsi="Garamond"/>
        </w:rPr>
        <w:t>t</w:t>
      </w:r>
      <w:r w:rsidR="00660C36" w:rsidRPr="00CC17B9">
        <w:rPr>
          <w:rFonts w:ascii="Garamond" w:hAnsi="Garamond"/>
        </w:rPr>
        <w:t xml:space="preserve">ool. </w:t>
      </w:r>
      <w:r w:rsidR="00AE296F">
        <w:rPr>
          <w:rFonts w:ascii="Garamond" w:hAnsi="Garamond"/>
          <w:i/>
        </w:rPr>
        <w:t>Substance U</w:t>
      </w:r>
      <w:r w:rsidR="00660C36">
        <w:rPr>
          <w:rFonts w:ascii="Garamond" w:hAnsi="Garamond"/>
          <w:i/>
        </w:rPr>
        <w:t xml:space="preserve">se &amp; Misuse, </w:t>
      </w:r>
      <w:r w:rsidR="000E3F14">
        <w:rPr>
          <w:rFonts w:ascii="Garamond" w:hAnsi="Garamond"/>
          <w:i/>
        </w:rPr>
        <w:t>50</w:t>
      </w:r>
      <w:r w:rsidR="000E3F14">
        <w:rPr>
          <w:rFonts w:ascii="Garamond" w:hAnsi="Garamond"/>
        </w:rPr>
        <w:t>(13), 1668-1677.</w:t>
      </w:r>
    </w:p>
    <w:p w14:paraId="4197A15D" w14:textId="07C92C41" w:rsidR="00FD5959" w:rsidRPr="00FD5959" w:rsidRDefault="000E44B4" w:rsidP="00FD5959">
      <w:pPr>
        <w:ind w:left="360" w:hanging="360"/>
        <w:rPr>
          <w:rFonts w:ascii="Garamond" w:hAnsi="Garamond" w:cs="Times New Roman"/>
        </w:rPr>
      </w:pPr>
      <w:r w:rsidRPr="000E44B4">
        <w:rPr>
          <w:rFonts w:ascii="Garamond" w:hAnsi="Garamond" w:cs="Arial"/>
          <w:bCs/>
        </w:rPr>
        <w:lastRenderedPageBreak/>
        <w:t>13.</w:t>
      </w:r>
      <w:r>
        <w:rPr>
          <w:rFonts w:ascii="Garamond" w:hAnsi="Garamond" w:cs="Arial"/>
          <w:b/>
        </w:rPr>
        <w:t xml:space="preserve"> </w:t>
      </w:r>
      <w:r w:rsidR="00FD5959">
        <w:rPr>
          <w:rFonts w:ascii="Garamond" w:hAnsi="Garamond" w:cs="Arial"/>
          <w:b/>
        </w:rPr>
        <w:t>Agley, J.</w:t>
      </w:r>
      <w:r w:rsidR="00FD5959">
        <w:rPr>
          <w:rFonts w:ascii="Garamond" w:hAnsi="Garamond" w:cs="Arial"/>
        </w:rPr>
        <w:t xml:space="preserve">, Crabb, D., Harris, L.E., </w:t>
      </w:r>
      <w:proofErr w:type="spellStart"/>
      <w:r w:rsidR="00FD5959">
        <w:rPr>
          <w:rFonts w:ascii="Garamond" w:hAnsi="Garamond" w:cs="Arial"/>
        </w:rPr>
        <w:t>Gassman</w:t>
      </w:r>
      <w:proofErr w:type="spellEnd"/>
      <w:r w:rsidR="00FD5959">
        <w:rPr>
          <w:rFonts w:ascii="Garamond" w:hAnsi="Garamond" w:cs="Arial"/>
        </w:rPr>
        <w:t xml:space="preserve">, R., &amp; </w:t>
      </w:r>
      <w:proofErr w:type="spellStart"/>
      <w:r w:rsidR="00FD5959">
        <w:rPr>
          <w:rFonts w:ascii="Garamond" w:hAnsi="Garamond" w:cs="Arial"/>
        </w:rPr>
        <w:t>Gerke</w:t>
      </w:r>
      <w:proofErr w:type="spellEnd"/>
      <w:r w:rsidR="00FD5959">
        <w:rPr>
          <w:rFonts w:ascii="Garamond" w:hAnsi="Garamond" w:cs="Arial"/>
        </w:rPr>
        <w:t>, S.P. (2015</w:t>
      </w:r>
      <w:r w:rsidR="00FD5959" w:rsidRPr="006C5D14">
        <w:rPr>
          <w:rFonts w:ascii="Garamond" w:hAnsi="Garamond" w:cs="Arial"/>
        </w:rPr>
        <w:t xml:space="preserve">). </w:t>
      </w:r>
      <w:r w:rsidR="00FD5959" w:rsidRPr="007B52F5">
        <w:rPr>
          <w:rFonts w:ascii="Garamond" w:hAnsi="Garamond" w:cs="Times New Roman"/>
        </w:rPr>
        <w:t>An assessment of SBIRT prescreening and screening outcomes by medical setting and administration methodology</w:t>
      </w:r>
      <w:r w:rsidR="00FD5959">
        <w:rPr>
          <w:rFonts w:ascii="Garamond" w:hAnsi="Garamond" w:cs="Times New Roman"/>
        </w:rPr>
        <w:t>.</w:t>
      </w:r>
      <w:r w:rsidR="00FD5959">
        <w:rPr>
          <w:rFonts w:ascii="Garamond" w:hAnsi="Garamond"/>
        </w:rPr>
        <w:t xml:space="preserve"> </w:t>
      </w:r>
      <w:r w:rsidR="00FD5959">
        <w:rPr>
          <w:rFonts w:ascii="Garamond" w:hAnsi="Garamond"/>
          <w:i/>
        </w:rPr>
        <w:t>Health Services Research &amp; Managerial Epidemiology, 2</w:t>
      </w:r>
      <w:r w:rsidR="00FD5959">
        <w:rPr>
          <w:rFonts w:ascii="Garamond" w:hAnsi="Garamond"/>
        </w:rPr>
        <w:t>, 1-6.</w:t>
      </w:r>
    </w:p>
    <w:p w14:paraId="7116505D" w14:textId="7B900F93" w:rsidR="0099647A" w:rsidRPr="001D673B" w:rsidRDefault="000E44B4" w:rsidP="0099647A">
      <w:pPr>
        <w:ind w:left="360" w:hanging="360"/>
        <w:rPr>
          <w:rFonts w:ascii="Garamond" w:hAnsi="Garamond" w:cs="Arial"/>
        </w:rPr>
      </w:pPr>
      <w:r>
        <w:rPr>
          <w:rFonts w:ascii="Garamond" w:hAnsi="Garamond" w:cs="Arial"/>
          <w:bCs/>
        </w:rPr>
        <w:t xml:space="preserve">12. </w:t>
      </w:r>
      <w:r w:rsidR="0099647A">
        <w:rPr>
          <w:rFonts w:ascii="Garamond" w:hAnsi="Garamond" w:cs="Arial"/>
          <w:b/>
        </w:rPr>
        <w:t>Agley, J.</w:t>
      </w:r>
      <w:r w:rsidR="0099647A">
        <w:rPr>
          <w:rFonts w:ascii="Garamond" w:hAnsi="Garamond" w:cs="Arial"/>
        </w:rPr>
        <w:t xml:space="preserve">, </w:t>
      </w:r>
      <w:proofErr w:type="spellStart"/>
      <w:r w:rsidR="0099647A">
        <w:rPr>
          <w:rFonts w:ascii="Garamond" w:hAnsi="Garamond" w:cs="Arial"/>
        </w:rPr>
        <w:t>Gassman</w:t>
      </w:r>
      <w:proofErr w:type="spellEnd"/>
      <w:r w:rsidR="0099647A">
        <w:rPr>
          <w:rFonts w:ascii="Garamond" w:hAnsi="Garamond" w:cs="Arial"/>
        </w:rPr>
        <w:t xml:space="preserve">, R., </w:t>
      </w:r>
      <w:proofErr w:type="spellStart"/>
      <w:r w:rsidR="0099647A">
        <w:rPr>
          <w:rFonts w:ascii="Garamond" w:hAnsi="Garamond" w:cs="Arial"/>
        </w:rPr>
        <w:t>YoussefAgha</w:t>
      </w:r>
      <w:proofErr w:type="spellEnd"/>
      <w:r w:rsidR="0099647A">
        <w:rPr>
          <w:rFonts w:ascii="Garamond" w:hAnsi="Garamond" w:cs="Arial"/>
        </w:rPr>
        <w:t xml:space="preserve">, A., Jun, M.K., </w:t>
      </w:r>
      <w:proofErr w:type="spellStart"/>
      <w:r w:rsidR="0099647A">
        <w:rPr>
          <w:rFonts w:ascii="Garamond" w:hAnsi="Garamond" w:cs="Arial"/>
        </w:rPr>
        <w:t>Torabi</w:t>
      </w:r>
      <w:proofErr w:type="spellEnd"/>
      <w:r w:rsidR="0099647A">
        <w:rPr>
          <w:rFonts w:ascii="Garamond" w:hAnsi="Garamond" w:cs="Arial"/>
        </w:rPr>
        <w:t>, M., &amp; Jayawardene, W. (</w:t>
      </w:r>
      <w:r w:rsidR="001D673B">
        <w:rPr>
          <w:rFonts w:ascii="Garamond" w:hAnsi="Garamond" w:cs="Arial"/>
        </w:rPr>
        <w:t>2015</w:t>
      </w:r>
      <w:r w:rsidR="0099647A">
        <w:rPr>
          <w:rFonts w:ascii="Garamond" w:hAnsi="Garamond" w:cs="Arial"/>
        </w:rPr>
        <w:t xml:space="preserve">). </w:t>
      </w:r>
      <w:r w:rsidR="0099647A" w:rsidRPr="00823FCC">
        <w:rPr>
          <w:rFonts w:ascii="Garamond" w:hAnsi="Garamond"/>
          <w:color w:val="000000"/>
        </w:rPr>
        <w:t xml:space="preserve">Examining sequences of adolescent substance use initiation involving </w:t>
      </w:r>
      <w:proofErr w:type="gramStart"/>
      <w:r w:rsidR="0099647A" w:rsidRPr="00823FCC">
        <w:rPr>
          <w:rFonts w:ascii="Garamond" w:hAnsi="Garamond"/>
          <w:color w:val="000000"/>
        </w:rPr>
        <w:t>over-the-counter</w:t>
      </w:r>
      <w:proofErr w:type="gramEnd"/>
      <w:r w:rsidR="0099647A" w:rsidRPr="00823FCC">
        <w:rPr>
          <w:rFonts w:ascii="Garamond" w:hAnsi="Garamond"/>
          <w:color w:val="000000"/>
        </w:rPr>
        <w:t xml:space="preserve"> </w:t>
      </w:r>
      <w:r w:rsidR="0099647A">
        <w:rPr>
          <w:rFonts w:ascii="Garamond" w:hAnsi="Garamond"/>
          <w:color w:val="000000"/>
        </w:rPr>
        <w:t>(OTC) drug abuse</w:t>
      </w:r>
      <w:r w:rsidR="0099647A">
        <w:rPr>
          <w:rFonts w:ascii="Garamond" w:hAnsi="Garamond" w:cs="Arial"/>
        </w:rPr>
        <w:t xml:space="preserve">. </w:t>
      </w:r>
      <w:r w:rsidR="0099647A">
        <w:rPr>
          <w:rFonts w:ascii="Garamond" w:hAnsi="Garamond" w:cs="Arial"/>
          <w:i/>
        </w:rPr>
        <w:t>Journal of Chi</w:t>
      </w:r>
      <w:r w:rsidR="001D673B">
        <w:rPr>
          <w:rFonts w:ascii="Garamond" w:hAnsi="Garamond" w:cs="Arial"/>
          <w:i/>
        </w:rPr>
        <w:t xml:space="preserve">ld &amp; Adolescent Substance Abuse, </w:t>
      </w:r>
      <w:r w:rsidR="00887F7A">
        <w:rPr>
          <w:rFonts w:ascii="Garamond" w:hAnsi="Garamond" w:cs="Arial"/>
          <w:i/>
        </w:rPr>
        <w:t>24</w:t>
      </w:r>
      <w:r w:rsidR="00887F7A">
        <w:rPr>
          <w:rFonts w:ascii="Garamond" w:hAnsi="Garamond" w:cs="Arial"/>
        </w:rPr>
        <w:t>(4), 212-219</w:t>
      </w:r>
      <w:r w:rsidR="001D673B">
        <w:rPr>
          <w:rFonts w:ascii="Garamond" w:hAnsi="Garamond" w:cs="Arial"/>
        </w:rPr>
        <w:t>.</w:t>
      </w:r>
    </w:p>
    <w:p w14:paraId="0015E8FD" w14:textId="79B9DDF7" w:rsidR="00B54F11" w:rsidRPr="00B54F11" w:rsidRDefault="000E44B4" w:rsidP="00B54F11">
      <w:pPr>
        <w:ind w:left="360" w:hanging="360"/>
        <w:rPr>
          <w:rFonts w:ascii="Garamond" w:hAnsi="Garamond"/>
        </w:rPr>
      </w:pPr>
      <w:r>
        <w:rPr>
          <w:rFonts w:ascii="Garamond" w:hAnsi="Garamond"/>
        </w:rPr>
        <w:t xml:space="preserve">11. </w:t>
      </w:r>
      <w:r w:rsidR="00B54F11" w:rsidRPr="00821C5C">
        <w:rPr>
          <w:rFonts w:ascii="Garamond" w:hAnsi="Garamond"/>
        </w:rPr>
        <w:t xml:space="preserve">Luo, J., </w:t>
      </w:r>
      <w:r w:rsidR="00B54F11">
        <w:rPr>
          <w:rFonts w:ascii="Garamond" w:hAnsi="Garamond"/>
          <w:b/>
        </w:rPr>
        <w:t>Agley, J.</w:t>
      </w:r>
      <w:r w:rsidR="00B54F11" w:rsidRPr="00DA04A3">
        <w:rPr>
          <w:rFonts w:ascii="Garamond" w:hAnsi="Garamond"/>
        </w:rPr>
        <w:t>,</w:t>
      </w:r>
      <w:r w:rsidR="00B54F11">
        <w:rPr>
          <w:rFonts w:ascii="Garamond" w:hAnsi="Garamond"/>
          <w:b/>
        </w:rPr>
        <w:t xml:space="preserve"> </w:t>
      </w:r>
      <w:r w:rsidR="00B54F11" w:rsidRPr="00821C5C">
        <w:rPr>
          <w:rFonts w:ascii="Garamond" w:hAnsi="Garamond"/>
        </w:rPr>
        <w:t xml:space="preserve">Hendryx, M., </w:t>
      </w:r>
      <w:proofErr w:type="spellStart"/>
      <w:r w:rsidR="00B54F11" w:rsidRPr="00821C5C">
        <w:rPr>
          <w:rFonts w:ascii="Garamond" w:hAnsi="Garamond"/>
        </w:rPr>
        <w:t>Gassman</w:t>
      </w:r>
      <w:proofErr w:type="spellEnd"/>
      <w:r w:rsidR="00B54F11" w:rsidRPr="00821C5C">
        <w:rPr>
          <w:rFonts w:ascii="Garamond" w:hAnsi="Garamond"/>
        </w:rPr>
        <w:t xml:space="preserve">, R., &amp; </w:t>
      </w:r>
      <w:proofErr w:type="spellStart"/>
      <w:r w:rsidR="00B54F11" w:rsidRPr="00821C5C">
        <w:rPr>
          <w:rFonts w:ascii="Garamond" w:hAnsi="Garamond"/>
        </w:rPr>
        <w:t>Lohrmann</w:t>
      </w:r>
      <w:proofErr w:type="spellEnd"/>
      <w:r w:rsidR="00B54F11" w:rsidRPr="00821C5C">
        <w:rPr>
          <w:rFonts w:ascii="Garamond" w:hAnsi="Garamond"/>
        </w:rPr>
        <w:t>, D. (</w:t>
      </w:r>
      <w:r w:rsidR="00B54F11">
        <w:rPr>
          <w:rFonts w:ascii="Garamond" w:hAnsi="Garamond"/>
        </w:rPr>
        <w:t>2015</w:t>
      </w:r>
      <w:r w:rsidR="00B54F11" w:rsidRPr="00821C5C">
        <w:rPr>
          <w:rFonts w:ascii="Garamond" w:hAnsi="Garamond"/>
        </w:rPr>
        <w:t xml:space="preserve">). Risk patterns among college youth: Identification and implications for prevention and treatment. </w:t>
      </w:r>
      <w:r w:rsidR="00B54F11">
        <w:rPr>
          <w:rFonts w:ascii="Garamond" w:hAnsi="Garamond"/>
          <w:i/>
        </w:rPr>
        <w:t>Health Promotion Practice, 16</w:t>
      </w:r>
      <w:r w:rsidR="00B54F11">
        <w:rPr>
          <w:rFonts w:ascii="Garamond" w:hAnsi="Garamond"/>
        </w:rPr>
        <w:t>(1), 132-141.</w:t>
      </w:r>
    </w:p>
    <w:p w14:paraId="6397E648" w14:textId="5EB238B8" w:rsidR="00513BEB" w:rsidRPr="00513BEB" w:rsidRDefault="000E44B4" w:rsidP="00513BEB">
      <w:pPr>
        <w:ind w:left="360" w:hanging="360"/>
        <w:rPr>
          <w:rFonts w:ascii="Garamond" w:hAnsi="Garamond"/>
        </w:rPr>
      </w:pPr>
      <w:r>
        <w:rPr>
          <w:rFonts w:ascii="Garamond" w:hAnsi="Garamond"/>
          <w:bCs/>
        </w:rPr>
        <w:t xml:space="preserve">10. </w:t>
      </w:r>
      <w:r w:rsidR="00513BEB" w:rsidRPr="00BD1E1F">
        <w:rPr>
          <w:rFonts w:ascii="Garamond" w:hAnsi="Garamond"/>
          <w:b/>
        </w:rPr>
        <w:t>Agley, J.</w:t>
      </w:r>
      <w:r w:rsidR="00513BEB" w:rsidRPr="00BD1E1F">
        <w:rPr>
          <w:rFonts w:ascii="Garamond" w:hAnsi="Garamond"/>
        </w:rPr>
        <w:t xml:space="preserve">, </w:t>
      </w:r>
      <w:proofErr w:type="spellStart"/>
      <w:r w:rsidR="00513BEB" w:rsidRPr="00BD1E1F">
        <w:rPr>
          <w:rFonts w:ascii="Garamond" w:hAnsi="Garamond"/>
        </w:rPr>
        <w:t>Gassman</w:t>
      </w:r>
      <w:proofErr w:type="spellEnd"/>
      <w:r w:rsidR="00513BEB" w:rsidRPr="00BD1E1F">
        <w:rPr>
          <w:rFonts w:ascii="Garamond" w:hAnsi="Garamond"/>
        </w:rPr>
        <w:t xml:space="preserve">, R.A., </w:t>
      </w:r>
      <w:proofErr w:type="spellStart"/>
      <w:r w:rsidR="00513BEB" w:rsidRPr="00BD1E1F">
        <w:rPr>
          <w:rFonts w:ascii="Garamond" w:hAnsi="Garamond"/>
        </w:rPr>
        <w:t>DeSalle</w:t>
      </w:r>
      <w:proofErr w:type="spellEnd"/>
      <w:r w:rsidR="00513BEB" w:rsidRPr="00BD1E1F">
        <w:rPr>
          <w:rFonts w:ascii="Garamond" w:hAnsi="Garamond"/>
        </w:rPr>
        <w:t xml:space="preserve">, M., </w:t>
      </w:r>
      <w:proofErr w:type="spellStart"/>
      <w:r w:rsidR="00513BEB" w:rsidRPr="00BD1E1F">
        <w:rPr>
          <w:rFonts w:ascii="Garamond" w:hAnsi="Garamond"/>
        </w:rPr>
        <w:t>Vannerson</w:t>
      </w:r>
      <w:proofErr w:type="spellEnd"/>
      <w:r w:rsidR="00513BEB" w:rsidRPr="00BD1E1F">
        <w:rPr>
          <w:rFonts w:ascii="Garamond" w:hAnsi="Garamond"/>
        </w:rPr>
        <w:t xml:space="preserve">, J., </w:t>
      </w:r>
      <w:r w:rsidR="00513BEB">
        <w:rPr>
          <w:rFonts w:ascii="Garamond" w:hAnsi="Garamond"/>
        </w:rPr>
        <w:t xml:space="preserve">Carlson, J., </w:t>
      </w:r>
      <w:r w:rsidR="00513BEB" w:rsidRPr="00BD1E1F">
        <w:rPr>
          <w:rFonts w:ascii="Garamond" w:hAnsi="Garamond"/>
        </w:rPr>
        <w:t>&amp; Crabb, D. (</w:t>
      </w:r>
      <w:r w:rsidR="00513BEB">
        <w:rPr>
          <w:rFonts w:ascii="Garamond" w:hAnsi="Garamond"/>
        </w:rPr>
        <w:t>2014</w:t>
      </w:r>
      <w:r w:rsidR="00513BEB" w:rsidRPr="00BD1E1F">
        <w:rPr>
          <w:rFonts w:ascii="Garamond" w:hAnsi="Garamond"/>
        </w:rPr>
        <w:t xml:space="preserve">). Screening, brief intervention, and referral to treatment </w:t>
      </w:r>
      <w:r w:rsidR="00513BEB">
        <w:rPr>
          <w:rFonts w:ascii="Garamond" w:hAnsi="Garamond"/>
        </w:rPr>
        <w:t xml:space="preserve">(SBIRT) </w:t>
      </w:r>
      <w:r w:rsidR="00513BEB" w:rsidRPr="00BD1E1F">
        <w:rPr>
          <w:rFonts w:ascii="Garamond" w:hAnsi="Garamond"/>
        </w:rPr>
        <w:t>and motivational intervie</w:t>
      </w:r>
      <w:r w:rsidR="00513BEB">
        <w:rPr>
          <w:rFonts w:ascii="Garamond" w:hAnsi="Garamond"/>
        </w:rPr>
        <w:t>wing for PGY1 medical residents</w:t>
      </w:r>
      <w:r w:rsidR="00513BEB" w:rsidRPr="00BD1E1F">
        <w:rPr>
          <w:rFonts w:ascii="Garamond" w:hAnsi="Garamond"/>
        </w:rPr>
        <w:t xml:space="preserve">. </w:t>
      </w:r>
      <w:r w:rsidR="00513BEB" w:rsidRPr="00BD1E1F">
        <w:rPr>
          <w:rFonts w:ascii="Garamond" w:hAnsi="Garamond"/>
          <w:i/>
          <w:iCs/>
        </w:rPr>
        <w:t>Journal of Graduate Medical Education</w:t>
      </w:r>
      <w:r w:rsidR="00513BEB">
        <w:rPr>
          <w:rFonts w:ascii="Garamond" w:hAnsi="Garamond"/>
        </w:rPr>
        <w:t xml:space="preserve">, </w:t>
      </w:r>
      <w:r w:rsidR="00513BEB">
        <w:rPr>
          <w:rFonts w:ascii="Garamond" w:hAnsi="Garamond"/>
          <w:i/>
        </w:rPr>
        <w:t>6</w:t>
      </w:r>
      <w:r w:rsidR="00513BEB">
        <w:rPr>
          <w:rFonts w:ascii="Garamond" w:hAnsi="Garamond"/>
        </w:rPr>
        <w:t>(4), 765-769.</w:t>
      </w:r>
    </w:p>
    <w:p w14:paraId="556A5716" w14:textId="25C9B1BB" w:rsidR="00321897" w:rsidRPr="005148FC" w:rsidRDefault="000E44B4" w:rsidP="00321897">
      <w:pPr>
        <w:ind w:left="360" w:hanging="360"/>
        <w:rPr>
          <w:rFonts w:ascii="Garamond" w:hAnsi="Garamond" w:cs="Times New Roman"/>
        </w:rPr>
      </w:pPr>
      <w:r>
        <w:rPr>
          <w:rFonts w:ascii="Garamond" w:hAnsi="Garamond" w:cs="Arial"/>
          <w:bCs/>
        </w:rPr>
        <w:t xml:space="preserve">9. </w:t>
      </w:r>
      <w:r w:rsidR="00321897">
        <w:rPr>
          <w:rFonts w:ascii="Garamond" w:hAnsi="Garamond" w:cs="Arial"/>
          <w:b/>
        </w:rPr>
        <w:t>Agley, J.</w:t>
      </w:r>
      <w:r w:rsidR="00321897">
        <w:rPr>
          <w:rFonts w:ascii="Garamond" w:hAnsi="Garamond" w:cs="Arial"/>
        </w:rPr>
        <w:t xml:space="preserve">, </w:t>
      </w:r>
      <w:proofErr w:type="spellStart"/>
      <w:r w:rsidR="00321897">
        <w:rPr>
          <w:rFonts w:ascii="Garamond" w:hAnsi="Garamond" w:cs="Arial"/>
        </w:rPr>
        <w:t>Gassman</w:t>
      </w:r>
      <w:proofErr w:type="spellEnd"/>
      <w:r w:rsidR="00321897">
        <w:rPr>
          <w:rFonts w:ascii="Garamond" w:hAnsi="Garamond" w:cs="Arial"/>
        </w:rPr>
        <w:t xml:space="preserve">, R., </w:t>
      </w:r>
      <w:proofErr w:type="spellStart"/>
      <w:r w:rsidR="00321897">
        <w:rPr>
          <w:rFonts w:ascii="Garamond" w:hAnsi="Garamond" w:cs="Arial"/>
        </w:rPr>
        <w:t>Vannerson</w:t>
      </w:r>
      <w:proofErr w:type="spellEnd"/>
      <w:r w:rsidR="00321897">
        <w:rPr>
          <w:rFonts w:ascii="Garamond" w:hAnsi="Garamond" w:cs="Arial"/>
        </w:rPr>
        <w:t xml:space="preserve">, J., &amp; Crabb, D.W. (2014). </w:t>
      </w:r>
      <w:r w:rsidR="00321897">
        <w:rPr>
          <w:rFonts w:ascii="Garamond" w:hAnsi="Garamond" w:cs="Times New Roman"/>
        </w:rPr>
        <w:t xml:space="preserve">Assessing the relationship between medical residents’ perceived barriers to SBIRT implementation and their documentation of SBIRT in clinical practice. </w:t>
      </w:r>
      <w:r w:rsidR="00321897">
        <w:rPr>
          <w:rFonts w:ascii="Garamond" w:hAnsi="Garamond" w:cs="Times New Roman"/>
          <w:i/>
        </w:rPr>
        <w:t xml:space="preserve">Public Health, </w:t>
      </w:r>
      <w:r w:rsidR="005148FC">
        <w:rPr>
          <w:rFonts w:ascii="Garamond" w:hAnsi="Garamond" w:cs="Times New Roman"/>
          <w:i/>
        </w:rPr>
        <w:t>128</w:t>
      </w:r>
      <w:r w:rsidR="005148FC">
        <w:rPr>
          <w:rFonts w:ascii="Garamond" w:hAnsi="Garamond" w:cs="Times New Roman"/>
        </w:rPr>
        <w:t>(8), 755-758.</w:t>
      </w:r>
    </w:p>
    <w:p w14:paraId="6B9BC2ED" w14:textId="3798E689" w:rsidR="00E104BE" w:rsidRPr="00EA418A" w:rsidRDefault="000E44B4" w:rsidP="00E104BE">
      <w:pPr>
        <w:ind w:left="360" w:hanging="360"/>
        <w:rPr>
          <w:rFonts w:ascii="Garamond" w:hAnsi="Garamond"/>
        </w:rPr>
      </w:pPr>
      <w:r>
        <w:rPr>
          <w:rFonts w:ascii="Garamond" w:hAnsi="Garamond"/>
          <w:bCs/>
        </w:rPr>
        <w:t xml:space="preserve">8. </w:t>
      </w:r>
      <w:r w:rsidR="00E104BE" w:rsidRPr="00431BEB">
        <w:rPr>
          <w:rFonts w:ascii="Garamond" w:hAnsi="Garamond"/>
          <w:b/>
        </w:rPr>
        <w:t>Agley, J.</w:t>
      </w:r>
      <w:r w:rsidR="00E104BE" w:rsidRPr="00431BEB">
        <w:rPr>
          <w:rFonts w:ascii="Garamond" w:hAnsi="Garamond"/>
        </w:rPr>
        <w:t xml:space="preserve">, McIntire, R., </w:t>
      </w:r>
      <w:proofErr w:type="spellStart"/>
      <w:r w:rsidR="00E104BE" w:rsidRPr="00431BEB">
        <w:rPr>
          <w:rFonts w:ascii="Garamond" w:hAnsi="Garamond"/>
        </w:rPr>
        <w:t>DeSalle</w:t>
      </w:r>
      <w:proofErr w:type="spellEnd"/>
      <w:r w:rsidR="00E104BE" w:rsidRPr="00431BEB">
        <w:rPr>
          <w:rFonts w:ascii="Garamond" w:hAnsi="Garamond"/>
        </w:rPr>
        <w:t xml:space="preserve">, M., Tidd, D., Wolf, J., &amp; </w:t>
      </w:r>
      <w:proofErr w:type="spellStart"/>
      <w:r w:rsidR="00E104BE" w:rsidRPr="00431BEB">
        <w:rPr>
          <w:rFonts w:ascii="Garamond" w:hAnsi="Garamond"/>
        </w:rPr>
        <w:t>Gassman</w:t>
      </w:r>
      <w:proofErr w:type="spellEnd"/>
      <w:r w:rsidR="00E104BE" w:rsidRPr="00431BEB">
        <w:rPr>
          <w:rFonts w:ascii="Garamond" w:hAnsi="Garamond"/>
        </w:rPr>
        <w:t>, R.A. (</w:t>
      </w:r>
      <w:r w:rsidR="00E104BE">
        <w:rPr>
          <w:rFonts w:ascii="Garamond" w:hAnsi="Garamond"/>
        </w:rPr>
        <w:t>2014</w:t>
      </w:r>
      <w:r w:rsidR="00E104BE" w:rsidRPr="00431BEB">
        <w:rPr>
          <w:rFonts w:ascii="Garamond" w:hAnsi="Garamond"/>
        </w:rPr>
        <w:t xml:space="preserve">). </w:t>
      </w:r>
      <w:r w:rsidR="00E104BE">
        <w:rPr>
          <w:rFonts w:ascii="Garamond" w:hAnsi="Garamond"/>
        </w:rPr>
        <w:t>Connecting patients to services: Screening, brief intervention, and referral to treatment in primary health care</w:t>
      </w:r>
      <w:r w:rsidR="00E104BE" w:rsidRPr="00431BEB">
        <w:rPr>
          <w:rFonts w:ascii="Garamond" w:hAnsi="Garamond"/>
        </w:rPr>
        <w:t xml:space="preserve">. </w:t>
      </w:r>
      <w:r w:rsidR="00E104BE" w:rsidRPr="00431BEB">
        <w:rPr>
          <w:rFonts w:ascii="Garamond" w:hAnsi="Garamond"/>
          <w:i/>
          <w:iCs/>
        </w:rPr>
        <w:t>Drugs: Education, Prevention, and Policy</w:t>
      </w:r>
      <w:r w:rsidR="00E104BE">
        <w:rPr>
          <w:rFonts w:ascii="Garamond" w:hAnsi="Garamond"/>
        </w:rPr>
        <w:t xml:space="preserve">, </w:t>
      </w:r>
      <w:r w:rsidR="00EA418A">
        <w:rPr>
          <w:rFonts w:ascii="Garamond" w:hAnsi="Garamond"/>
          <w:i/>
        </w:rPr>
        <w:t>21</w:t>
      </w:r>
      <w:r w:rsidR="00EA418A">
        <w:rPr>
          <w:rFonts w:ascii="Garamond" w:hAnsi="Garamond"/>
        </w:rPr>
        <w:t>(5), 370-379.</w:t>
      </w:r>
    </w:p>
    <w:p w14:paraId="5191F96E" w14:textId="67951879" w:rsidR="00FC2952" w:rsidRPr="00DE6786" w:rsidRDefault="000E44B4" w:rsidP="00FC2952">
      <w:pPr>
        <w:ind w:left="366" w:hanging="330"/>
        <w:rPr>
          <w:rFonts w:ascii="Garamond" w:hAnsi="Garamond" w:cs="Arial"/>
        </w:rPr>
      </w:pPr>
      <w:r>
        <w:rPr>
          <w:rFonts w:ascii="Garamond" w:hAnsi="Garamond" w:cs="Arial"/>
        </w:rPr>
        <w:t xml:space="preserve">7. </w:t>
      </w:r>
      <w:r w:rsidR="00FC2952">
        <w:rPr>
          <w:rFonts w:ascii="Garamond" w:hAnsi="Garamond" w:cs="Arial"/>
        </w:rPr>
        <w:t xml:space="preserve">Townsend, J.A., Hsieh, P-C., Van </w:t>
      </w:r>
      <w:proofErr w:type="spellStart"/>
      <w:r w:rsidR="00FC2952">
        <w:rPr>
          <w:rFonts w:ascii="Garamond" w:hAnsi="Garamond" w:cs="Arial"/>
        </w:rPr>
        <w:t>Puymbroeck</w:t>
      </w:r>
      <w:proofErr w:type="spellEnd"/>
      <w:r w:rsidR="00FC2952">
        <w:rPr>
          <w:rFonts w:ascii="Garamond" w:hAnsi="Garamond" w:cs="Arial"/>
        </w:rPr>
        <w:t xml:space="preserve">, M., Johnston, J.D., </w:t>
      </w:r>
      <w:proofErr w:type="spellStart"/>
      <w:r w:rsidR="00FC2952">
        <w:rPr>
          <w:rFonts w:ascii="Garamond" w:hAnsi="Garamond" w:cs="Arial"/>
        </w:rPr>
        <w:t>Gassman</w:t>
      </w:r>
      <w:proofErr w:type="spellEnd"/>
      <w:r w:rsidR="00FC2952">
        <w:rPr>
          <w:rFonts w:ascii="Garamond" w:hAnsi="Garamond" w:cs="Arial"/>
        </w:rPr>
        <w:t xml:space="preserve">, R., </w:t>
      </w:r>
      <w:r w:rsidR="00FC2952">
        <w:rPr>
          <w:rFonts w:ascii="Garamond" w:hAnsi="Garamond" w:cs="Arial"/>
          <w:b/>
        </w:rPr>
        <w:t>Agley, J.</w:t>
      </w:r>
      <w:r w:rsidR="00FC2952">
        <w:rPr>
          <w:rFonts w:ascii="Garamond" w:hAnsi="Garamond" w:cs="Arial"/>
        </w:rPr>
        <w:t>, et al. (</w:t>
      </w:r>
      <w:r w:rsidR="00DE6786">
        <w:rPr>
          <w:rFonts w:ascii="Garamond" w:hAnsi="Garamond" w:cs="Arial"/>
        </w:rPr>
        <w:t>2013</w:t>
      </w:r>
      <w:r w:rsidR="00FC2952">
        <w:rPr>
          <w:rFonts w:ascii="Garamond" w:hAnsi="Garamond" w:cs="Arial"/>
        </w:rPr>
        <w:t xml:space="preserve">). Sense of coherence, perceived </w:t>
      </w:r>
      <w:proofErr w:type="gramStart"/>
      <w:r w:rsidR="00FC2952">
        <w:rPr>
          <w:rFonts w:ascii="Garamond" w:hAnsi="Garamond" w:cs="Arial"/>
        </w:rPr>
        <w:t>stress</w:t>
      </w:r>
      <w:proofErr w:type="gramEnd"/>
      <w:r w:rsidR="00FC2952">
        <w:rPr>
          <w:rFonts w:ascii="Garamond" w:hAnsi="Garamond" w:cs="Arial"/>
        </w:rPr>
        <w:t xml:space="preserve"> and health related quality of life in college students. </w:t>
      </w:r>
      <w:r w:rsidR="00DE6786">
        <w:rPr>
          <w:rFonts w:ascii="Garamond" w:hAnsi="Garamond" w:cs="Arial"/>
          <w:i/>
        </w:rPr>
        <w:t xml:space="preserve">The </w:t>
      </w:r>
      <w:proofErr w:type="spellStart"/>
      <w:r w:rsidR="00DE6786">
        <w:rPr>
          <w:rFonts w:ascii="Garamond" w:hAnsi="Garamond" w:cs="Arial"/>
          <w:i/>
        </w:rPr>
        <w:t>Illuminare</w:t>
      </w:r>
      <w:proofErr w:type="spellEnd"/>
      <w:r w:rsidR="00DE6786">
        <w:rPr>
          <w:rFonts w:ascii="Garamond" w:hAnsi="Garamond" w:cs="Arial"/>
          <w:i/>
        </w:rPr>
        <w:t>, 11</w:t>
      </w:r>
      <w:r w:rsidR="00DE6786">
        <w:rPr>
          <w:rFonts w:ascii="Garamond" w:hAnsi="Garamond" w:cs="Arial"/>
        </w:rPr>
        <w:t>(1), 69-74.</w:t>
      </w:r>
    </w:p>
    <w:p w14:paraId="681ACA33" w14:textId="680D5204" w:rsidR="00141735" w:rsidRPr="00141735" w:rsidRDefault="000E44B4" w:rsidP="00141735">
      <w:pPr>
        <w:ind w:left="288" w:hanging="288"/>
        <w:rPr>
          <w:rFonts w:ascii="Garamond" w:hAnsi="Garamond" w:cs="Times New Roman"/>
        </w:rPr>
      </w:pPr>
      <w:r>
        <w:rPr>
          <w:rFonts w:ascii="Garamond" w:hAnsi="Garamond" w:cs="Arial"/>
          <w:bCs/>
        </w:rPr>
        <w:t xml:space="preserve">6. </w:t>
      </w:r>
      <w:r w:rsidR="00141735">
        <w:rPr>
          <w:rFonts w:ascii="Garamond" w:hAnsi="Garamond" w:cs="Arial"/>
          <w:b/>
        </w:rPr>
        <w:t>Agley, J.</w:t>
      </w:r>
      <w:r w:rsidR="00141735">
        <w:rPr>
          <w:rFonts w:ascii="Garamond" w:hAnsi="Garamond" w:cs="Arial"/>
        </w:rPr>
        <w:t xml:space="preserve">, Walker, B.B., &amp; </w:t>
      </w:r>
      <w:proofErr w:type="spellStart"/>
      <w:r w:rsidR="00141735">
        <w:rPr>
          <w:rFonts w:ascii="Garamond" w:hAnsi="Garamond" w:cs="Arial"/>
        </w:rPr>
        <w:t>Gassman</w:t>
      </w:r>
      <w:proofErr w:type="spellEnd"/>
      <w:r w:rsidR="00141735">
        <w:rPr>
          <w:rFonts w:ascii="Garamond" w:hAnsi="Garamond" w:cs="Arial"/>
        </w:rPr>
        <w:t xml:space="preserve">, R. (2013). </w:t>
      </w:r>
      <w:r w:rsidR="00141735" w:rsidRPr="00C224D5">
        <w:rPr>
          <w:rFonts w:ascii="Garamond" w:hAnsi="Garamond" w:cs="Times New Roman"/>
        </w:rPr>
        <w:t xml:space="preserve">Adaptation of </w:t>
      </w:r>
      <w:r w:rsidR="00141735">
        <w:rPr>
          <w:rFonts w:ascii="Garamond" w:hAnsi="Garamond" w:cs="Times New Roman"/>
        </w:rPr>
        <w:t>a</w:t>
      </w:r>
      <w:r w:rsidR="00141735" w:rsidRPr="00C224D5">
        <w:rPr>
          <w:rFonts w:ascii="Garamond" w:hAnsi="Garamond" w:cs="Times New Roman"/>
        </w:rPr>
        <w:t xml:space="preserve">lcohol and </w:t>
      </w:r>
      <w:r w:rsidR="00141735">
        <w:rPr>
          <w:rFonts w:ascii="Garamond" w:hAnsi="Garamond" w:cs="Times New Roman"/>
        </w:rPr>
        <w:t>d</w:t>
      </w:r>
      <w:r w:rsidR="00141735" w:rsidRPr="00C224D5">
        <w:rPr>
          <w:rFonts w:ascii="Garamond" w:hAnsi="Garamond" w:cs="Times New Roman"/>
        </w:rPr>
        <w:t xml:space="preserve">rug </w:t>
      </w:r>
      <w:r w:rsidR="00141735">
        <w:rPr>
          <w:rFonts w:ascii="Garamond" w:hAnsi="Garamond" w:cs="Times New Roman"/>
        </w:rPr>
        <w:t>s</w:t>
      </w:r>
      <w:r w:rsidR="00141735" w:rsidRPr="00C224D5">
        <w:rPr>
          <w:rFonts w:ascii="Garamond" w:hAnsi="Garamond" w:cs="Times New Roman"/>
        </w:rPr>
        <w:t xml:space="preserve">creening, </w:t>
      </w:r>
      <w:r w:rsidR="00141735">
        <w:rPr>
          <w:rFonts w:ascii="Garamond" w:hAnsi="Garamond" w:cs="Times New Roman"/>
        </w:rPr>
        <w:t>b</w:t>
      </w:r>
      <w:r w:rsidR="00141735" w:rsidRPr="00C224D5">
        <w:rPr>
          <w:rFonts w:ascii="Garamond" w:hAnsi="Garamond" w:cs="Times New Roman"/>
        </w:rPr>
        <w:t xml:space="preserve">rief </w:t>
      </w:r>
      <w:proofErr w:type="gramStart"/>
      <w:r w:rsidR="00141735">
        <w:rPr>
          <w:rFonts w:ascii="Garamond" w:hAnsi="Garamond" w:cs="Times New Roman"/>
        </w:rPr>
        <w:t>i</w:t>
      </w:r>
      <w:r w:rsidR="00141735" w:rsidRPr="00C224D5">
        <w:rPr>
          <w:rFonts w:ascii="Garamond" w:hAnsi="Garamond" w:cs="Times New Roman"/>
        </w:rPr>
        <w:t>ntervention</w:t>
      </w:r>
      <w:proofErr w:type="gramEnd"/>
      <w:r w:rsidR="00141735" w:rsidRPr="00C224D5">
        <w:rPr>
          <w:rFonts w:ascii="Garamond" w:hAnsi="Garamond" w:cs="Times New Roman"/>
        </w:rPr>
        <w:t xml:space="preserve"> and </w:t>
      </w:r>
      <w:r w:rsidR="00141735">
        <w:rPr>
          <w:rFonts w:ascii="Garamond" w:hAnsi="Garamond" w:cs="Times New Roman"/>
        </w:rPr>
        <w:t>r</w:t>
      </w:r>
      <w:r w:rsidR="00141735" w:rsidRPr="00C224D5">
        <w:rPr>
          <w:rFonts w:ascii="Garamond" w:hAnsi="Garamond" w:cs="Times New Roman"/>
        </w:rPr>
        <w:t xml:space="preserve">eferral to </w:t>
      </w:r>
      <w:r w:rsidR="00141735">
        <w:rPr>
          <w:rFonts w:ascii="Garamond" w:hAnsi="Garamond" w:cs="Times New Roman"/>
        </w:rPr>
        <w:t>t</w:t>
      </w:r>
      <w:r w:rsidR="00141735" w:rsidRPr="00C224D5">
        <w:rPr>
          <w:rFonts w:ascii="Garamond" w:hAnsi="Garamond" w:cs="Times New Roman"/>
        </w:rPr>
        <w:t xml:space="preserve">reatment (SBIRT) to a </w:t>
      </w:r>
      <w:r w:rsidR="00141735">
        <w:rPr>
          <w:rFonts w:ascii="Garamond" w:hAnsi="Garamond" w:cs="Times New Roman"/>
        </w:rPr>
        <w:t>d</w:t>
      </w:r>
      <w:r w:rsidR="00141735" w:rsidRPr="00C224D5">
        <w:rPr>
          <w:rFonts w:ascii="Garamond" w:hAnsi="Garamond" w:cs="Times New Roman"/>
        </w:rPr>
        <w:t xml:space="preserve">epartment of </w:t>
      </w:r>
      <w:r w:rsidR="00141735">
        <w:rPr>
          <w:rFonts w:ascii="Garamond" w:hAnsi="Garamond" w:cs="Times New Roman"/>
        </w:rPr>
        <w:t>i</w:t>
      </w:r>
      <w:r w:rsidR="00141735" w:rsidRPr="00C224D5">
        <w:rPr>
          <w:rFonts w:ascii="Garamond" w:hAnsi="Garamond" w:cs="Times New Roman"/>
        </w:rPr>
        <w:t xml:space="preserve">ntercollegiate </w:t>
      </w:r>
      <w:r w:rsidR="00141735">
        <w:rPr>
          <w:rFonts w:ascii="Garamond" w:hAnsi="Garamond" w:cs="Times New Roman"/>
        </w:rPr>
        <w:t>a</w:t>
      </w:r>
      <w:r w:rsidR="00141735" w:rsidRPr="00C224D5">
        <w:rPr>
          <w:rFonts w:ascii="Garamond" w:hAnsi="Garamond" w:cs="Times New Roman"/>
        </w:rPr>
        <w:t>thletics: The COMPASS Project</w:t>
      </w:r>
      <w:r w:rsidR="00141735">
        <w:rPr>
          <w:rFonts w:ascii="Garamond" w:hAnsi="Garamond" w:cs="Times New Roman"/>
        </w:rPr>
        <w:t xml:space="preserve">. </w:t>
      </w:r>
      <w:r w:rsidR="00141735">
        <w:rPr>
          <w:rFonts w:ascii="Garamond" w:hAnsi="Garamond" w:cs="Times New Roman"/>
          <w:i/>
        </w:rPr>
        <w:t>Health Education Journal, 72</w:t>
      </w:r>
      <w:r w:rsidR="00141735">
        <w:rPr>
          <w:rFonts w:ascii="Garamond" w:hAnsi="Garamond" w:cs="Times New Roman"/>
        </w:rPr>
        <w:t>(6), 647-659.</w:t>
      </w:r>
    </w:p>
    <w:p w14:paraId="66CBED2D" w14:textId="63970EB7" w:rsidR="009C0D9C" w:rsidRPr="009C0D9C" w:rsidRDefault="000E44B4" w:rsidP="009C0D9C">
      <w:pPr>
        <w:ind w:left="366" w:hanging="330"/>
        <w:rPr>
          <w:rFonts w:ascii="Garamond" w:hAnsi="Garamond" w:cs="Times New Roman"/>
          <w:color w:val="000000"/>
        </w:rPr>
      </w:pPr>
      <w:r>
        <w:rPr>
          <w:rFonts w:ascii="Garamond" w:hAnsi="Garamond" w:cs="Arial"/>
          <w:bCs/>
        </w:rPr>
        <w:t xml:space="preserve">5. </w:t>
      </w:r>
      <w:r w:rsidR="009C0D9C">
        <w:rPr>
          <w:rFonts w:ascii="Garamond" w:hAnsi="Garamond" w:cs="Arial"/>
          <w:b/>
        </w:rPr>
        <w:t>Agley, J.</w:t>
      </w:r>
      <w:r w:rsidR="009C0D9C">
        <w:rPr>
          <w:rFonts w:ascii="Garamond" w:hAnsi="Garamond" w:cs="Arial"/>
        </w:rPr>
        <w:t xml:space="preserve">, </w:t>
      </w:r>
      <w:proofErr w:type="spellStart"/>
      <w:r w:rsidR="009C0D9C">
        <w:rPr>
          <w:rFonts w:ascii="Garamond" w:hAnsi="Garamond" w:cs="Arial"/>
        </w:rPr>
        <w:t>Gassman</w:t>
      </w:r>
      <w:proofErr w:type="spellEnd"/>
      <w:r w:rsidR="009C0D9C">
        <w:rPr>
          <w:rFonts w:ascii="Garamond" w:hAnsi="Garamond" w:cs="Arial"/>
        </w:rPr>
        <w:t xml:space="preserve">, R., Kolbe, L., </w:t>
      </w:r>
      <w:proofErr w:type="spellStart"/>
      <w:r w:rsidR="009C0D9C">
        <w:rPr>
          <w:rFonts w:ascii="Garamond" w:hAnsi="Garamond" w:cs="Arial"/>
        </w:rPr>
        <w:t>Seo</w:t>
      </w:r>
      <w:proofErr w:type="spellEnd"/>
      <w:r w:rsidR="009C0D9C">
        <w:rPr>
          <w:rFonts w:ascii="Garamond" w:hAnsi="Garamond" w:cs="Arial"/>
        </w:rPr>
        <w:t xml:space="preserve">, D-C., &amp; </w:t>
      </w:r>
      <w:proofErr w:type="spellStart"/>
      <w:r w:rsidR="009C0D9C">
        <w:rPr>
          <w:rFonts w:ascii="Garamond" w:hAnsi="Garamond" w:cs="Arial"/>
        </w:rPr>
        <w:t>Torabi</w:t>
      </w:r>
      <w:proofErr w:type="spellEnd"/>
      <w:r w:rsidR="009C0D9C">
        <w:rPr>
          <w:rFonts w:ascii="Garamond" w:hAnsi="Garamond" w:cs="Arial"/>
        </w:rPr>
        <w:t xml:space="preserve">, M. (2012). </w:t>
      </w:r>
      <w:r w:rsidR="009C0D9C" w:rsidRPr="000450B6">
        <w:rPr>
          <w:rFonts w:ascii="Garamond" w:hAnsi="Garamond" w:cs="Times New Roman"/>
          <w:color w:val="000000"/>
        </w:rPr>
        <w:t>Do sociodemographic factors</w:t>
      </w:r>
      <w:r w:rsidR="009C0D9C">
        <w:rPr>
          <w:rFonts w:ascii="Garamond" w:hAnsi="Garamond" w:cs="Times New Roman"/>
          <w:color w:val="000000"/>
        </w:rPr>
        <w:t>, smoking status,</w:t>
      </w:r>
      <w:r w:rsidR="009C0D9C" w:rsidRPr="000450B6">
        <w:rPr>
          <w:rFonts w:ascii="Garamond" w:hAnsi="Garamond" w:cs="Times New Roman"/>
          <w:color w:val="000000"/>
        </w:rPr>
        <w:t xml:space="preserve"> and</w:t>
      </w:r>
      <w:r w:rsidR="009C0D9C">
        <w:rPr>
          <w:rFonts w:ascii="Garamond" w:hAnsi="Garamond" w:cs="Times New Roman"/>
          <w:color w:val="000000"/>
        </w:rPr>
        <w:t xml:space="preserve"> </w:t>
      </w:r>
      <w:r w:rsidR="009C0D9C" w:rsidRPr="000450B6">
        <w:rPr>
          <w:rFonts w:ascii="Garamond" w:hAnsi="Garamond" w:cs="Times New Roman"/>
          <w:color w:val="000000"/>
        </w:rPr>
        <w:t>beliefs about the health of others predict attitudes toward smoke-free air policies in various settings?</w:t>
      </w:r>
      <w:r w:rsidR="009C0D9C">
        <w:rPr>
          <w:rFonts w:ascii="Garamond" w:hAnsi="Garamond" w:cs="Times New Roman"/>
          <w:color w:val="000000"/>
        </w:rPr>
        <w:t xml:space="preserve"> </w:t>
      </w:r>
      <w:r w:rsidR="009C0D9C">
        <w:rPr>
          <w:rFonts w:ascii="Garamond" w:hAnsi="Garamond" w:cs="Times New Roman"/>
          <w:i/>
          <w:color w:val="000000"/>
        </w:rPr>
        <w:t>Korean Journal of Health Education and Promotion, 29</w:t>
      </w:r>
      <w:r w:rsidR="009C0D9C">
        <w:rPr>
          <w:rFonts w:ascii="Garamond" w:hAnsi="Garamond" w:cs="Times New Roman"/>
          <w:color w:val="000000"/>
        </w:rPr>
        <w:t>(3), 9</w:t>
      </w:r>
      <w:r w:rsidR="002F68DC">
        <w:rPr>
          <w:rFonts w:ascii="Garamond" w:hAnsi="Garamond" w:cs="Times New Roman"/>
          <w:color w:val="000000"/>
        </w:rPr>
        <w:t>1</w:t>
      </w:r>
      <w:r w:rsidR="009C0D9C">
        <w:rPr>
          <w:rFonts w:ascii="Garamond" w:hAnsi="Garamond" w:cs="Times New Roman"/>
          <w:color w:val="000000"/>
        </w:rPr>
        <w:t>-10</w:t>
      </w:r>
      <w:r w:rsidR="002F68DC">
        <w:rPr>
          <w:rFonts w:ascii="Garamond" w:hAnsi="Garamond" w:cs="Times New Roman"/>
          <w:color w:val="000000"/>
        </w:rPr>
        <w:t>1</w:t>
      </w:r>
      <w:r w:rsidR="009C0D9C">
        <w:rPr>
          <w:rFonts w:ascii="Garamond" w:hAnsi="Garamond" w:cs="Times New Roman"/>
          <w:color w:val="000000"/>
        </w:rPr>
        <w:t>.</w:t>
      </w:r>
    </w:p>
    <w:p w14:paraId="3856D1B5" w14:textId="68773AD4" w:rsidR="00564E99" w:rsidRDefault="005338CC" w:rsidP="00564E99">
      <w:pPr>
        <w:ind w:left="366" w:hanging="330"/>
        <w:rPr>
          <w:rFonts w:ascii="Garamond" w:hAnsi="Garamond" w:cs="Arial"/>
        </w:rPr>
      </w:pPr>
      <w:r>
        <w:rPr>
          <w:rFonts w:ascii="Garamond" w:hAnsi="Garamond" w:cs="Arial"/>
        </w:rPr>
        <w:t xml:space="preserve">4. </w:t>
      </w:r>
      <w:proofErr w:type="spellStart"/>
      <w:r w:rsidR="00564E99" w:rsidRPr="00564E99">
        <w:rPr>
          <w:rFonts w:ascii="Garamond" w:hAnsi="Garamond" w:cs="Arial"/>
        </w:rPr>
        <w:t>Gassman</w:t>
      </w:r>
      <w:proofErr w:type="spellEnd"/>
      <w:r w:rsidR="00564E99" w:rsidRPr="00564E99">
        <w:rPr>
          <w:rFonts w:ascii="Garamond" w:hAnsi="Garamond" w:cs="Arial"/>
        </w:rPr>
        <w:t xml:space="preserve">, R.A., </w:t>
      </w:r>
      <w:r w:rsidR="00564E99" w:rsidRPr="00564E99">
        <w:rPr>
          <w:rFonts w:ascii="Garamond" w:hAnsi="Garamond" w:cs="Arial"/>
          <w:b/>
        </w:rPr>
        <w:t>Agley, J.</w:t>
      </w:r>
      <w:r w:rsidR="00564E99" w:rsidRPr="00564E99">
        <w:rPr>
          <w:rFonts w:ascii="Garamond" w:hAnsi="Garamond" w:cs="Arial"/>
        </w:rPr>
        <w:t xml:space="preserve">, Johnson, J.D., </w:t>
      </w:r>
      <w:proofErr w:type="spellStart"/>
      <w:r w:rsidR="00564E99" w:rsidRPr="00564E99">
        <w:rPr>
          <w:rFonts w:ascii="Garamond" w:hAnsi="Garamond" w:cs="Arial"/>
        </w:rPr>
        <w:t>Middlestadt</w:t>
      </w:r>
      <w:proofErr w:type="spellEnd"/>
      <w:r w:rsidR="00564E99" w:rsidRPr="00564E99">
        <w:rPr>
          <w:rFonts w:ascii="Garamond" w:hAnsi="Garamond" w:cs="Arial"/>
        </w:rPr>
        <w:t xml:space="preserve">, S.E., Van </w:t>
      </w:r>
      <w:proofErr w:type="spellStart"/>
      <w:r w:rsidR="00564E99" w:rsidRPr="00564E99">
        <w:rPr>
          <w:rFonts w:ascii="Garamond" w:hAnsi="Garamond" w:cs="Arial"/>
        </w:rPr>
        <w:t>Puymbroeck</w:t>
      </w:r>
      <w:proofErr w:type="spellEnd"/>
      <w:r w:rsidR="00564E99" w:rsidRPr="00564E99">
        <w:rPr>
          <w:rFonts w:ascii="Garamond" w:hAnsi="Garamond" w:cs="Arial"/>
        </w:rPr>
        <w:t xml:space="preserve">, M., and </w:t>
      </w:r>
      <w:proofErr w:type="spellStart"/>
      <w:r w:rsidR="00564E99" w:rsidRPr="00564E99">
        <w:rPr>
          <w:rFonts w:ascii="Garamond" w:hAnsi="Garamond" w:cs="Arial"/>
        </w:rPr>
        <w:t>YoussefAgha</w:t>
      </w:r>
      <w:proofErr w:type="spellEnd"/>
      <w:r w:rsidR="00564E99" w:rsidRPr="00564E99">
        <w:rPr>
          <w:rFonts w:ascii="Garamond" w:hAnsi="Garamond" w:cs="Arial"/>
        </w:rPr>
        <w:t>, A. (201</w:t>
      </w:r>
      <w:r w:rsidR="0010385C">
        <w:rPr>
          <w:rFonts w:ascii="Garamond" w:hAnsi="Garamond" w:cs="Arial"/>
        </w:rPr>
        <w:t>2</w:t>
      </w:r>
      <w:r w:rsidR="00564E99" w:rsidRPr="00564E99">
        <w:rPr>
          <w:rFonts w:ascii="Garamond" w:hAnsi="Garamond" w:cs="Arial"/>
        </w:rPr>
        <w:t xml:space="preserve">). Catalyzing trans-disciplinary studies in public health: A college health survey and data platform. </w:t>
      </w:r>
      <w:r w:rsidR="0010385C">
        <w:rPr>
          <w:rFonts w:ascii="Garamond" w:hAnsi="Garamond" w:cs="Arial"/>
          <w:i/>
        </w:rPr>
        <w:t>Health Promotion Practice, 13</w:t>
      </w:r>
      <w:r w:rsidR="0010385C">
        <w:rPr>
          <w:rFonts w:ascii="Garamond" w:hAnsi="Garamond" w:cs="Arial"/>
        </w:rPr>
        <w:t>(1), 90-97.</w:t>
      </w:r>
    </w:p>
    <w:p w14:paraId="75B7D7FB" w14:textId="66BA4931" w:rsidR="00564E99" w:rsidRPr="00564E99" w:rsidRDefault="005338CC" w:rsidP="00564E99">
      <w:pPr>
        <w:ind w:left="366" w:hanging="330"/>
        <w:rPr>
          <w:rFonts w:ascii="Garamond" w:hAnsi="Garamond" w:cs="Arial"/>
        </w:rPr>
      </w:pPr>
      <w:r>
        <w:rPr>
          <w:rFonts w:ascii="Garamond" w:hAnsi="Garamond" w:cs="Arial"/>
          <w:bCs/>
        </w:rPr>
        <w:t xml:space="preserve">3. </w:t>
      </w:r>
      <w:r w:rsidR="00564E99" w:rsidRPr="005338CC">
        <w:rPr>
          <w:rFonts w:ascii="Garamond" w:hAnsi="Garamond" w:cs="Arial"/>
          <w:b/>
        </w:rPr>
        <w:t>Agley, J.,</w:t>
      </w:r>
      <w:r w:rsidR="00564E99" w:rsidRPr="00564E99">
        <w:rPr>
          <w:rFonts w:ascii="Garamond" w:hAnsi="Garamond" w:cs="Arial"/>
        </w:rPr>
        <w:t xml:space="preserve"> Samuel, S., &amp; </w:t>
      </w:r>
      <w:proofErr w:type="spellStart"/>
      <w:r w:rsidR="00564E99" w:rsidRPr="00564E99">
        <w:rPr>
          <w:rFonts w:ascii="Garamond" w:hAnsi="Garamond" w:cs="Arial"/>
        </w:rPr>
        <w:t>Nowicke</w:t>
      </w:r>
      <w:proofErr w:type="spellEnd"/>
      <w:r w:rsidR="00564E99" w:rsidRPr="00564E99">
        <w:rPr>
          <w:rFonts w:ascii="Garamond" w:hAnsi="Garamond" w:cs="Arial"/>
        </w:rPr>
        <w:t xml:space="preserve">, C. (2009). Methamphetamine and club drug use among </w:t>
      </w:r>
      <w:smartTag w:uri="urn:schemas-microsoft-com:office:smarttags" w:element="place">
        <w:smartTag w:uri="urn:schemas-microsoft-com:office:smarttags" w:element="State">
          <w:r w:rsidR="00564E99" w:rsidRPr="00564E99">
            <w:rPr>
              <w:rFonts w:ascii="Garamond" w:hAnsi="Garamond" w:cs="Arial"/>
            </w:rPr>
            <w:t>Indiana</w:t>
          </w:r>
        </w:smartTag>
      </w:smartTag>
      <w:r w:rsidR="00564E99" w:rsidRPr="00564E99">
        <w:rPr>
          <w:rFonts w:ascii="Garamond" w:hAnsi="Garamond" w:cs="Arial"/>
        </w:rPr>
        <w:t xml:space="preserve"> students in grades 6 – 12. </w:t>
      </w:r>
      <w:r w:rsidR="00564E99" w:rsidRPr="00564E99">
        <w:rPr>
          <w:rFonts w:ascii="Garamond" w:hAnsi="Garamond" w:cs="Arial"/>
          <w:i/>
        </w:rPr>
        <w:t>The Journal of Korean Society for School Health Education, 10</w:t>
      </w:r>
      <w:r w:rsidR="00564E99" w:rsidRPr="00564E99">
        <w:rPr>
          <w:rFonts w:ascii="Garamond" w:hAnsi="Garamond" w:cs="Arial"/>
        </w:rPr>
        <w:t>(2), 55-68.</w:t>
      </w:r>
    </w:p>
    <w:p w14:paraId="28E5A01C" w14:textId="68E2E8EE" w:rsidR="00564E99" w:rsidRPr="00564E99" w:rsidRDefault="005338CC" w:rsidP="00564E99">
      <w:pPr>
        <w:ind w:left="360" w:hanging="360"/>
        <w:rPr>
          <w:rFonts w:ascii="Garamond" w:hAnsi="Garamond"/>
        </w:rPr>
      </w:pPr>
      <w:r>
        <w:rPr>
          <w:rFonts w:ascii="Garamond" w:hAnsi="Garamond"/>
          <w:bCs/>
        </w:rPr>
        <w:t xml:space="preserve">2. </w:t>
      </w:r>
      <w:r w:rsidR="00564E99" w:rsidRPr="00564E99">
        <w:rPr>
          <w:rFonts w:ascii="Garamond" w:hAnsi="Garamond"/>
          <w:b/>
        </w:rPr>
        <w:t>Agley, J.</w:t>
      </w:r>
      <w:r w:rsidR="00564E99" w:rsidRPr="00564E99">
        <w:rPr>
          <w:rFonts w:ascii="Garamond" w:hAnsi="Garamond"/>
        </w:rPr>
        <w:t xml:space="preserve"> &amp; </w:t>
      </w:r>
      <w:proofErr w:type="spellStart"/>
      <w:r w:rsidR="00564E99" w:rsidRPr="00564E99">
        <w:rPr>
          <w:rFonts w:ascii="Garamond" w:hAnsi="Garamond"/>
        </w:rPr>
        <w:t>Gassman</w:t>
      </w:r>
      <w:proofErr w:type="spellEnd"/>
      <w:r w:rsidR="00564E99" w:rsidRPr="00564E99">
        <w:rPr>
          <w:rFonts w:ascii="Garamond" w:hAnsi="Garamond"/>
        </w:rPr>
        <w:t>, R. (200</w:t>
      </w:r>
      <w:r w:rsidR="009316AD">
        <w:rPr>
          <w:rFonts w:ascii="Garamond" w:hAnsi="Garamond"/>
        </w:rPr>
        <w:t>8</w:t>
      </w:r>
      <w:r w:rsidR="00564E99" w:rsidRPr="00564E99">
        <w:rPr>
          <w:rFonts w:ascii="Garamond" w:hAnsi="Garamond"/>
        </w:rPr>
        <w:t xml:space="preserve">). A state-based model of prevention: </w:t>
      </w:r>
      <w:smartTag w:uri="urn:schemas-microsoft-com:office:smarttags" w:element="place">
        <w:smartTag w:uri="urn:schemas-microsoft-com:office:smarttags" w:element="State">
          <w:r w:rsidR="00564E99" w:rsidRPr="00564E99">
            <w:rPr>
              <w:rFonts w:ascii="Garamond" w:hAnsi="Garamond"/>
            </w:rPr>
            <w:t>Indiana</w:t>
          </w:r>
        </w:smartTag>
      </w:smartTag>
      <w:r w:rsidR="00564E99" w:rsidRPr="00564E99">
        <w:rPr>
          <w:rFonts w:ascii="Garamond" w:hAnsi="Garamond"/>
        </w:rPr>
        <w:t xml:space="preserve">’s example.  </w:t>
      </w:r>
      <w:r w:rsidR="00564E99" w:rsidRPr="00564E99">
        <w:rPr>
          <w:rFonts w:ascii="Garamond" w:hAnsi="Garamond"/>
          <w:i/>
        </w:rPr>
        <w:t>Health Promotion Practice, 9</w:t>
      </w:r>
      <w:r w:rsidR="00564E99" w:rsidRPr="00564E99">
        <w:rPr>
          <w:rFonts w:ascii="Garamond" w:hAnsi="Garamond"/>
        </w:rPr>
        <w:t>(2), 199-204.</w:t>
      </w:r>
    </w:p>
    <w:p w14:paraId="0C3C299E" w14:textId="25C5991A" w:rsidR="00564E99" w:rsidRDefault="005338CC" w:rsidP="00CC1AA7">
      <w:pPr>
        <w:ind w:left="360" w:hanging="360"/>
        <w:contextualSpacing/>
        <w:rPr>
          <w:rStyle w:val="Emphasis"/>
          <w:i/>
        </w:rPr>
      </w:pPr>
      <w:r>
        <w:rPr>
          <w:rFonts w:ascii="Garamond" w:hAnsi="Garamond"/>
        </w:rPr>
        <w:t xml:space="preserve">1. </w:t>
      </w:r>
      <w:proofErr w:type="spellStart"/>
      <w:r w:rsidR="00564E99" w:rsidRPr="00564E99">
        <w:rPr>
          <w:rFonts w:ascii="Garamond" w:hAnsi="Garamond"/>
        </w:rPr>
        <w:t>Seo</w:t>
      </w:r>
      <w:proofErr w:type="spellEnd"/>
      <w:r w:rsidR="00564E99" w:rsidRPr="00564E99">
        <w:rPr>
          <w:rFonts w:ascii="Garamond" w:hAnsi="Garamond"/>
        </w:rPr>
        <w:t>, D-C</w:t>
      </w:r>
      <w:r w:rsidR="001A42C5">
        <w:rPr>
          <w:rFonts w:ascii="Garamond" w:hAnsi="Garamond"/>
        </w:rPr>
        <w:t>.</w:t>
      </w:r>
      <w:r w:rsidR="00564E99" w:rsidRPr="00564E99">
        <w:rPr>
          <w:rFonts w:ascii="Garamond" w:hAnsi="Garamond"/>
        </w:rPr>
        <w:t xml:space="preserve">, </w:t>
      </w:r>
      <w:proofErr w:type="spellStart"/>
      <w:r w:rsidR="00564E99" w:rsidRPr="00564E99">
        <w:rPr>
          <w:rFonts w:ascii="Garamond" w:hAnsi="Garamond"/>
        </w:rPr>
        <w:t>Nehl</w:t>
      </w:r>
      <w:proofErr w:type="spellEnd"/>
      <w:r w:rsidR="00564E99" w:rsidRPr="00564E99">
        <w:rPr>
          <w:rFonts w:ascii="Garamond" w:hAnsi="Garamond"/>
        </w:rPr>
        <w:t>, E</w:t>
      </w:r>
      <w:r w:rsidR="001A42C5">
        <w:rPr>
          <w:rFonts w:ascii="Garamond" w:hAnsi="Garamond"/>
        </w:rPr>
        <w:t>.</w:t>
      </w:r>
      <w:r w:rsidR="00564E99" w:rsidRPr="00564E99">
        <w:rPr>
          <w:rFonts w:ascii="Garamond" w:hAnsi="Garamond"/>
        </w:rPr>
        <w:t xml:space="preserve">, </w:t>
      </w:r>
      <w:r w:rsidR="00564E99" w:rsidRPr="00564E99">
        <w:rPr>
          <w:rFonts w:ascii="Garamond" w:hAnsi="Garamond"/>
          <w:b/>
        </w:rPr>
        <w:t>Agley, J</w:t>
      </w:r>
      <w:r w:rsidR="001A42C5">
        <w:rPr>
          <w:rFonts w:ascii="Garamond" w:hAnsi="Garamond"/>
          <w:b/>
        </w:rPr>
        <w:t>.</w:t>
      </w:r>
      <w:r w:rsidR="00564E99" w:rsidRPr="00564E99">
        <w:rPr>
          <w:rFonts w:ascii="Garamond" w:hAnsi="Garamond"/>
        </w:rPr>
        <w:t>, &amp; Ma, S-M</w:t>
      </w:r>
      <w:r w:rsidR="001A42C5">
        <w:rPr>
          <w:rFonts w:ascii="Garamond" w:hAnsi="Garamond"/>
        </w:rPr>
        <w:t>.</w:t>
      </w:r>
      <w:r w:rsidR="00564E99" w:rsidRPr="00564E99">
        <w:rPr>
          <w:rFonts w:ascii="Garamond" w:hAnsi="Garamond"/>
        </w:rPr>
        <w:t xml:space="preserve"> (2007). Relationships between physical activity and behavioral and perceptual correlates among Midwestern college students. </w:t>
      </w:r>
      <w:r w:rsidR="00564E99" w:rsidRPr="00564E99">
        <w:rPr>
          <w:rFonts w:ascii="Garamond" w:hAnsi="Garamond"/>
          <w:i/>
        </w:rPr>
        <w:t>Journal of American College Health, 56</w:t>
      </w:r>
      <w:r w:rsidR="00564E99" w:rsidRPr="00564E99">
        <w:rPr>
          <w:rStyle w:val="Emphasis"/>
          <w:i/>
          <w:sz w:val="22"/>
        </w:rPr>
        <w:t>(2), 187-197.</w:t>
      </w:r>
      <w:r w:rsidR="00CD62B3">
        <w:rPr>
          <w:rStyle w:val="Emphasis"/>
          <w:i/>
          <w:sz w:val="22"/>
        </w:rPr>
        <w:br/>
      </w:r>
    </w:p>
    <w:p w14:paraId="7B1544E6" w14:textId="447EDBA7" w:rsidR="00463AB9" w:rsidRDefault="00463AB9" w:rsidP="007B6379">
      <w:pPr>
        <w:pStyle w:val="Heading1"/>
      </w:pPr>
      <w:r>
        <w:lastRenderedPageBreak/>
        <w:t>Peer-Reviewed Abstracts Published in Journals</w:t>
      </w:r>
    </w:p>
    <w:p w14:paraId="1E92157A" w14:textId="52675666" w:rsidR="00697BB0" w:rsidRPr="004743CB" w:rsidRDefault="007B6379" w:rsidP="00463AB9">
      <w:pPr>
        <w:ind w:left="360" w:hanging="360"/>
        <w:rPr>
          <w:rFonts w:ascii="Garamond" w:hAnsi="Garamond" w:cs="Arial"/>
        </w:rPr>
      </w:pPr>
      <w:r>
        <w:rPr>
          <w:rFonts w:ascii="Garamond" w:hAnsi="Garamond" w:cs="Arial"/>
        </w:rPr>
        <w:t xml:space="preserve">11. </w:t>
      </w:r>
      <w:r w:rsidR="004743CB">
        <w:rPr>
          <w:rFonts w:ascii="Garamond" w:hAnsi="Garamond" w:cs="Arial"/>
        </w:rPr>
        <w:t xml:space="preserve">Xiao, Y., </w:t>
      </w:r>
      <w:r w:rsidR="004743CB">
        <w:rPr>
          <w:rFonts w:ascii="Garamond" w:hAnsi="Garamond" w:cs="Arial"/>
          <w:b/>
          <w:bCs/>
        </w:rPr>
        <w:t>Agley, J.</w:t>
      </w:r>
      <w:r w:rsidR="004743CB">
        <w:rPr>
          <w:rFonts w:ascii="Garamond" w:hAnsi="Garamond" w:cs="Arial"/>
        </w:rPr>
        <w:t xml:space="preserve">, &amp; Carlson, J. (2021). Associating substance use and trends in suicidal profiles in a nationally representative sample of US adolescents, 1991-2019 [Abstract]. </w:t>
      </w:r>
      <w:r w:rsidR="004743CB">
        <w:rPr>
          <w:rFonts w:ascii="Garamond" w:hAnsi="Garamond" w:cs="Arial"/>
          <w:i/>
          <w:iCs/>
        </w:rPr>
        <w:t>Annals of Behavioral Medicine, 55</w:t>
      </w:r>
      <w:r w:rsidR="004743CB">
        <w:rPr>
          <w:rFonts w:ascii="Garamond" w:hAnsi="Garamond" w:cs="Arial"/>
        </w:rPr>
        <w:t>(S1), S58.</w:t>
      </w:r>
    </w:p>
    <w:p w14:paraId="44EFF9C9" w14:textId="3D1ED878" w:rsidR="008111D1" w:rsidRPr="00697BB0" w:rsidRDefault="007B6379" w:rsidP="00463AB9">
      <w:pPr>
        <w:ind w:left="360" w:hanging="360"/>
        <w:rPr>
          <w:rFonts w:ascii="Garamond" w:hAnsi="Garamond" w:cs="Arial"/>
        </w:rPr>
      </w:pPr>
      <w:r>
        <w:rPr>
          <w:rFonts w:ascii="Garamond" w:hAnsi="Garamond" w:cs="Arial"/>
        </w:rPr>
        <w:t xml:space="preserve">10. </w:t>
      </w:r>
      <w:r w:rsidR="00697BB0">
        <w:rPr>
          <w:rFonts w:ascii="Garamond" w:hAnsi="Garamond" w:cs="Arial"/>
        </w:rPr>
        <w:t xml:space="preserve">Xiao, Y. &amp; </w:t>
      </w:r>
      <w:r w:rsidR="00697BB0">
        <w:rPr>
          <w:rFonts w:ascii="Garamond" w:hAnsi="Garamond" w:cs="Arial"/>
          <w:b/>
          <w:bCs/>
        </w:rPr>
        <w:t>Agley, J.</w:t>
      </w:r>
      <w:r w:rsidR="00697BB0">
        <w:rPr>
          <w:rFonts w:ascii="Garamond" w:hAnsi="Garamond" w:cs="Arial"/>
        </w:rPr>
        <w:t xml:space="preserve"> (2020). The role of sleep duration in changing narratives of multiple suicide attempts among adolescents [Abstract]. </w:t>
      </w:r>
      <w:r w:rsidR="00697BB0">
        <w:rPr>
          <w:rFonts w:ascii="Garamond" w:hAnsi="Garamond" w:cs="Arial"/>
          <w:i/>
          <w:iCs/>
        </w:rPr>
        <w:t>Health Behavior Research, 3</w:t>
      </w:r>
      <w:r w:rsidR="00697BB0">
        <w:rPr>
          <w:rFonts w:ascii="Garamond" w:hAnsi="Garamond" w:cs="Arial"/>
        </w:rPr>
        <w:t>(2), 91.</w:t>
      </w:r>
    </w:p>
    <w:p w14:paraId="706CC09F" w14:textId="28C8BAA1" w:rsidR="008111D1" w:rsidRPr="008111D1" w:rsidRDefault="007B6379" w:rsidP="00463AB9">
      <w:pPr>
        <w:ind w:left="360" w:hanging="360"/>
        <w:rPr>
          <w:rFonts w:ascii="Garamond" w:hAnsi="Garamond" w:cs="Arial"/>
        </w:rPr>
      </w:pPr>
      <w:r>
        <w:rPr>
          <w:rFonts w:ascii="Garamond" w:hAnsi="Garamond" w:cs="Arial"/>
        </w:rPr>
        <w:t xml:space="preserve">9. </w:t>
      </w:r>
      <w:r w:rsidR="008111D1">
        <w:rPr>
          <w:rFonts w:ascii="Garamond" w:hAnsi="Garamond" w:cs="Arial"/>
        </w:rPr>
        <w:t xml:space="preserve">Jayawardene, W., </w:t>
      </w:r>
      <w:proofErr w:type="spellStart"/>
      <w:r w:rsidR="008111D1">
        <w:rPr>
          <w:rFonts w:ascii="Garamond" w:hAnsi="Garamond" w:cs="Arial"/>
        </w:rPr>
        <w:t>Alanzi</w:t>
      </w:r>
      <w:proofErr w:type="spellEnd"/>
      <w:r w:rsidR="008111D1">
        <w:rPr>
          <w:rFonts w:ascii="Garamond" w:hAnsi="Garamond" w:cs="Arial"/>
        </w:rPr>
        <w:t xml:space="preserve">, A., &amp; </w:t>
      </w:r>
      <w:r w:rsidR="008111D1">
        <w:rPr>
          <w:rFonts w:ascii="Garamond" w:hAnsi="Garamond" w:cs="Arial"/>
          <w:b/>
          <w:bCs/>
        </w:rPr>
        <w:t>Agley, J.</w:t>
      </w:r>
      <w:r w:rsidR="008111D1">
        <w:rPr>
          <w:rFonts w:ascii="Garamond" w:hAnsi="Garamond" w:cs="Arial"/>
        </w:rPr>
        <w:t xml:space="preserve"> (2020). Pregnancy-associated changes in cigarette preference among reproductive age smokers [Abstract]. </w:t>
      </w:r>
      <w:r w:rsidR="008111D1">
        <w:rPr>
          <w:rFonts w:ascii="Garamond" w:hAnsi="Garamond" w:cs="Arial"/>
          <w:i/>
          <w:iCs/>
        </w:rPr>
        <w:t>Health Behavior Research, 3</w:t>
      </w:r>
      <w:r w:rsidR="008111D1">
        <w:rPr>
          <w:rFonts w:ascii="Garamond" w:hAnsi="Garamond" w:cs="Arial"/>
        </w:rPr>
        <w:t>(2), 38.</w:t>
      </w:r>
    </w:p>
    <w:p w14:paraId="15CFDFE5" w14:textId="7C6889BA" w:rsidR="00937A4F" w:rsidRDefault="007B6379" w:rsidP="00463AB9">
      <w:pPr>
        <w:ind w:left="360" w:hanging="360"/>
        <w:rPr>
          <w:rFonts w:ascii="Garamond" w:hAnsi="Garamond" w:cs="Arial"/>
        </w:rPr>
      </w:pPr>
      <w:r>
        <w:rPr>
          <w:rFonts w:ascii="Garamond" w:hAnsi="Garamond" w:cs="Arial"/>
        </w:rPr>
        <w:t xml:space="preserve">8. </w:t>
      </w:r>
      <w:r w:rsidR="00823963">
        <w:rPr>
          <w:rFonts w:ascii="Garamond" w:hAnsi="Garamond" w:cs="Arial"/>
        </w:rPr>
        <w:t xml:space="preserve">Jun, M., Nolan, R.D., </w:t>
      </w:r>
      <w:r w:rsidR="00823963">
        <w:rPr>
          <w:rFonts w:ascii="Garamond" w:hAnsi="Garamond" w:cs="Arial"/>
          <w:b/>
          <w:bCs/>
        </w:rPr>
        <w:t>Agley, J.</w:t>
      </w:r>
      <w:r w:rsidR="00823963">
        <w:rPr>
          <w:rFonts w:ascii="Garamond" w:hAnsi="Garamond" w:cs="Arial"/>
        </w:rPr>
        <w:t xml:space="preserve">, Jayawardene, W.P., Agley, D., &amp; </w:t>
      </w:r>
      <w:proofErr w:type="spellStart"/>
      <w:r w:rsidR="00823963">
        <w:rPr>
          <w:rFonts w:ascii="Garamond" w:hAnsi="Garamond" w:cs="Arial"/>
        </w:rPr>
        <w:t>Gassman</w:t>
      </w:r>
      <w:proofErr w:type="spellEnd"/>
      <w:r w:rsidR="00823963">
        <w:rPr>
          <w:rFonts w:ascii="Garamond" w:hAnsi="Garamond" w:cs="Arial"/>
        </w:rPr>
        <w:t>, R.A. (2019). Exploring the degree to which opioids, gateway drugs, and vaping are associated with risk of substance use disorders in adolescent substance users ages 12 to 18</w:t>
      </w:r>
      <w:r w:rsidR="00937A4F">
        <w:rPr>
          <w:rFonts w:ascii="Garamond" w:hAnsi="Garamond" w:cs="Arial"/>
        </w:rPr>
        <w:t xml:space="preserve"> [Abstract]</w:t>
      </w:r>
      <w:r w:rsidR="00823963">
        <w:rPr>
          <w:rFonts w:ascii="Garamond" w:hAnsi="Garamond" w:cs="Arial"/>
        </w:rPr>
        <w:t xml:space="preserve">. </w:t>
      </w:r>
      <w:r w:rsidR="00823963">
        <w:rPr>
          <w:rFonts w:ascii="Garamond" w:hAnsi="Garamond" w:cs="Arial"/>
          <w:i/>
        </w:rPr>
        <w:t>Health Behavior Research, 2</w:t>
      </w:r>
      <w:r w:rsidR="00823963">
        <w:rPr>
          <w:rFonts w:ascii="Garamond" w:hAnsi="Garamond" w:cs="Arial"/>
        </w:rPr>
        <w:t>(2), 14</w:t>
      </w:r>
      <w:r w:rsidR="00937A4F">
        <w:rPr>
          <w:rFonts w:ascii="Garamond" w:hAnsi="Garamond" w:cs="Arial"/>
        </w:rPr>
        <w:t>.</w:t>
      </w:r>
    </w:p>
    <w:p w14:paraId="1A350B88" w14:textId="1B963A02" w:rsidR="00823963" w:rsidRPr="00937A4F" w:rsidRDefault="007B6379" w:rsidP="00463AB9">
      <w:pPr>
        <w:ind w:left="360" w:hanging="360"/>
        <w:rPr>
          <w:rFonts w:ascii="Garamond" w:hAnsi="Garamond" w:cs="Arial"/>
        </w:rPr>
      </w:pPr>
      <w:r>
        <w:rPr>
          <w:rFonts w:ascii="Garamond" w:hAnsi="Garamond" w:cs="Arial"/>
        </w:rPr>
        <w:t xml:space="preserve">7. </w:t>
      </w:r>
      <w:r w:rsidR="00937A4F">
        <w:rPr>
          <w:rFonts w:ascii="Garamond" w:hAnsi="Garamond" w:cs="Arial"/>
          <w:b/>
          <w:bCs/>
        </w:rPr>
        <w:t>Agley, J.</w:t>
      </w:r>
      <w:r w:rsidR="00937A4F">
        <w:rPr>
          <w:rFonts w:ascii="Garamond" w:hAnsi="Garamond" w:cs="Arial"/>
        </w:rPr>
        <w:t xml:space="preserve">, Tidd, D., Adams, Z., </w:t>
      </w:r>
      <w:proofErr w:type="spellStart"/>
      <w:r w:rsidR="00937A4F">
        <w:rPr>
          <w:rFonts w:ascii="Garamond" w:hAnsi="Garamond" w:cs="Arial"/>
        </w:rPr>
        <w:t>Hulvershorn</w:t>
      </w:r>
      <w:proofErr w:type="spellEnd"/>
      <w:r w:rsidR="00937A4F">
        <w:rPr>
          <w:rFonts w:ascii="Garamond" w:hAnsi="Garamond" w:cs="Arial"/>
        </w:rPr>
        <w:t xml:space="preserve">, L.A., </w:t>
      </w:r>
      <w:proofErr w:type="spellStart"/>
      <w:r w:rsidR="00937A4F">
        <w:rPr>
          <w:rFonts w:ascii="Garamond" w:hAnsi="Garamond" w:cs="Arial"/>
        </w:rPr>
        <w:t>Gassman</w:t>
      </w:r>
      <w:proofErr w:type="spellEnd"/>
      <w:r w:rsidR="00937A4F">
        <w:rPr>
          <w:rFonts w:ascii="Garamond" w:hAnsi="Garamond" w:cs="Arial"/>
        </w:rPr>
        <w:t xml:space="preserve">, R.A., </w:t>
      </w:r>
      <w:proofErr w:type="spellStart"/>
      <w:proofErr w:type="gramStart"/>
      <w:r w:rsidR="00937A4F">
        <w:rPr>
          <w:rFonts w:ascii="Garamond" w:hAnsi="Garamond" w:cs="Arial"/>
        </w:rPr>
        <w:t>Reho</w:t>
      </w:r>
      <w:proofErr w:type="spellEnd"/>
      <w:r w:rsidR="00937A4F">
        <w:rPr>
          <w:rFonts w:ascii="Garamond" w:hAnsi="Garamond" w:cs="Arial"/>
        </w:rPr>
        <w:t xml:space="preserve"> ,</w:t>
      </w:r>
      <w:proofErr w:type="gramEnd"/>
      <w:r w:rsidR="00937A4F">
        <w:rPr>
          <w:rFonts w:ascii="Garamond" w:hAnsi="Garamond" w:cs="Arial"/>
        </w:rPr>
        <w:t xml:space="preserve">K., et al. (2019). Early findings from Indiana’s Opioid Use Disorder Prescriber ECHO (Extension for Community Healthcare Outcomes): Moving knowledge, not people [Abstract]. </w:t>
      </w:r>
      <w:r w:rsidR="00937A4F">
        <w:rPr>
          <w:rFonts w:ascii="Garamond" w:hAnsi="Garamond" w:cs="Arial"/>
          <w:i/>
        </w:rPr>
        <w:t>Health Behavior Research, 2</w:t>
      </w:r>
      <w:r w:rsidR="00937A4F">
        <w:rPr>
          <w:rFonts w:ascii="Garamond" w:hAnsi="Garamond" w:cs="Arial"/>
        </w:rPr>
        <w:t>(2), 17-18.</w:t>
      </w:r>
    </w:p>
    <w:p w14:paraId="4832B949" w14:textId="424C7B77" w:rsidR="00344113" w:rsidRPr="00344113" w:rsidRDefault="007B6379" w:rsidP="00463AB9">
      <w:pPr>
        <w:ind w:left="360" w:hanging="360"/>
        <w:rPr>
          <w:rFonts w:ascii="Garamond" w:hAnsi="Garamond" w:cs="Arial"/>
        </w:rPr>
      </w:pPr>
      <w:r>
        <w:rPr>
          <w:rFonts w:ascii="Garamond" w:hAnsi="Garamond" w:cs="Arial"/>
        </w:rPr>
        <w:t xml:space="preserve">6. </w:t>
      </w:r>
      <w:r w:rsidR="00344113">
        <w:rPr>
          <w:rFonts w:ascii="Garamond" w:hAnsi="Garamond" w:cs="Arial"/>
        </w:rPr>
        <w:t xml:space="preserve">Eldridge, L., Piatt, J., </w:t>
      </w:r>
      <w:r w:rsidR="00344113">
        <w:rPr>
          <w:rFonts w:ascii="Garamond" w:hAnsi="Garamond" w:cs="Arial"/>
          <w:b/>
        </w:rPr>
        <w:t>Agley, J.</w:t>
      </w:r>
      <w:r w:rsidR="00344113">
        <w:rPr>
          <w:rFonts w:ascii="Garamond" w:hAnsi="Garamond" w:cs="Arial"/>
        </w:rPr>
        <w:t xml:space="preserve">, &amp; </w:t>
      </w:r>
      <w:proofErr w:type="spellStart"/>
      <w:r w:rsidR="00344113">
        <w:rPr>
          <w:rFonts w:ascii="Garamond" w:hAnsi="Garamond" w:cs="Arial"/>
        </w:rPr>
        <w:t>Gerke</w:t>
      </w:r>
      <w:proofErr w:type="spellEnd"/>
      <w:r w:rsidR="00344113">
        <w:rPr>
          <w:rFonts w:ascii="Garamond" w:hAnsi="Garamond" w:cs="Arial"/>
        </w:rPr>
        <w:t xml:space="preserve">, S. (2019). The relationship of substance use and the onset of spinal cord injuries [Abstract]. </w:t>
      </w:r>
      <w:r w:rsidR="00344113">
        <w:rPr>
          <w:rFonts w:ascii="Garamond" w:hAnsi="Garamond" w:cs="Arial"/>
          <w:i/>
        </w:rPr>
        <w:t>Archives of Physical Medicine and Rehabilitation, 100</w:t>
      </w:r>
      <w:r w:rsidR="00344113">
        <w:rPr>
          <w:rFonts w:ascii="Garamond" w:hAnsi="Garamond" w:cs="Arial"/>
        </w:rPr>
        <w:t>(10), e133-4.</w:t>
      </w:r>
    </w:p>
    <w:p w14:paraId="7A0115BA" w14:textId="267224C1" w:rsidR="00463AB9" w:rsidRDefault="007B6379" w:rsidP="00463AB9">
      <w:pPr>
        <w:ind w:left="360" w:hanging="360"/>
        <w:rPr>
          <w:rFonts w:ascii="Garamond" w:hAnsi="Garamond" w:cs="Arial"/>
        </w:rPr>
      </w:pPr>
      <w:r>
        <w:rPr>
          <w:rFonts w:ascii="Garamond" w:hAnsi="Garamond" w:cs="Arial"/>
        </w:rPr>
        <w:t xml:space="preserve">5. </w:t>
      </w:r>
      <w:r w:rsidR="00463AB9">
        <w:rPr>
          <w:rFonts w:ascii="Garamond" w:hAnsi="Garamond" w:cs="Arial"/>
        </w:rPr>
        <w:t xml:space="preserve">Carter, G., Jayawardene, W.P., </w:t>
      </w:r>
      <w:r w:rsidR="00463AB9">
        <w:rPr>
          <w:rFonts w:ascii="Garamond" w:hAnsi="Garamond" w:cs="Arial"/>
          <w:b/>
        </w:rPr>
        <w:t>Agley, J.</w:t>
      </w:r>
      <w:r w:rsidR="00463AB9">
        <w:rPr>
          <w:rFonts w:ascii="Garamond" w:hAnsi="Garamond" w:cs="Arial"/>
        </w:rPr>
        <w:t xml:space="preserve">, &amp; Meyerson, B. (2018). Interplay of agency, community, and attitudinal factors related to HIV pre-exposure prophylaxis by advanced practice nurses in Indiana: A structural equation model [Abstract]. </w:t>
      </w:r>
      <w:r w:rsidR="00463AB9">
        <w:rPr>
          <w:rFonts w:ascii="Garamond" w:hAnsi="Garamond" w:cs="Arial"/>
          <w:i/>
        </w:rPr>
        <w:t>Health Behavior Research, 1</w:t>
      </w:r>
      <w:r w:rsidR="00463AB9">
        <w:rPr>
          <w:rFonts w:ascii="Garamond" w:hAnsi="Garamond" w:cs="Arial"/>
        </w:rPr>
        <w:t>(2), 15.</w:t>
      </w:r>
    </w:p>
    <w:p w14:paraId="16AB693F" w14:textId="73A05FBE" w:rsidR="00463AB9" w:rsidRPr="00B539A2" w:rsidRDefault="007B6379" w:rsidP="00463AB9">
      <w:pPr>
        <w:ind w:left="360" w:hanging="360"/>
        <w:rPr>
          <w:rFonts w:ascii="Garamond" w:hAnsi="Garamond" w:cs="Arial"/>
        </w:rPr>
      </w:pPr>
      <w:r>
        <w:rPr>
          <w:rFonts w:ascii="Garamond" w:hAnsi="Garamond" w:cs="Arial"/>
          <w:bCs/>
        </w:rPr>
        <w:t xml:space="preserve">4. </w:t>
      </w:r>
      <w:r w:rsidR="00463AB9">
        <w:rPr>
          <w:rFonts w:ascii="Garamond" w:hAnsi="Garamond" w:cs="Arial"/>
          <w:b/>
        </w:rPr>
        <w:t>Agley, J.</w:t>
      </w:r>
      <w:r w:rsidR="00463AB9">
        <w:rPr>
          <w:rFonts w:ascii="Garamond" w:hAnsi="Garamond" w:cs="Arial"/>
        </w:rPr>
        <w:t xml:space="preserve">, Jayawardene, W., King, R., Gay, A., Horne, K., &amp; Walker, R. (2018). A pilot assessment of the outcomes of an HIV and substance use prevention program tailored for African-American young adults ages 18 to 24: ‘Color it Real’ [Abstract]. </w:t>
      </w:r>
      <w:r w:rsidR="00463AB9">
        <w:rPr>
          <w:rFonts w:ascii="Garamond" w:hAnsi="Garamond" w:cs="Arial"/>
          <w:i/>
        </w:rPr>
        <w:t>Health Behavior Research, 1</w:t>
      </w:r>
      <w:r w:rsidR="00463AB9">
        <w:rPr>
          <w:rFonts w:ascii="Garamond" w:hAnsi="Garamond" w:cs="Arial"/>
        </w:rPr>
        <w:t>(2), 31.</w:t>
      </w:r>
    </w:p>
    <w:p w14:paraId="48F16649" w14:textId="0BCA13B6" w:rsidR="00463AB9" w:rsidRPr="00B539A2" w:rsidRDefault="007B6379" w:rsidP="00463AB9">
      <w:pPr>
        <w:ind w:left="360" w:hanging="360"/>
        <w:rPr>
          <w:rFonts w:ascii="Garamond" w:hAnsi="Garamond" w:cs="Arial"/>
        </w:rPr>
      </w:pPr>
      <w:r>
        <w:rPr>
          <w:rFonts w:ascii="Garamond" w:hAnsi="Garamond" w:cs="Arial"/>
          <w:bCs/>
        </w:rPr>
        <w:t xml:space="preserve">3. </w:t>
      </w:r>
      <w:r w:rsidR="00463AB9">
        <w:rPr>
          <w:rFonts w:ascii="Garamond" w:hAnsi="Garamond" w:cs="Arial"/>
          <w:b/>
        </w:rPr>
        <w:t>Agley, J.</w:t>
      </w:r>
      <w:r w:rsidR="00463AB9">
        <w:rPr>
          <w:rFonts w:ascii="Garamond" w:hAnsi="Garamond" w:cs="Arial"/>
        </w:rPr>
        <w:t xml:space="preserve">, Carlson, J., &amp; </w:t>
      </w:r>
      <w:proofErr w:type="spellStart"/>
      <w:r w:rsidR="00463AB9">
        <w:rPr>
          <w:rFonts w:ascii="Garamond" w:hAnsi="Garamond" w:cs="Arial"/>
        </w:rPr>
        <w:t>Gassman</w:t>
      </w:r>
      <w:proofErr w:type="spellEnd"/>
      <w:r w:rsidR="00463AB9">
        <w:rPr>
          <w:rFonts w:ascii="Garamond" w:hAnsi="Garamond" w:cs="Arial"/>
        </w:rPr>
        <w:t xml:space="preserve">, R.A. (2017). Assessing internal medicine residents’ and graduate nurse practitioner students’ perceived barriers to using SBIRT in clinical practice [Abstract]. </w:t>
      </w:r>
      <w:r w:rsidR="00463AB9">
        <w:rPr>
          <w:rFonts w:ascii="Garamond" w:hAnsi="Garamond" w:cs="Arial"/>
          <w:i/>
        </w:rPr>
        <w:t>Health Behavior Research, 1</w:t>
      </w:r>
      <w:r w:rsidR="00463AB9">
        <w:rPr>
          <w:rFonts w:ascii="Garamond" w:hAnsi="Garamond" w:cs="Arial"/>
        </w:rPr>
        <w:t>(1), 106.</w:t>
      </w:r>
    </w:p>
    <w:p w14:paraId="6FEDD489" w14:textId="715EC06F" w:rsidR="00463AB9" w:rsidRPr="00E84A73" w:rsidRDefault="007B6379" w:rsidP="00463AB9">
      <w:pPr>
        <w:ind w:left="360" w:hanging="360"/>
        <w:rPr>
          <w:rFonts w:ascii="Garamond" w:hAnsi="Garamond" w:cs="Arial"/>
        </w:rPr>
      </w:pPr>
      <w:r>
        <w:rPr>
          <w:rFonts w:ascii="Garamond" w:hAnsi="Garamond"/>
        </w:rPr>
        <w:t xml:space="preserve">2. </w:t>
      </w:r>
      <w:r w:rsidR="00463AB9" w:rsidRPr="00E84A73">
        <w:rPr>
          <w:rFonts w:ascii="Garamond" w:hAnsi="Garamond"/>
        </w:rPr>
        <w:t>McNelis, A., </w:t>
      </w:r>
      <w:r w:rsidR="00463AB9" w:rsidRPr="00E84A73">
        <w:rPr>
          <w:rFonts w:ascii="Garamond" w:hAnsi="Garamond"/>
          <w:b/>
        </w:rPr>
        <w:t>Agley, J.</w:t>
      </w:r>
      <w:r w:rsidR="00463AB9" w:rsidRPr="00E84A73">
        <w:rPr>
          <w:rFonts w:ascii="Garamond" w:hAnsi="Garamond"/>
        </w:rPr>
        <w:t>, Carlson, J.,</w:t>
      </w:r>
      <w:r w:rsidR="00463AB9">
        <w:rPr>
          <w:rFonts w:ascii="Garamond" w:hAnsi="Garamond"/>
        </w:rPr>
        <w:t xml:space="preserve"> &amp;</w:t>
      </w:r>
      <w:r w:rsidR="00463AB9" w:rsidRPr="00E84A73">
        <w:rPr>
          <w:rFonts w:ascii="Garamond" w:hAnsi="Garamond"/>
        </w:rPr>
        <w:t> </w:t>
      </w:r>
      <w:proofErr w:type="spellStart"/>
      <w:r w:rsidR="00463AB9" w:rsidRPr="00E84A73">
        <w:rPr>
          <w:rFonts w:ascii="Garamond" w:hAnsi="Garamond"/>
        </w:rPr>
        <w:t>Gassman</w:t>
      </w:r>
      <w:proofErr w:type="spellEnd"/>
      <w:r w:rsidR="00463AB9" w:rsidRPr="00E84A73">
        <w:rPr>
          <w:rFonts w:ascii="Garamond" w:hAnsi="Garamond"/>
        </w:rPr>
        <w:t xml:space="preserve">, R. (2015).  One size doesn’t fit all: Screening, brief intervention, and referral to treatment (SBIRT) education for medical professionals [Abstract]. </w:t>
      </w:r>
      <w:r w:rsidR="00463AB9" w:rsidRPr="00E84A73">
        <w:rPr>
          <w:rFonts w:ascii="Garamond" w:hAnsi="Garamond"/>
          <w:i/>
          <w:iCs/>
        </w:rPr>
        <w:t>European Psychiatry, 30</w:t>
      </w:r>
      <w:r w:rsidR="00463AB9" w:rsidRPr="00E84A73">
        <w:rPr>
          <w:rFonts w:ascii="Garamond" w:hAnsi="Garamond"/>
        </w:rPr>
        <w:t xml:space="preserve"> (Suppl. 1), 512.</w:t>
      </w:r>
    </w:p>
    <w:p w14:paraId="11FF79B1" w14:textId="7D8B29A4" w:rsidR="00463AB9" w:rsidRDefault="007B6379" w:rsidP="00463AB9">
      <w:pPr>
        <w:ind w:left="288" w:hanging="288"/>
        <w:rPr>
          <w:rFonts w:ascii="Garamond" w:hAnsi="Garamond" w:cs="Times New Roman"/>
        </w:rPr>
      </w:pPr>
      <w:r>
        <w:rPr>
          <w:rFonts w:ascii="Garamond" w:hAnsi="Garamond" w:cs="Times New Roman"/>
        </w:rPr>
        <w:t xml:space="preserve">1. </w:t>
      </w:r>
      <w:r w:rsidR="00463AB9">
        <w:rPr>
          <w:rFonts w:ascii="Garamond" w:hAnsi="Garamond" w:cs="Times New Roman"/>
        </w:rPr>
        <w:t xml:space="preserve">Marker-Hoffman, R.L., Johnston, J.D., </w:t>
      </w:r>
      <w:r w:rsidR="00463AB9">
        <w:rPr>
          <w:rFonts w:ascii="Garamond" w:hAnsi="Garamond" w:cs="Times New Roman"/>
          <w:b/>
        </w:rPr>
        <w:t>Agley, J.</w:t>
      </w:r>
      <w:r w:rsidR="00463AB9">
        <w:rPr>
          <w:rFonts w:ascii="Garamond" w:hAnsi="Garamond" w:cs="Times New Roman"/>
        </w:rPr>
        <w:t xml:space="preserve">, </w:t>
      </w:r>
      <w:proofErr w:type="spellStart"/>
      <w:r w:rsidR="00463AB9">
        <w:rPr>
          <w:rFonts w:ascii="Garamond" w:hAnsi="Garamond" w:cs="Times New Roman"/>
        </w:rPr>
        <w:t>Gassman</w:t>
      </w:r>
      <w:proofErr w:type="spellEnd"/>
      <w:r w:rsidR="00463AB9">
        <w:rPr>
          <w:rFonts w:ascii="Garamond" w:hAnsi="Garamond" w:cs="Times New Roman"/>
        </w:rPr>
        <w:t xml:space="preserve">, R., </w:t>
      </w:r>
      <w:proofErr w:type="spellStart"/>
      <w:r w:rsidR="00463AB9">
        <w:rPr>
          <w:rFonts w:ascii="Garamond" w:hAnsi="Garamond" w:cs="Times New Roman"/>
        </w:rPr>
        <w:t>Middlestadt</w:t>
      </w:r>
      <w:proofErr w:type="spellEnd"/>
      <w:r w:rsidR="00463AB9">
        <w:rPr>
          <w:rFonts w:ascii="Garamond" w:hAnsi="Garamond" w:cs="Times New Roman"/>
        </w:rPr>
        <w:t xml:space="preserve">, S.E., &amp; </w:t>
      </w:r>
      <w:proofErr w:type="spellStart"/>
      <w:r w:rsidR="00463AB9">
        <w:rPr>
          <w:rFonts w:ascii="Garamond" w:hAnsi="Garamond" w:cs="Times New Roman"/>
        </w:rPr>
        <w:t>Puymbroeck</w:t>
      </w:r>
      <w:proofErr w:type="spellEnd"/>
      <w:r w:rsidR="00463AB9">
        <w:rPr>
          <w:rFonts w:ascii="Garamond" w:hAnsi="Garamond" w:cs="Times New Roman"/>
        </w:rPr>
        <w:t xml:space="preserve">, M.V. (2011). Walking and body mass index patterns in a college student population [Abstract]. </w:t>
      </w:r>
      <w:r w:rsidR="00463AB9">
        <w:rPr>
          <w:rFonts w:ascii="Garamond" w:hAnsi="Garamond" w:cs="Times New Roman"/>
          <w:i/>
        </w:rPr>
        <w:t>Medicine &amp; Science in Sports &amp; Exercise, 43</w:t>
      </w:r>
      <w:r w:rsidR="00463AB9">
        <w:rPr>
          <w:rFonts w:ascii="Garamond" w:hAnsi="Garamond" w:cs="Times New Roman"/>
        </w:rPr>
        <w:t xml:space="preserve">(5), 793. </w:t>
      </w:r>
    </w:p>
    <w:p w14:paraId="10EC40C3" w14:textId="15BC7184" w:rsidR="00A277F1" w:rsidRDefault="009F51E8" w:rsidP="00005DC2">
      <w:pPr>
        <w:pStyle w:val="Heading1"/>
      </w:pPr>
      <w:r>
        <w:t xml:space="preserve">Monographs and </w:t>
      </w:r>
      <w:r w:rsidR="004270CC">
        <w:t>Magazine Articles</w:t>
      </w:r>
    </w:p>
    <w:p w14:paraId="78168DFD" w14:textId="506FA938" w:rsidR="00252FC5" w:rsidRPr="00252FC5" w:rsidRDefault="00005DC2" w:rsidP="004B7AD2">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17. </w:t>
      </w:r>
      <w:r w:rsidR="00252FC5">
        <w:rPr>
          <w:rFonts w:ascii="Garamond" w:hAnsi="Garamond" w:cs="CalifornianFB-Reg"/>
        </w:rPr>
        <w:t xml:space="preserve">Jun, M., </w:t>
      </w:r>
      <w:proofErr w:type="spellStart"/>
      <w:r w:rsidR="00252FC5">
        <w:rPr>
          <w:rFonts w:ascii="Garamond" w:hAnsi="Garamond" w:cs="CalifornianFB-Reg"/>
        </w:rPr>
        <w:t>Gassman</w:t>
      </w:r>
      <w:proofErr w:type="spellEnd"/>
      <w:r w:rsidR="00252FC5">
        <w:rPr>
          <w:rFonts w:ascii="Garamond" w:hAnsi="Garamond" w:cs="CalifornianFB-Reg"/>
        </w:rPr>
        <w:t xml:space="preserve">, R., </w:t>
      </w:r>
      <w:r w:rsidR="00252FC5">
        <w:rPr>
          <w:rFonts w:ascii="Garamond" w:hAnsi="Garamond" w:cs="CalifornianFB-Reg"/>
          <w:b/>
          <w:bCs/>
        </w:rPr>
        <w:t>Agley, J.D.</w:t>
      </w:r>
      <w:r w:rsidR="00252FC5">
        <w:rPr>
          <w:rFonts w:ascii="Garamond" w:hAnsi="Garamond" w:cs="CalifornianFB-Reg"/>
        </w:rPr>
        <w:t xml:space="preserve">, King, R., Samuel, S., &amp; Lee, J. (2020). </w:t>
      </w:r>
      <w:r w:rsidR="00252FC5">
        <w:rPr>
          <w:rFonts w:ascii="Garamond" w:hAnsi="Garamond" w:cs="CalifornianFB-Reg"/>
          <w:i/>
          <w:iCs/>
        </w:rPr>
        <w:t>Indiana Youth Survey – 2020</w:t>
      </w:r>
      <w:r w:rsidR="00252FC5">
        <w:rPr>
          <w:rFonts w:ascii="Garamond" w:hAnsi="Garamond" w:cs="CalifornianFB-Reg"/>
        </w:rPr>
        <w:t>. Bloomington, IN: Institute for Research on Addictive Behavior.</w:t>
      </w:r>
    </w:p>
    <w:p w14:paraId="2BDAFB26" w14:textId="77777777" w:rsidR="00252FC5" w:rsidRDefault="00252FC5" w:rsidP="004B7AD2">
      <w:pPr>
        <w:autoSpaceDE w:val="0"/>
        <w:autoSpaceDN w:val="0"/>
        <w:adjustRightInd w:val="0"/>
        <w:spacing w:after="0" w:line="240" w:lineRule="auto"/>
        <w:ind w:left="360" w:hanging="360"/>
        <w:rPr>
          <w:rFonts w:ascii="Garamond" w:hAnsi="Garamond" w:cs="CalifornianFB-Reg"/>
        </w:rPr>
      </w:pPr>
    </w:p>
    <w:p w14:paraId="527D3AED" w14:textId="7901E083" w:rsidR="004B7AD2" w:rsidRPr="00EC4353" w:rsidRDefault="00005DC2" w:rsidP="004B7AD2">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16. </w:t>
      </w:r>
      <w:proofErr w:type="spellStart"/>
      <w:r w:rsidR="004B7AD2">
        <w:rPr>
          <w:rFonts w:ascii="Garamond" w:hAnsi="Garamond" w:cs="CalifornianFB-Reg"/>
        </w:rPr>
        <w:t>Gassman</w:t>
      </w:r>
      <w:proofErr w:type="spellEnd"/>
      <w:r w:rsidR="004B7AD2">
        <w:rPr>
          <w:rFonts w:ascii="Garamond" w:hAnsi="Garamond" w:cs="CalifornianFB-Reg"/>
        </w:rPr>
        <w:t xml:space="preserve">, R., Jun, M., Samuel, S., </w:t>
      </w:r>
      <w:r w:rsidR="004B7AD2">
        <w:rPr>
          <w:rFonts w:ascii="Garamond" w:hAnsi="Garamond" w:cs="CalifornianFB-Reg"/>
          <w:b/>
        </w:rPr>
        <w:t>Agley, J.D.</w:t>
      </w:r>
      <w:r w:rsidR="004B7AD2">
        <w:rPr>
          <w:rFonts w:ascii="Garamond" w:hAnsi="Garamond" w:cs="CalifornianFB-Reg"/>
        </w:rPr>
        <w:t xml:space="preserve">, &amp; Lee, J. (2018). </w:t>
      </w:r>
      <w:r w:rsidR="004B7AD2">
        <w:rPr>
          <w:rFonts w:ascii="Garamond" w:hAnsi="Garamond" w:cs="CalifornianFB-Reg"/>
          <w:i/>
        </w:rPr>
        <w:t>Indiana Youth Survey – 2018.</w:t>
      </w:r>
      <w:r w:rsidR="004B7AD2">
        <w:rPr>
          <w:rFonts w:ascii="Garamond" w:hAnsi="Garamond" w:cs="CalifornianFB-Reg"/>
        </w:rPr>
        <w:t xml:space="preserve"> Bloomington, IN: Indiana Prevention Resource Center.</w:t>
      </w:r>
    </w:p>
    <w:p w14:paraId="294A77E1" w14:textId="77777777" w:rsidR="004B7AD2" w:rsidRDefault="004B7AD2" w:rsidP="007630A1">
      <w:pPr>
        <w:autoSpaceDE w:val="0"/>
        <w:autoSpaceDN w:val="0"/>
        <w:adjustRightInd w:val="0"/>
        <w:spacing w:after="0" w:line="240" w:lineRule="auto"/>
        <w:ind w:left="360" w:hanging="360"/>
        <w:rPr>
          <w:rFonts w:ascii="Garamond" w:hAnsi="Garamond" w:cs="CalifornianFB-Reg"/>
        </w:rPr>
      </w:pPr>
    </w:p>
    <w:p w14:paraId="28E5CE27" w14:textId="5413C7F3" w:rsidR="00EC4353" w:rsidRPr="00EC4353"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15. </w:t>
      </w:r>
      <w:proofErr w:type="spellStart"/>
      <w:r w:rsidR="00EC4353">
        <w:rPr>
          <w:rFonts w:ascii="Garamond" w:hAnsi="Garamond" w:cs="CalifornianFB-Reg"/>
        </w:rPr>
        <w:t>Gassman</w:t>
      </w:r>
      <w:proofErr w:type="spellEnd"/>
      <w:r w:rsidR="00EC4353">
        <w:rPr>
          <w:rFonts w:ascii="Garamond" w:hAnsi="Garamond" w:cs="CalifornianFB-Reg"/>
        </w:rPr>
        <w:t xml:space="preserve">, R., Jun, M., Samuel, S., </w:t>
      </w:r>
      <w:r w:rsidR="00EC4353">
        <w:rPr>
          <w:rFonts w:ascii="Garamond" w:hAnsi="Garamond" w:cs="CalifornianFB-Reg"/>
          <w:b/>
        </w:rPr>
        <w:t>Agley, J.D.</w:t>
      </w:r>
      <w:r w:rsidR="00EC4353">
        <w:rPr>
          <w:rFonts w:ascii="Garamond" w:hAnsi="Garamond" w:cs="CalifornianFB-Reg"/>
        </w:rPr>
        <w:t xml:space="preserve">, &amp; Lee, J. (2017). </w:t>
      </w:r>
      <w:r w:rsidR="00EC4353">
        <w:rPr>
          <w:rFonts w:ascii="Garamond" w:hAnsi="Garamond" w:cs="CalifornianFB-Reg"/>
          <w:i/>
        </w:rPr>
        <w:t>Indiana Youth Survey – 2017.</w:t>
      </w:r>
      <w:r w:rsidR="00EC4353">
        <w:rPr>
          <w:rFonts w:ascii="Garamond" w:hAnsi="Garamond" w:cs="CalifornianFB-Reg"/>
        </w:rPr>
        <w:t xml:space="preserve"> Bloomington, IN: Indiana Prevention Resource Center</w:t>
      </w:r>
      <w:r w:rsidR="004B7AD2">
        <w:rPr>
          <w:rFonts w:ascii="Garamond" w:hAnsi="Garamond" w:cs="CalifornianFB-Reg"/>
        </w:rPr>
        <w:t>.</w:t>
      </w:r>
    </w:p>
    <w:p w14:paraId="132278BA" w14:textId="77777777" w:rsidR="00EC4353" w:rsidRDefault="00EC4353" w:rsidP="007630A1">
      <w:pPr>
        <w:autoSpaceDE w:val="0"/>
        <w:autoSpaceDN w:val="0"/>
        <w:adjustRightInd w:val="0"/>
        <w:spacing w:after="0" w:line="240" w:lineRule="auto"/>
        <w:ind w:left="360" w:hanging="360"/>
        <w:rPr>
          <w:rFonts w:ascii="Garamond" w:hAnsi="Garamond" w:cs="CalifornianFB-Reg"/>
        </w:rPr>
      </w:pPr>
    </w:p>
    <w:p w14:paraId="2C7E20C8" w14:textId="10B87462" w:rsidR="00760D50" w:rsidRPr="00760D50"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14. </w:t>
      </w:r>
      <w:proofErr w:type="spellStart"/>
      <w:r w:rsidR="00760D50">
        <w:rPr>
          <w:rFonts w:ascii="Garamond" w:hAnsi="Garamond" w:cs="CalifornianFB-Reg"/>
        </w:rPr>
        <w:t>Gassman</w:t>
      </w:r>
      <w:proofErr w:type="spellEnd"/>
      <w:r w:rsidR="00760D50">
        <w:rPr>
          <w:rFonts w:ascii="Garamond" w:hAnsi="Garamond" w:cs="CalifornianFB-Reg"/>
        </w:rPr>
        <w:t xml:space="preserve">, R., Jun, M., Samuel, S., </w:t>
      </w:r>
      <w:r w:rsidR="00760D50">
        <w:rPr>
          <w:rFonts w:ascii="Garamond" w:hAnsi="Garamond" w:cs="CalifornianFB-Reg"/>
          <w:b/>
        </w:rPr>
        <w:t>Agley, J.D.</w:t>
      </w:r>
      <w:r w:rsidR="00760D50">
        <w:rPr>
          <w:rFonts w:ascii="Garamond" w:hAnsi="Garamond" w:cs="CalifornianFB-Reg"/>
        </w:rPr>
        <w:t xml:space="preserve">, King, R., Ables, E., Lee, J., et al. (2016). </w:t>
      </w:r>
      <w:r w:rsidR="00760D50" w:rsidRPr="00760D50">
        <w:rPr>
          <w:rFonts w:ascii="Garamond" w:hAnsi="Garamond" w:cs="CalifornianFB-Reg"/>
          <w:i/>
        </w:rPr>
        <w:t>Indiana Youth Survey – 2016</w:t>
      </w:r>
      <w:r w:rsidR="00760D50">
        <w:rPr>
          <w:rFonts w:ascii="Garamond" w:hAnsi="Garamond" w:cs="CalifornianFB-Reg"/>
        </w:rPr>
        <w:t>. Bloomington, IN: Indiana Prevention Resource Center.</w:t>
      </w:r>
    </w:p>
    <w:p w14:paraId="7DBC6EBF" w14:textId="77777777" w:rsidR="00760D50" w:rsidRDefault="00760D50" w:rsidP="007630A1">
      <w:pPr>
        <w:autoSpaceDE w:val="0"/>
        <w:autoSpaceDN w:val="0"/>
        <w:adjustRightInd w:val="0"/>
        <w:spacing w:after="0" w:line="240" w:lineRule="auto"/>
        <w:ind w:left="360" w:hanging="360"/>
        <w:rPr>
          <w:rFonts w:ascii="Garamond" w:hAnsi="Garamond" w:cs="CalifornianFB-Reg"/>
        </w:rPr>
      </w:pPr>
    </w:p>
    <w:p w14:paraId="40F18A46" w14:textId="279E2B40" w:rsidR="004270CC" w:rsidRPr="004270CC"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13. </w:t>
      </w:r>
      <w:proofErr w:type="spellStart"/>
      <w:r w:rsidR="004270CC">
        <w:rPr>
          <w:rFonts w:ascii="Garamond" w:hAnsi="Garamond" w:cs="CalifornianFB-Reg"/>
        </w:rPr>
        <w:t>DeSalle</w:t>
      </w:r>
      <w:proofErr w:type="spellEnd"/>
      <w:r w:rsidR="004270CC">
        <w:rPr>
          <w:rFonts w:ascii="Garamond" w:hAnsi="Garamond" w:cs="CalifornianFB-Reg"/>
        </w:rPr>
        <w:t xml:space="preserve">, M. &amp; </w:t>
      </w:r>
      <w:r w:rsidR="004270CC">
        <w:rPr>
          <w:rFonts w:ascii="Garamond" w:hAnsi="Garamond" w:cs="CalifornianFB-Reg"/>
          <w:b/>
        </w:rPr>
        <w:t>Agley, J.</w:t>
      </w:r>
      <w:r w:rsidR="004270CC">
        <w:rPr>
          <w:rFonts w:ascii="Garamond" w:hAnsi="Garamond" w:cs="CalifornianFB-Reg"/>
        </w:rPr>
        <w:t xml:space="preserve"> (2015). SBIRT: Identifying and managing risky substance use. </w:t>
      </w:r>
      <w:r w:rsidR="004270CC">
        <w:rPr>
          <w:rFonts w:ascii="Garamond" w:hAnsi="Garamond" w:cs="CalifornianFB-Reg"/>
          <w:i/>
        </w:rPr>
        <w:t xml:space="preserve">Counseling Today, </w:t>
      </w:r>
      <w:r w:rsidR="004270CC" w:rsidRPr="004270CC">
        <w:rPr>
          <w:rFonts w:ascii="Garamond" w:hAnsi="Garamond" w:cs="CalifornianFB-Reg"/>
        </w:rPr>
        <w:t>October 2015</w:t>
      </w:r>
      <w:r w:rsidR="004270CC">
        <w:rPr>
          <w:rFonts w:ascii="Garamond" w:hAnsi="Garamond" w:cs="CalifornianFB-Reg"/>
        </w:rPr>
        <w:t>, 46-51.</w:t>
      </w:r>
    </w:p>
    <w:p w14:paraId="0D52870F" w14:textId="77777777" w:rsidR="004270CC" w:rsidRDefault="004270CC" w:rsidP="007630A1">
      <w:pPr>
        <w:autoSpaceDE w:val="0"/>
        <w:autoSpaceDN w:val="0"/>
        <w:adjustRightInd w:val="0"/>
        <w:spacing w:after="0" w:line="240" w:lineRule="auto"/>
        <w:ind w:left="360" w:hanging="360"/>
        <w:rPr>
          <w:rFonts w:ascii="Garamond" w:hAnsi="Garamond" w:cs="CalifornianFB-Reg"/>
        </w:rPr>
      </w:pPr>
    </w:p>
    <w:p w14:paraId="321405F2" w14:textId="194A08C6" w:rsidR="004269EF" w:rsidRPr="004269EF"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12. </w:t>
      </w:r>
      <w:proofErr w:type="spellStart"/>
      <w:r w:rsidR="004269EF">
        <w:rPr>
          <w:rFonts w:ascii="Garamond" w:hAnsi="Garamond" w:cs="CalifornianFB-Reg"/>
        </w:rPr>
        <w:t>Gassman</w:t>
      </w:r>
      <w:proofErr w:type="spellEnd"/>
      <w:r w:rsidR="004269EF">
        <w:rPr>
          <w:rFonts w:ascii="Garamond" w:hAnsi="Garamond" w:cs="CalifornianFB-Reg"/>
        </w:rPr>
        <w:t xml:space="preserve">, R., Jun, M., Samuel, S., </w:t>
      </w:r>
      <w:r w:rsidR="004269EF">
        <w:rPr>
          <w:rFonts w:ascii="Garamond" w:hAnsi="Garamond" w:cs="CalifornianFB-Reg"/>
          <w:b/>
        </w:rPr>
        <w:t>Agley, J.D.,</w:t>
      </w:r>
      <w:r w:rsidR="004269EF">
        <w:rPr>
          <w:rFonts w:ascii="Garamond" w:hAnsi="Garamond" w:cs="CalifornianFB-Reg"/>
        </w:rPr>
        <w:t xml:space="preserve"> King, R., &amp; Lee, J. (2015). </w:t>
      </w:r>
      <w:r w:rsidR="004269EF" w:rsidRPr="00760D50">
        <w:rPr>
          <w:rFonts w:ascii="Garamond" w:hAnsi="Garamond" w:cs="CalifornianFB-Reg"/>
          <w:i/>
        </w:rPr>
        <w:t>Indiana Youth Survey – 2015</w:t>
      </w:r>
      <w:r w:rsidR="004269EF">
        <w:rPr>
          <w:rFonts w:ascii="Garamond" w:hAnsi="Garamond" w:cs="CalifornianFB-Reg"/>
        </w:rPr>
        <w:t>. Bloomington, IN: Indiana Prevention Resource Center.</w:t>
      </w:r>
    </w:p>
    <w:p w14:paraId="4534D0EE" w14:textId="77777777" w:rsidR="004269EF" w:rsidRDefault="004269EF" w:rsidP="007630A1">
      <w:pPr>
        <w:autoSpaceDE w:val="0"/>
        <w:autoSpaceDN w:val="0"/>
        <w:adjustRightInd w:val="0"/>
        <w:spacing w:after="0" w:line="240" w:lineRule="auto"/>
        <w:ind w:left="360" w:hanging="360"/>
        <w:rPr>
          <w:rFonts w:ascii="Garamond" w:hAnsi="Garamond" w:cs="CalifornianFB-Reg"/>
        </w:rPr>
      </w:pPr>
    </w:p>
    <w:p w14:paraId="16402742" w14:textId="08B664A4" w:rsidR="002B6C56"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11. </w:t>
      </w:r>
      <w:proofErr w:type="spellStart"/>
      <w:r w:rsidR="002B6C56">
        <w:rPr>
          <w:rFonts w:ascii="Garamond" w:hAnsi="Garamond" w:cs="CalifornianFB-Reg"/>
        </w:rPr>
        <w:t>Gassman</w:t>
      </w:r>
      <w:proofErr w:type="spellEnd"/>
      <w:r w:rsidR="002B6C56">
        <w:rPr>
          <w:rFonts w:ascii="Garamond" w:hAnsi="Garamond" w:cs="CalifornianFB-Reg"/>
        </w:rPr>
        <w:t xml:space="preserve">, R., Jun, M.., Samuel, S., </w:t>
      </w:r>
      <w:r w:rsidR="002B6C56" w:rsidRPr="00A27F5A">
        <w:rPr>
          <w:rFonts w:ascii="Garamond" w:hAnsi="Garamond" w:cs="CalifornianFB-Reg"/>
          <w:b/>
        </w:rPr>
        <w:t>Agley, J.D.</w:t>
      </w:r>
      <w:r w:rsidR="002B6C56">
        <w:rPr>
          <w:rFonts w:ascii="Garamond" w:hAnsi="Garamond" w:cs="CalifornianFB-Reg"/>
        </w:rPr>
        <w:t xml:space="preserve">, Lee, J., </w:t>
      </w:r>
      <w:proofErr w:type="spellStart"/>
      <w:r w:rsidR="002B6C56">
        <w:rPr>
          <w:rFonts w:ascii="Garamond" w:hAnsi="Garamond" w:cs="CalifornianFB-Reg"/>
        </w:rPr>
        <w:t>Boyken</w:t>
      </w:r>
      <w:proofErr w:type="spellEnd"/>
      <w:r w:rsidR="002B6C56">
        <w:rPr>
          <w:rFonts w:ascii="Garamond" w:hAnsi="Garamond" w:cs="CalifornianFB-Reg"/>
        </w:rPr>
        <w:t xml:space="preserve">, M.K., et al. (2014). </w:t>
      </w:r>
      <w:r w:rsidR="002B6C56">
        <w:rPr>
          <w:rFonts w:ascii="Garamond" w:hAnsi="Garamond" w:cs="CalifornianFB-Reg"/>
          <w:i/>
        </w:rPr>
        <w:t xml:space="preserve">Alcohol, tobacco, and Other Drug Use by Indiana Children and Adolescents.  </w:t>
      </w:r>
      <w:r w:rsidR="002B6C56">
        <w:rPr>
          <w:rFonts w:ascii="Garamond" w:hAnsi="Garamond" w:cs="CalifornianFB-Reg"/>
        </w:rPr>
        <w:t>Bloomington, IN: Indiana Prevention Resource Center.</w:t>
      </w:r>
      <w:r w:rsidR="002B6C56">
        <w:rPr>
          <w:rFonts w:ascii="Garamond" w:hAnsi="Garamond" w:cs="CalifornianFB-Reg"/>
        </w:rPr>
        <w:br/>
      </w:r>
    </w:p>
    <w:p w14:paraId="362EDEED" w14:textId="0B9A8596" w:rsidR="00A27F5A" w:rsidRPr="00A27F5A"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10. </w:t>
      </w:r>
      <w:proofErr w:type="spellStart"/>
      <w:r w:rsidR="00A27F5A">
        <w:rPr>
          <w:rFonts w:ascii="Garamond" w:hAnsi="Garamond" w:cs="CalifornianFB-Reg"/>
        </w:rPr>
        <w:t>Gassman</w:t>
      </w:r>
      <w:proofErr w:type="spellEnd"/>
      <w:r w:rsidR="00A27F5A">
        <w:rPr>
          <w:rFonts w:ascii="Garamond" w:hAnsi="Garamond" w:cs="CalifornianFB-Reg"/>
        </w:rPr>
        <w:t xml:space="preserve">, R., Jun, M.C., Samuel, S., </w:t>
      </w:r>
      <w:r w:rsidR="00A27F5A" w:rsidRPr="00A27F5A">
        <w:rPr>
          <w:rFonts w:ascii="Garamond" w:hAnsi="Garamond" w:cs="CalifornianFB-Reg"/>
          <w:b/>
        </w:rPr>
        <w:t>Agley, J.D.</w:t>
      </w:r>
      <w:r w:rsidR="00A27F5A">
        <w:rPr>
          <w:rFonts w:ascii="Garamond" w:hAnsi="Garamond" w:cs="CalifornianFB-Reg"/>
        </w:rPr>
        <w:t xml:space="preserve">, Lee, J., Crane, M.K., et al. (2013). </w:t>
      </w:r>
      <w:r w:rsidR="00A27F5A">
        <w:rPr>
          <w:rFonts w:ascii="Garamond" w:hAnsi="Garamond" w:cs="CalifornianFB-Reg"/>
          <w:i/>
        </w:rPr>
        <w:t>Alcohol, tobacco, and Other Drug Use by Indiana Children and Adolescents</w:t>
      </w:r>
      <w:r w:rsidR="00CF34D5">
        <w:rPr>
          <w:rFonts w:ascii="Garamond" w:hAnsi="Garamond" w:cs="CalifornianFB-Reg"/>
          <w:i/>
        </w:rPr>
        <w:t xml:space="preserve">: The Indiana Prevention Resource Center Survey – 2013 </w:t>
      </w:r>
      <w:r w:rsidR="00CF34D5">
        <w:rPr>
          <w:rFonts w:ascii="Garamond" w:hAnsi="Garamond" w:cs="CalifornianFB-Reg"/>
        </w:rPr>
        <w:t xml:space="preserve">(IDAP Monograph No. 13-01). </w:t>
      </w:r>
      <w:r w:rsidR="00A27F5A">
        <w:rPr>
          <w:rFonts w:ascii="Garamond" w:hAnsi="Garamond" w:cs="CalifornianFB-Reg"/>
        </w:rPr>
        <w:t>Bloomington, IN: Indiana Prevention Resource Center.</w:t>
      </w:r>
      <w:r w:rsidR="00A27F5A">
        <w:rPr>
          <w:rFonts w:ascii="Garamond" w:hAnsi="Garamond" w:cs="CalifornianFB-Reg"/>
        </w:rPr>
        <w:br/>
      </w:r>
    </w:p>
    <w:p w14:paraId="3F2AFCAB" w14:textId="5A752A31" w:rsidR="007630A1" w:rsidRDefault="00005DC2" w:rsidP="007630A1">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9. </w:t>
      </w:r>
      <w:proofErr w:type="spellStart"/>
      <w:r w:rsidR="007630A1" w:rsidRPr="007630A1">
        <w:rPr>
          <w:rFonts w:ascii="Garamond" w:hAnsi="Garamond" w:cs="CalifornianFB-Reg"/>
        </w:rPr>
        <w:t>Gassman</w:t>
      </w:r>
      <w:proofErr w:type="spellEnd"/>
      <w:r w:rsidR="007630A1" w:rsidRPr="007630A1">
        <w:rPr>
          <w:rFonts w:ascii="Garamond" w:hAnsi="Garamond" w:cs="CalifornianFB-Reg"/>
        </w:rPr>
        <w:t xml:space="preserve"> R., Jun, M. K., Samuel, S., </w:t>
      </w:r>
      <w:r w:rsidR="007630A1" w:rsidRPr="001A70C0">
        <w:rPr>
          <w:rFonts w:ascii="Garamond" w:hAnsi="Garamond" w:cs="CalifornianFB-Reg"/>
          <w:b/>
        </w:rPr>
        <w:t>Agley, J. D</w:t>
      </w:r>
      <w:r w:rsidR="007630A1" w:rsidRPr="007630A1">
        <w:rPr>
          <w:rFonts w:ascii="Garamond" w:hAnsi="Garamond" w:cs="CalifornianFB-Reg"/>
        </w:rPr>
        <w:t xml:space="preserve">., Lee, J., Agley, B. D., </w:t>
      </w:r>
      <w:r w:rsidR="007630A1">
        <w:rPr>
          <w:rFonts w:ascii="Garamond" w:hAnsi="Garamond" w:cs="CalifornianFB-Reg"/>
        </w:rPr>
        <w:t>et al.</w:t>
      </w:r>
      <w:r w:rsidR="007630A1" w:rsidRPr="007630A1">
        <w:rPr>
          <w:rFonts w:ascii="Garamond" w:hAnsi="Garamond" w:cs="CalifornianFB-Reg"/>
        </w:rPr>
        <w:t xml:space="preserve"> (2012). </w:t>
      </w:r>
      <w:r w:rsidR="007630A1" w:rsidRPr="001A70C0">
        <w:rPr>
          <w:rFonts w:ascii="Garamond" w:hAnsi="Garamond" w:cs="CalifornianFB-Reg"/>
          <w:i/>
        </w:rPr>
        <w:t>Alcohol, Tobacco, and Other Drug Use by Indiana Children and Adolescents: The Indiana Prevention Resource Center Survey – 2012</w:t>
      </w:r>
      <w:r w:rsidR="007630A1" w:rsidRPr="007630A1">
        <w:rPr>
          <w:rFonts w:ascii="Garamond" w:hAnsi="Garamond" w:cs="CalifornianFB-Reg"/>
        </w:rPr>
        <w:t xml:space="preserve"> (IDAP Monograph No. 12-01). Bloomington, IN: Indiana Prevention Resource</w:t>
      </w:r>
      <w:r w:rsidR="007630A1">
        <w:rPr>
          <w:rFonts w:ascii="Garamond" w:hAnsi="Garamond" w:cs="CalifornianFB-Reg"/>
        </w:rPr>
        <w:t xml:space="preserve"> </w:t>
      </w:r>
      <w:r w:rsidR="007630A1" w:rsidRPr="007630A1">
        <w:rPr>
          <w:rFonts w:ascii="Garamond" w:hAnsi="Garamond" w:cs="CalifornianFB-Reg"/>
        </w:rPr>
        <w:t>Center.</w:t>
      </w:r>
    </w:p>
    <w:p w14:paraId="6F2C0C67" w14:textId="77777777" w:rsidR="007630A1" w:rsidRPr="007630A1" w:rsidRDefault="007630A1" w:rsidP="007630A1">
      <w:pPr>
        <w:autoSpaceDE w:val="0"/>
        <w:autoSpaceDN w:val="0"/>
        <w:adjustRightInd w:val="0"/>
        <w:spacing w:after="0" w:line="240" w:lineRule="auto"/>
        <w:rPr>
          <w:rFonts w:ascii="Garamond" w:hAnsi="Garamond" w:cs="CalifornianFB-Reg"/>
        </w:rPr>
      </w:pPr>
    </w:p>
    <w:p w14:paraId="07E4B4EC" w14:textId="60749BE7" w:rsidR="00315629" w:rsidRDefault="00005DC2" w:rsidP="00A277F1">
      <w:pPr>
        <w:ind w:left="366" w:hanging="366"/>
        <w:rPr>
          <w:rFonts w:ascii="Garamond" w:hAnsi="Garamond"/>
        </w:rPr>
      </w:pPr>
      <w:r>
        <w:rPr>
          <w:rFonts w:ascii="Garamond" w:hAnsi="Garamond"/>
          <w:bCs/>
        </w:rPr>
        <w:t xml:space="preserve">8. </w:t>
      </w:r>
      <w:r w:rsidR="00315629" w:rsidRPr="00DC11B8">
        <w:rPr>
          <w:rFonts w:ascii="Garamond" w:hAnsi="Garamond"/>
          <w:b/>
        </w:rPr>
        <w:t>Agley, J</w:t>
      </w:r>
      <w:r w:rsidR="00315629">
        <w:rPr>
          <w:rFonts w:ascii="Garamond" w:hAnsi="Garamond"/>
        </w:rPr>
        <w:t xml:space="preserve">. (2011). </w:t>
      </w:r>
      <w:r w:rsidR="00315629" w:rsidRPr="00315629">
        <w:rPr>
          <w:rFonts w:ascii="Garamond" w:hAnsi="Garamond"/>
          <w:i/>
        </w:rPr>
        <w:t>Assessing an exploratory model that might predict attitudes and behavioral intentions toward smoke-free air policies in specific settings</w:t>
      </w:r>
      <w:r w:rsidR="00315629">
        <w:rPr>
          <w:rFonts w:ascii="Garamond" w:hAnsi="Garamond"/>
        </w:rPr>
        <w:t>. Doctoral dissertation (</w:t>
      </w:r>
      <w:r w:rsidR="00E02478">
        <w:rPr>
          <w:rFonts w:ascii="Garamond" w:hAnsi="Garamond"/>
        </w:rPr>
        <w:t>Published and Embargoed</w:t>
      </w:r>
      <w:r w:rsidR="00315629">
        <w:rPr>
          <w:rFonts w:ascii="Garamond" w:hAnsi="Garamond"/>
        </w:rPr>
        <w:t>).</w:t>
      </w:r>
    </w:p>
    <w:p w14:paraId="6BFD6B9E" w14:textId="4F84E153" w:rsidR="0006417B" w:rsidRDefault="00005DC2" w:rsidP="00280CC2">
      <w:pPr>
        <w:autoSpaceDE w:val="0"/>
        <w:autoSpaceDN w:val="0"/>
        <w:adjustRightInd w:val="0"/>
        <w:spacing w:after="0" w:line="240" w:lineRule="auto"/>
        <w:ind w:left="360" w:hanging="360"/>
        <w:rPr>
          <w:rFonts w:ascii="Garamond" w:hAnsi="Garamond" w:cs="CalifornianFB-Reg"/>
        </w:rPr>
      </w:pPr>
      <w:r>
        <w:rPr>
          <w:rFonts w:ascii="Garamond" w:hAnsi="Garamond" w:cs="CalifornianFB-Reg"/>
        </w:rPr>
        <w:t xml:space="preserve">7. </w:t>
      </w:r>
      <w:proofErr w:type="spellStart"/>
      <w:r w:rsidR="0006417B" w:rsidRPr="0006417B">
        <w:rPr>
          <w:rFonts w:ascii="Garamond" w:hAnsi="Garamond" w:cs="CalifornianFB-Reg"/>
        </w:rPr>
        <w:t>Gassman</w:t>
      </w:r>
      <w:proofErr w:type="spellEnd"/>
      <w:r w:rsidR="0006417B" w:rsidRPr="0006417B">
        <w:rPr>
          <w:rFonts w:ascii="Garamond" w:hAnsi="Garamond" w:cs="CalifornianFB-Reg"/>
        </w:rPr>
        <w:t xml:space="preserve"> R., Jun, M. K., Samuel, S., </w:t>
      </w:r>
      <w:r w:rsidR="0006417B" w:rsidRPr="0006417B">
        <w:rPr>
          <w:rFonts w:ascii="Garamond" w:hAnsi="Garamond" w:cs="CalifornianFB-Reg"/>
          <w:b/>
        </w:rPr>
        <w:t>Agley, J. D</w:t>
      </w:r>
      <w:r w:rsidR="0006417B" w:rsidRPr="0006417B">
        <w:rPr>
          <w:rFonts w:ascii="Garamond" w:hAnsi="Garamond" w:cs="CalifornianFB-Reg"/>
        </w:rPr>
        <w:t xml:space="preserve">., Lee, J., Morrison, A. M., </w:t>
      </w:r>
      <w:r w:rsidR="0006417B">
        <w:rPr>
          <w:rFonts w:ascii="Garamond" w:hAnsi="Garamond" w:cs="CalifornianFB-Reg"/>
        </w:rPr>
        <w:t xml:space="preserve">et al. </w:t>
      </w:r>
      <w:r w:rsidR="0006417B" w:rsidRPr="0006417B">
        <w:rPr>
          <w:rFonts w:ascii="Garamond" w:hAnsi="Garamond" w:cs="CalifornianFB-Reg"/>
        </w:rPr>
        <w:t xml:space="preserve">(2011). </w:t>
      </w:r>
      <w:r w:rsidR="0006417B" w:rsidRPr="0006417B">
        <w:rPr>
          <w:rFonts w:ascii="Garamond" w:hAnsi="Garamond" w:cs="CalifornianFB-Reg"/>
          <w:i/>
        </w:rPr>
        <w:t>Alcohol, Tobacco, and Other Drug Use by Indiana Children and Adolescents: The Indiana Prevention Resource Center Survey – 2011</w:t>
      </w:r>
      <w:r w:rsidR="0006417B" w:rsidRPr="0006417B">
        <w:rPr>
          <w:rFonts w:ascii="Garamond" w:hAnsi="Garamond" w:cs="CalifornianFB-Reg"/>
        </w:rPr>
        <w:t xml:space="preserve"> (IDAP Monograph No. 11-01). Bloomington, IN: Indiana Prevention Resource Center.</w:t>
      </w:r>
    </w:p>
    <w:p w14:paraId="74167AD7" w14:textId="77777777" w:rsidR="0006417B" w:rsidRDefault="0006417B" w:rsidP="0006417B">
      <w:pPr>
        <w:autoSpaceDE w:val="0"/>
        <w:autoSpaceDN w:val="0"/>
        <w:adjustRightInd w:val="0"/>
        <w:spacing w:after="0" w:line="240" w:lineRule="auto"/>
        <w:rPr>
          <w:rFonts w:ascii="Garamond" w:hAnsi="Garamond"/>
          <w:b/>
        </w:rPr>
      </w:pPr>
    </w:p>
    <w:p w14:paraId="1D73806B" w14:textId="7747D320" w:rsidR="00DF75A7" w:rsidRPr="00564E99" w:rsidRDefault="00005DC2" w:rsidP="00DF75A7">
      <w:pPr>
        <w:ind w:left="366" w:hanging="330"/>
        <w:rPr>
          <w:rFonts w:ascii="Garamond" w:hAnsi="Garamond" w:cs="Arial"/>
        </w:rPr>
      </w:pPr>
      <w:r>
        <w:rPr>
          <w:rFonts w:ascii="Garamond" w:hAnsi="Garamond" w:cs="Arial"/>
          <w:bCs/>
        </w:rPr>
        <w:t xml:space="preserve">6. </w:t>
      </w:r>
      <w:r w:rsidR="00DF75A7" w:rsidRPr="00564E99">
        <w:rPr>
          <w:rFonts w:ascii="Garamond" w:hAnsi="Garamond" w:cs="Arial"/>
          <w:b/>
        </w:rPr>
        <w:t>Agley, J.</w:t>
      </w:r>
      <w:r w:rsidR="00DF75A7" w:rsidRPr="00564E99">
        <w:rPr>
          <w:rFonts w:ascii="Garamond" w:hAnsi="Garamond" w:cs="Arial"/>
        </w:rPr>
        <w:t xml:space="preserve">, Agley, D.L., </w:t>
      </w:r>
      <w:proofErr w:type="spellStart"/>
      <w:r w:rsidR="00DF75A7" w:rsidRPr="00564E99">
        <w:rPr>
          <w:rFonts w:ascii="Garamond" w:hAnsi="Garamond" w:cs="Arial"/>
        </w:rPr>
        <w:t>Gassman</w:t>
      </w:r>
      <w:proofErr w:type="spellEnd"/>
      <w:r w:rsidR="00DF75A7" w:rsidRPr="00564E99">
        <w:rPr>
          <w:rFonts w:ascii="Garamond" w:hAnsi="Garamond" w:cs="Arial"/>
        </w:rPr>
        <w:t xml:space="preserve">, R.A., and Jun, M.K. (2010). Sleep, stress, and cigarette smoking among college students. </w:t>
      </w:r>
      <w:r w:rsidR="00DF75A7" w:rsidRPr="00564E99">
        <w:rPr>
          <w:rFonts w:ascii="Garamond" w:hAnsi="Garamond" w:cs="Arial"/>
          <w:i/>
        </w:rPr>
        <w:t>The Health Education Monograph Series, 27</w:t>
      </w:r>
      <w:r w:rsidR="00DF75A7" w:rsidRPr="00564E99">
        <w:rPr>
          <w:rFonts w:ascii="Garamond" w:hAnsi="Garamond" w:cs="Arial"/>
        </w:rPr>
        <w:t>(1), 1-8.</w:t>
      </w:r>
    </w:p>
    <w:p w14:paraId="73125B84" w14:textId="12B9DD3D" w:rsidR="00DC11B8" w:rsidRPr="00DC11B8" w:rsidRDefault="00005DC2" w:rsidP="00A277F1">
      <w:pPr>
        <w:ind w:left="366" w:hanging="366"/>
        <w:rPr>
          <w:rFonts w:ascii="Garamond" w:hAnsi="Garamond"/>
        </w:rPr>
      </w:pPr>
      <w:r>
        <w:rPr>
          <w:rFonts w:ascii="Garamond" w:hAnsi="Garamond"/>
          <w:bCs/>
        </w:rPr>
        <w:t xml:space="preserve">5. </w:t>
      </w:r>
      <w:r w:rsidR="00DC11B8" w:rsidRPr="00DC11B8">
        <w:rPr>
          <w:rFonts w:ascii="Garamond" w:hAnsi="Garamond"/>
          <w:b/>
        </w:rPr>
        <w:t>Agley, J</w:t>
      </w:r>
      <w:r w:rsidR="00DC11B8">
        <w:rPr>
          <w:rFonts w:ascii="Garamond" w:hAnsi="Garamond"/>
        </w:rPr>
        <w:t xml:space="preserve">., King, R., &amp; Jun, M.K. (2011). </w:t>
      </w:r>
      <w:r w:rsidR="00DC11B8">
        <w:rPr>
          <w:rFonts w:ascii="Garamond" w:hAnsi="Garamond"/>
          <w:i/>
        </w:rPr>
        <w:t>2010 Fairfax County Youth Survey: Risk and protective factors of 6</w:t>
      </w:r>
      <w:r w:rsidR="00DC11B8" w:rsidRPr="00DC11B8">
        <w:rPr>
          <w:rFonts w:ascii="Garamond" w:hAnsi="Garamond"/>
          <w:i/>
          <w:vertAlign w:val="superscript"/>
        </w:rPr>
        <w:t>th</w:t>
      </w:r>
      <w:r w:rsidR="00DC11B8">
        <w:rPr>
          <w:rFonts w:ascii="Garamond" w:hAnsi="Garamond"/>
          <w:i/>
        </w:rPr>
        <w:t xml:space="preserve"> grade students.</w:t>
      </w:r>
      <w:r w:rsidR="00DC11B8">
        <w:rPr>
          <w:rFonts w:ascii="Garamond" w:hAnsi="Garamond"/>
        </w:rPr>
        <w:t xml:space="preserve"> Fairfax County, VA.</w:t>
      </w:r>
    </w:p>
    <w:p w14:paraId="224DBE35" w14:textId="58F4624B" w:rsidR="00A277F1" w:rsidRPr="00A277F1" w:rsidRDefault="00005DC2" w:rsidP="00A277F1">
      <w:pPr>
        <w:ind w:left="366" w:hanging="366"/>
        <w:rPr>
          <w:rFonts w:ascii="Garamond" w:hAnsi="Garamond"/>
        </w:rPr>
      </w:pPr>
      <w:r>
        <w:rPr>
          <w:rFonts w:ascii="Garamond" w:hAnsi="Garamond"/>
        </w:rPr>
        <w:t xml:space="preserve">4. </w:t>
      </w:r>
      <w:proofErr w:type="spellStart"/>
      <w:r w:rsidR="00A277F1" w:rsidRPr="00A277F1">
        <w:rPr>
          <w:rFonts w:ascii="Garamond" w:hAnsi="Garamond"/>
        </w:rPr>
        <w:t>Gassman</w:t>
      </w:r>
      <w:proofErr w:type="spellEnd"/>
      <w:r w:rsidR="00A277F1" w:rsidRPr="00A277F1">
        <w:rPr>
          <w:rFonts w:ascii="Garamond" w:hAnsi="Garamond"/>
        </w:rPr>
        <w:t xml:space="preserve">, R., Jun, M.K., Samuel, S., </w:t>
      </w:r>
      <w:r w:rsidR="00A277F1" w:rsidRPr="00A277F1">
        <w:rPr>
          <w:rFonts w:ascii="Garamond" w:hAnsi="Garamond"/>
          <w:b/>
        </w:rPr>
        <w:t>Agley, J.D.</w:t>
      </w:r>
      <w:r w:rsidR="00A277F1" w:rsidRPr="00A277F1">
        <w:rPr>
          <w:rFonts w:ascii="Garamond" w:hAnsi="Garamond"/>
        </w:rPr>
        <w:t xml:space="preserve">, Swanson, J.A., Lee, J., et al. (2010). </w:t>
      </w:r>
      <w:r w:rsidR="00A277F1" w:rsidRPr="00A277F1">
        <w:rPr>
          <w:rFonts w:ascii="Garamond" w:hAnsi="Garamond"/>
          <w:i/>
        </w:rPr>
        <w:t xml:space="preserve">Alcohol, tobacco, and other drug use by </w:t>
      </w:r>
      <w:smartTag w:uri="urn:schemas-microsoft-com:office:smarttags" w:element="State">
        <w:r w:rsidR="00A277F1" w:rsidRPr="00A277F1">
          <w:rPr>
            <w:rFonts w:ascii="Garamond" w:hAnsi="Garamond"/>
            <w:i/>
          </w:rPr>
          <w:t>Indiana</w:t>
        </w:r>
      </w:smartTag>
      <w:r w:rsidR="00A277F1" w:rsidRPr="00A277F1">
        <w:rPr>
          <w:rFonts w:ascii="Garamond" w:hAnsi="Garamond"/>
          <w:i/>
        </w:rPr>
        <w:t xml:space="preserve"> children and adolescents: The </w:t>
      </w:r>
      <w:smartTag w:uri="urn:schemas-microsoft-com:office:smarttags" w:element="place">
        <w:smartTag w:uri="urn:schemas-microsoft-com:office:smarttags" w:element="PlaceName">
          <w:r w:rsidR="00A277F1" w:rsidRPr="00A277F1">
            <w:rPr>
              <w:rFonts w:ascii="Garamond" w:hAnsi="Garamond"/>
              <w:i/>
            </w:rPr>
            <w:t>Indian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Prevention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Resource</w:t>
          </w:r>
        </w:smartTag>
        <w:r w:rsidR="00A277F1" w:rsidRPr="00A277F1">
          <w:rPr>
            <w:rFonts w:ascii="Garamond" w:hAnsi="Garamond"/>
            <w:i/>
          </w:rPr>
          <w:t xml:space="preserve"> </w:t>
        </w:r>
        <w:smartTag w:uri="urn:schemas-microsoft-com:office:smarttags" w:element="PlaceType">
          <w:r w:rsidR="00A277F1" w:rsidRPr="00A277F1">
            <w:rPr>
              <w:rFonts w:ascii="Garamond" w:hAnsi="Garamond"/>
              <w:i/>
            </w:rPr>
            <w:t>Center</w:t>
          </w:r>
        </w:smartTag>
      </w:smartTag>
      <w:r w:rsidR="00A277F1" w:rsidRPr="00A277F1">
        <w:rPr>
          <w:rFonts w:ascii="Garamond" w:hAnsi="Garamond"/>
          <w:i/>
        </w:rPr>
        <w:t xml:space="preserve"> Survey – 2010</w:t>
      </w:r>
      <w:r w:rsidR="00A277F1" w:rsidRPr="00A277F1">
        <w:rPr>
          <w:rFonts w:ascii="Garamond" w:hAnsi="Garamond"/>
        </w:rPr>
        <w:t xml:space="preserve"> (IDAP Monograph No: 10-01). </w:t>
      </w:r>
      <w:smartTag w:uri="urn:schemas-microsoft-com:office:smarttags" w:element="place">
        <w:smartTag w:uri="urn:schemas-microsoft-com:office:smarttags" w:element="City">
          <w:r w:rsidR="00A277F1" w:rsidRPr="00A277F1">
            <w:rPr>
              <w:rFonts w:ascii="Garamond" w:hAnsi="Garamond"/>
            </w:rPr>
            <w:t>Bloomington</w:t>
          </w:r>
        </w:smartTag>
        <w:r w:rsidR="00A277F1" w:rsidRPr="00A277F1">
          <w:rPr>
            <w:rFonts w:ascii="Garamond" w:hAnsi="Garamond"/>
          </w:rPr>
          <w:t xml:space="preserve">, </w:t>
        </w:r>
        <w:smartTag w:uri="urn:schemas-microsoft-com:office:smarttags" w:element="State">
          <w:r w:rsidR="00A277F1" w:rsidRPr="00A277F1">
            <w:rPr>
              <w:rFonts w:ascii="Garamond" w:hAnsi="Garamond"/>
            </w:rPr>
            <w:t>IN</w:t>
          </w:r>
        </w:smartTag>
      </w:smartTag>
      <w:r w:rsidR="00A277F1" w:rsidRPr="00A277F1">
        <w:rPr>
          <w:rFonts w:ascii="Garamond" w:hAnsi="Garamond"/>
        </w:rPr>
        <w:t>: IPRC.</w:t>
      </w:r>
    </w:p>
    <w:p w14:paraId="1B86B66C" w14:textId="325F1799" w:rsidR="00A277F1" w:rsidRPr="00A277F1" w:rsidRDefault="00005DC2" w:rsidP="00A277F1">
      <w:pPr>
        <w:ind w:left="366" w:hanging="366"/>
        <w:rPr>
          <w:rFonts w:ascii="Garamond" w:hAnsi="Garamond"/>
        </w:rPr>
      </w:pPr>
      <w:r>
        <w:rPr>
          <w:rFonts w:ascii="Garamond" w:hAnsi="Garamond"/>
        </w:rPr>
        <w:t xml:space="preserve">3. </w:t>
      </w:r>
      <w:proofErr w:type="spellStart"/>
      <w:r w:rsidR="00A277F1" w:rsidRPr="00A277F1">
        <w:rPr>
          <w:rFonts w:ascii="Garamond" w:hAnsi="Garamond"/>
        </w:rPr>
        <w:t>Gassman</w:t>
      </w:r>
      <w:proofErr w:type="spellEnd"/>
      <w:r w:rsidR="00A277F1" w:rsidRPr="00A277F1">
        <w:rPr>
          <w:rFonts w:ascii="Garamond" w:hAnsi="Garamond"/>
        </w:rPr>
        <w:t xml:space="preserve">, R., Jun, M.K., Samuel, S., </w:t>
      </w:r>
      <w:r w:rsidR="00A277F1" w:rsidRPr="00A277F1">
        <w:rPr>
          <w:rFonts w:ascii="Garamond" w:hAnsi="Garamond"/>
          <w:b/>
        </w:rPr>
        <w:t>Agley, J.D.</w:t>
      </w:r>
      <w:r w:rsidR="00A277F1" w:rsidRPr="00A277F1">
        <w:rPr>
          <w:rFonts w:ascii="Garamond" w:hAnsi="Garamond"/>
        </w:rPr>
        <w:t xml:space="preserve">, Lee, J., Agley, B.D., et al. (2009). </w:t>
      </w:r>
      <w:r w:rsidR="00A277F1" w:rsidRPr="00A277F1">
        <w:rPr>
          <w:rFonts w:ascii="Garamond" w:hAnsi="Garamond"/>
          <w:i/>
        </w:rPr>
        <w:t xml:space="preserve">Alcohol, tobacco, and other drug use by </w:t>
      </w:r>
      <w:smartTag w:uri="urn:schemas-microsoft-com:office:smarttags" w:element="State">
        <w:r w:rsidR="00A277F1" w:rsidRPr="00A277F1">
          <w:rPr>
            <w:rFonts w:ascii="Garamond" w:hAnsi="Garamond"/>
            <w:i/>
          </w:rPr>
          <w:t>Indiana</w:t>
        </w:r>
      </w:smartTag>
      <w:r w:rsidR="00A277F1" w:rsidRPr="00A277F1">
        <w:rPr>
          <w:rFonts w:ascii="Garamond" w:hAnsi="Garamond"/>
          <w:i/>
        </w:rPr>
        <w:t xml:space="preserve"> children and adolescents: The </w:t>
      </w:r>
      <w:smartTag w:uri="urn:schemas-microsoft-com:office:smarttags" w:element="place">
        <w:smartTag w:uri="urn:schemas-microsoft-com:office:smarttags" w:element="PlaceName">
          <w:r w:rsidR="00A277F1" w:rsidRPr="00A277F1">
            <w:rPr>
              <w:rFonts w:ascii="Garamond" w:hAnsi="Garamond"/>
              <w:i/>
            </w:rPr>
            <w:t>Indian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Prevention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Resource</w:t>
          </w:r>
        </w:smartTag>
        <w:r w:rsidR="00A277F1" w:rsidRPr="00A277F1">
          <w:rPr>
            <w:rFonts w:ascii="Garamond" w:hAnsi="Garamond"/>
            <w:i/>
          </w:rPr>
          <w:t xml:space="preserve"> </w:t>
        </w:r>
        <w:smartTag w:uri="urn:schemas-microsoft-com:office:smarttags" w:element="PlaceType">
          <w:r w:rsidR="00A277F1" w:rsidRPr="00A277F1">
            <w:rPr>
              <w:rFonts w:ascii="Garamond" w:hAnsi="Garamond"/>
              <w:i/>
            </w:rPr>
            <w:t>Center</w:t>
          </w:r>
        </w:smartTag>
      </w:smartTag>
      <w:r w:rsidR="00A277F1" w:rsidRPr="00A277F1">
        <w:rPr>
          <w:rFonts w:ascii="Garamond" w:hAnsi="Garamond"/>
          <w:i/>
        </w:rPr>
        <w:t xml:space="preserve"> Survey – 2009</w:t>
      </w:r>
      <w:r w:rsidR="00A277F1" w:rsidRPr="00A277F1">
        <w:rPr>
          <w:rFonts w:ascii="Garamond" w:hAnsi="Garamond"/>
        </w:rPr>
        <w:t xml:space="preserve"> (IDAP Monograph No: 09-01). </w:t>
      </w:r>
      <w:smartTag w:uri="urn:schemas-microsoft-com:office:smarttags" w:element="place">
        <w:smartTag w:uri="urn:schemas-microsoft-com:office:smarttags" w:element="City">
          <w:r w:rsidR="00A277F1" w:rsidRPr="00A277F1">
            <w:rPr>
              <w:rFonts w:ascii="Garamond" w:hAnsi="Garamond"/>
            </w:rPr>
            <w:t>Bloomington</w:t>
          </w:r>
        </w:smartTag>
        <w:r w:rsidR="00A277F1" w:rsidRPr="00A277F1">
          <w:rPr>
            <w:rFonts w:ascii="Garamond" w:hAnsi="Garamond"/>
          </w:rPr>
          <w:t xml:space="preserve">, </w:t>
        </w:r>
        <w:smartTag w:uri="urn:schemas-microsoft-com:office:smarttags" w:element="State">
          <w:r w:rsidR="00A277F1" w:rsidRPr="00A277F1">
            <w:rPr>
              <w:rFonts w:ascii="Garamond" w:hAnsi="Garamond"/>
            </w:rPr>
            <w:t>IN</w:t>
          </w:r>
        </w:smartTag>
      </w:smartTag>
      <w:r w:rsidR="00A277F1" w:rsidRPr="00A277F1">
        <w:rPr>
          <w:rFonts w:ascii="Garamond" w:hAnsi="Garamond"/>
        </w:rPr>
        <w:t>: IPRC.</w:t>
      </w:r>
    </w:p>
    <w:p w14:paraId="1A11056F" w14:textId="2CA8783D" w:rsidR="00A277F1" w:rsidRPr="00A277F1" w:rsidRDefault="00005DC2" w:rsidP="00A277F1">
      <w:pPr>
        <w:ind w:left="366" w:hanging="366"/>
        <w:rPr>
          <w:rFonts w:ascii="Garamond" w:hAnsi="Garamond"/>
        </w:rPr>
      </w:pPr>
      <w:r>
        <w:rPr>
          <w:rFonts w:ascii="Garamond" w:hAnsi="Garamond"/>
        </w:rPr>
        <w:t xml:space="preserve">2. </w:t>
      </w:r>
      <w:proofErr w:type="spellStart"/>
      <w:r w:rsidR="00A277F1" w:rsidRPr="00A277F1">
        <w:rPr>
          <w:rFonts w:ascii="Garamond" w:hAnsi="Garamond"/>
        </w:rPr>
        <w:t>Gassman</w:t>
      </w:r>
      <w:proofErr w:type="spellEnd"/>
      <w:r w:rsidR="00A277F1" w:rsidRPr="00A277F1">
        <w:rPr>
          <w:rFonts w:ascii="Garamond" w:hAnsi="Garamond"/>
        </w:rPr>
        <w:t xml:space="preserve">, R., Jun, M.K., Samuel, S., Martin, E.V., Lee, J., </w:t>
      </w:r>
      <w:r w:rsidR="00A277F1" w:rsidRPr="00A277F1">
        <w:rPr>
          <w:rFonts w:ascii="Garamond" w:hAnsi="Garamond"/>
          <w:b/>
        </w:rPr>
        <w:t>Agley, J.D.</w:t>
      </w:r>
      <w:r w:rsidR="00A277F1" w:rsidRPr="00A277F1">
        <w:rPr>
          <w:rFonts w:ascii="Garamond" w:hAnsi="Garamond"/>
        </w:rPr>
        <w:t xml:space="preserve">, et al. (2007). </w:t>
      </w:r>
      <w:r w:rsidR="00A277F1" w:rsidRPr="00A277F1">
        <w:rPr>
          <w:rFonts w:ascii="Garamond" w:hAnsi="Garamond"/>
          <w:i/>
        </w:rPr>
        <w:t xml:space="preserve">Alcohol, tobacco, and other drug use by </w:t>
      </w:r>
      <w:smartTag w:uri="urn:schemas-microsoft-com:office:smarttags" w:element="State">
        <w:r w:rsidR="00A277F1" w:rsidRPr="00A277F1">
          <w:rPr>
            <w:rFonts w:ascii="Garamond" w:hAnsi="Garamond"/>
            <w:i/>
          </w:rPr>
          <w:t>Indiana</w:t>
        </w:r>
      </w:smartTag>
      <w:r w:rsidR="00A277F1" w:rsidRPr="00A277F1">
        <w:rPr>
          <w:rFonts w:ascii="Garamond" w:hAnsi="Garamond"/>
          <w:i/>
        </w:rPr>
        <w:t xml:space="preserve"> children and adolescents: The </w:t>
      </w:r>
      <w:smartTag w:uri="urn:schemas-microsoft-com:office:smarttags" w:element="place">
        <w:smartTag w:uri="urn:schemas-microsoft-com:office:smarttags" w:element="PlaceName">
          <w:r w:rsidR="00A277F1" w:rsidRPr="00A277F1">
            <w:rPr>
              <w:rFonts w:ascii="Garamond" w:hAnsi="Garamond"/>
              <w:i/>
            </w:rPr>
            <w:t>Indian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Prevention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Resource</w:t>
          </w:r>
        </w:smartTag>
        <w:r w:rsidR="00A277F1" w:rsidRPr="00A277F1">
          <w:rPr>
            <w:rFonts w:ascii="Garamond" w:hAnsi="Garamond"/>
            <w:i/>
          </w:rPr>
          <w:t xml:space="preserve"> </w:t>
        </w:r>
        <w:smartTag w:uri="urn:schemas-microsoft-com:office:smarttags" w:element="PlaceType">
          <w:r w:rsidR="00A277F1" w:rsidRPr="00A277F1">
            <w:rPr>
              <w:rFonts w:ascii="Garamond" w:hAnsi="Garamond"/>
              <w:i/>
            </w:rPr>
            <w:t>Center</w:t>
          </w:r>
        </w:smartTag>
      </w:smartTag>
      <w:r w:rsidR="00A277F1" w:rsidRPr="00A277F1">
        <w:rPr>
          <w:rFonts w:ascii="Garamond" w:hAnsi="Garamond"/>
          <w:i/>
        </w:rPr>
        <w:t xml:space="preserve"> Survey – 2007</w:t>
      </w:r>
      <w:r w:rsidR="00A277F1" w:rsidRPr="00A277F1">
        <w:rPr>
          <w:rFonts w:ascii="Garamond" w:hAnsi="Garamond"/>
        </w:rPr>
        <w:t xml:space="preserve"> (IDAP Monograph No: 07-01). </w:t>
      </w:r>
      <w:smartTag w:uri="urn:schemas-microsoft-com:office:smarttags" w:element="place">
        <w:smartTag w:uri="urn:schemas-microsoft-com:office:smarttags" w:element="City">
          <w:r w:rsidR="00A277F1" w:rsidRPr="00A277F1">
            <w:rPr>
              <w:rFonts w:ascii="Garamond" w:hAnsi="Garamond"/>
            </w:rPr>
            <w:t>Bloomington</w:t>
          </w:r>
        </w:smartTag>
        <w:r w:rsidR="00A277F1" w:rsidRPr="00A277F1">
          <w:rPr>
            <w:rFonts w:ascii="Garamond" w:hAnsi="Garamond"/>
          </w:rPr>
          <w:t xml:space="preserve">, </w:t>
        </w:r>
        <w:smartTag w:uri="urn:schemas-microsoft-com:office:smarttags" w:element="State">
          <w:r w:rsidR="00A277F1" w:rsidRPr="00A277F1">
            <w:rPr>
              <w:rFonts w:ascii="Garamond" w:hAnsi="Garamond"/>
            </w:rPr>
            <w:t>IN</w:t>
          </w:r>
        </w:smartTag>
      </w:smartTag>
      <w:r w:rsidR="00A277F1" w:rsidRPr="00A277F1">
        <w:rPr>
          <w:rFonts w:ascii="Garamond" w:hAnsi="Garamond"/>
        </w:rPr>
        <w:t>: IPRC.</w:t>
      </w:r>
    </w:p>
    <w:p w14:paraId="1A0A2FA5" w14:textId="6B793545" w:rsidR="00A277F1" w:rsidRDefault="00005DC2" w:rsidP="00A277F1">
      <w:pPr>
        <w:ind w:left="366" w:hanging="366"/>
        <w:rPr>
          <w:rFonts w:ascii="Garamond" w:hAnsi="Garamond"/>
        </w:rPr>
      </w:pPr>
      <w:r>
        <w:rPr>
          <w:rFonts w:ascii="Garamond" w:hAnsi="Garamond"/>
        </w:rPr>
        <w:lastRenderedPageBreak/>
        <w:t xml:space="preserve">1. </w:t>
      </w:r>
      <w:r w:rsidR="00A277F1" w:rsidRPr="00A277F1">
        <w:rPr>
          <w:rFonts w:ascii="Garamond" w:hAnsi="Garamond"/>
        </w:rPr>
        <w:t>Jones-</w:t>
      </w:r>
      <w:proofErr w:type="spellStart"/>
      <w:r w:rsidR="00A277F1" w:rsidRPr="00A277F1">
        <w:rPr>
          <w:rFonts w:ascii="Garamond" w:hAnsi="Garamond"/>
        </w:rPr>
        <w:t>McKyer</w:t>
      </w:r>
      <w:proofErr w:type="spellEnd"/>
      <w:r w:rsidR="00A277F1" w:rsidRPr="00A277F1">
        <w:rPr>
          <w:rFonts w:ascii="Garamond" w:hAnsi="Garamond"/>
        </w:rPr>
        <w:t xml:space="preserve">, E.L., Jun, M.K., Smith, M.L., </w:t>
      </w:r>
      <w:proofErr w:type="spellStart"/>
      <w:r w:rsidR="00A277F1" w:rsidRPr="00A277F1">
        <w:rPr>
          <w:rFonts w:ascii="Garamond" w:hAnsi="Garamond"/>
        </w:rPr>
        <w:t>Raychowdhury</w:t>
      </w:r>
      <w:proofErr w:type="spellEnd"/>
      <w:r w:rsidR="00A277F1" w:rsidRPr="00A277F1">
        <w:rPr>
          <w:rFonts w:ascii="Garamond" w:hAnsi="Garamond"/>
        </w:rPr>
        <w:t xml:space="preserve">, S., Samuel, S., </w:t>
      </w:r>
      <w:r w:rsidR="00A277F1" w:rsidRPr="00A277F1">
        <w:rPr>
          <w:rFonts w:ascii="Garamond" w:hAnsi="Garamond"/>
          <w:b/>
        </w:rPr>
        <w:t>Agley, J.</w:t>
      </w:r>
      <w:r w:rsidR="00A277F1" w:rsidRPr="00A277F1">
        <w:rPr>
          <w:rFonts w:ascii="Garamond" w:hAnsi="Garamond"/>
        </w:rPr>
        <w:t xml:space="preserve">, et al. (2004). </w:t>
      </w:r>
      <w:r w:rsidR="00A277F1" w:rsidRPr="00A277F1">
        <w:rPr>
          <w:rFonts w:ascii="Garamond" w:hAnsi="Garamond"/>
          <w:i/>
        </w:rPr>
        <w:t xml:space="preserve">Alcohol, tobacco, and other drug use by </w:t>
      </w:r>
      <w:smartTag w:uri="urn:schemas-microsoft-com:office:smarttags" w:element="State">
        <w:r w:rsidR="00A277F1" w:rsidRPr="00A277F1">
          <w:rPr>
            <w:rFonts w:ascii="Garamond" w:hAnsi="Garamond"/>
            <w:i/>
          </w:rPr>
          <w:t>Indiana</w:t>
        </w:r>
      </w:smartTag>
      <w:r w:rsidR="00A277F1" w:rsidRPr="00A277F1">
        <w:rPr>
          <w:rFonts w:ascii="Garamond" w:hAnsi="Garamond"/>
          <w:i/>
        </w:rPr>
        <w:t xml:space="preserve"> children and adolescents: The </w:t>
      </w:r>
      <w:smartTag w:uri="urn:schemas-microsoft-com:office:smarttags" w:element="place">
        <w:smartTag w:uri="urn:schemas-microsoft-com:office:smarttags" w:element="PlaceName">
          <w:r w:rsidR="00A277F1" w:rsidRPr="00A277F1">
            <w:rPr>
              <w:rFonts w:ascii="Garamond" w:hAnsi="Garamond"/>
              <w:i/>
            </w:rPr>
            <w:t>Indian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Prevention</w:t>
          </w:r>
        </w:smartTag>
        <w:r w:rsidR="00A277F1" w:rsidRPr="00A277F1">
          <w:rPr>
            <w:rFonts w:ascii="Garamond" w:hAnsi="Garamond"/>
            <w:i/>
          </w:rPr>
          <w:t xml:space="preserve"> </w:t>
        </w:r>
        <w:smartTag w:uri="urn:schemas-microsoft-com:office:smarttags" w:element="PlaceName">
          <w:r w:rsidR="00A277F1" w:rsidRPr="00A277F1">
            <w:rPr>
              <w:rFonts w:ascii="Garamond" w:hAnsi="Garamond"/>
              <w:i/>
            </w:rPr>
            <w:t>Resource</w:t>
          </w:r>
        </w:smartTag>
        <w:r w:rsidR="00A277F1" w:rsidRPr="00A277F1">
          <w:rPr>
            <w:rFonts w:ascii="Garamond" w:hAnsi="Garamond"/>
            <w:i/>
          </w:rPr>
          <w:t xml:space="preserve"> </w:t>
        </w:r>
        <w:smartTag w:uri="urn:schemas-microsoft-com:office:smarttags" w:element="PlaceType">
          <w:r w:rsidR="00A277F1" w:rsidRPr="00A277F1">
            <w:rPr>
              <w:rFonts w:ascii="Garamond" w:hAnsi="Garamond"/>
              <w:i/>
            </w:rPr>
            <w:t>Center</w:t>
          </w:r>
        </w:smartTag>
      </w:smartTag>
      <w:r w:rsidR="00A277F1" w:rsidRPr="00A277F1">
        <w:rPr>
          <w:rFonts w:ascii="Garamond" w:hAnsi="Garamond"/>
          <w:i/>
        </w:rPr>
        <w:t xml:space="preserve"> Survey – 2004</w:t>
      </w:r>
      <w:r w:rsidR="00A277F1" w:rsidRPr="00A277F1">
        <w:rPr>
          <w:rFonts w:ascii="Garamond" w:hAnsi="Garamond"/>
        </w:rPr>
        <w:t xml:space="preserve"> (IDAP Monograph No: 04-03). </w:t>
      </w:r>
      <w:smartTag w:uri="urn:schemas-microsoft-com:office:smarttags" w:element="place">
        <w:smartTag w:uri="urn:schemas-microsoft-com:office:smarttags" w:element="City">
          <w:r w:rsidR="00A277F1" w:rsidRPr="00A277F1">
            <w:rPr>
              <w:rFonts w:ascii="Garamond" w:hAnsi="Garamond"/>
            </w:rPr>
            <w:t>Bloomington</w:t>
          </w:r>
        </w:smartTag>
        <w:r w:rsidR="00A277F1" w:rsidRPr="00A277F1">
          <w:rPr>
            <w:rFonts w:ascii="Garamond" w:hAnsi="Garamond"/>
          </w:rPr>
          <w:t xml:space="preserve">, </w:t>
        </w:r>
        <w:smartTag w:uri="urn:schemas-microsoft-com:office:smarttags" w:element="State">
          <w:r w:rsidR="00A277F1" w:rsidRPr="00A277F1">
            <w:rPr>
              <w:rFonts w:ascii="Garamond" w:hAnsi="Garamond"/>
            </w:rPr>
            <w:t>IN</w:t>
          </w:r>
        </w:smartTag>
      </w:smartTag>
      <w:r w:rsidR="00A277F1" w:rsidRPr="00A277F1">
        <w:rPr>
          <w:rFonts w:ascii="Garamond" w:hAnsi="Garamond"/>
        </w:rPr>
        <w:t>: IPRC.</w:t>
      </w:r>
    </w:p>
    <w:p w14:paraId="0EDA2BEF" w14:textId="77777777" w:rsidR="00981ED8" w:rsidRDefault="00DD429F" w:rsidP="00005DC2">
      <w:pPr>
        <w:pStyle w:val="Heading1"/>
      </w:pPr>
      <w:r>
        <w:t>International and National Presentations</w:t>
      </w:r>
      <w:r w:rsidR="00E02478">
        <w:t xml:space="preserve"> </w:t>
      </w:r>
      <w:r>
        <w:t>and Posters</w:t>
      </w:r>
    </w:p>
    <w:p w14:paraId="23869E06" w14:textId="27C539C6" w:rsidR="00EF01EC" w:rsidRDefault="007D77AA" w:rsidP="0072789C">
      <w:pPr>
        <w:spacing w:line="240" w:lineRule="auto"/>
        <w:ind w:left="360" w:hanging="360"/>
        <w:contextualSpacing/>
        <w:rPr>
          <w:rFonts w:ascii="Garamond" w:hAnsi="Garamond"/>
          <w:bCs/>
        </w:rPr>
      </w:pPr>
      <w:bookmarkStart w:id="3" w:name="_Hlk56684725"/>
      <w:r>
        <w:rPr>
          <w:rFonts w:ascii="Garamond" w:hAnsi="Garamond"/>
          <w:bCs/>
        </w:rPr>
        <w:t xml:space="preserve">50. </w:t>
      </w:r>
      <w:r w:rsidR="00EF01EC">
        <w:rPr>
          <w:rFonts w:ascii="Garamond" w:hAnsi="Garamond"/>
          <w:b/>
        </w:rPr>
        <w:t>(Invited) Agley, J.</w:t>
      </w:r>
      <w:r w:rsidR="00EF01EC">
        <w:rPr>
          <w:rFonts w:ascii="Garamond" w:hAnsi="Garamond"/>
          <w:bCs/>
        </w:rPr>
        <w:t xml:space="preserve"> &amp; Xiao, Y. (2020, October). Trust in science, COVID-19, and misinformation: An exploratory journey. Virtual presentation to The Collaboration Network, Center for Clinical and Translational Science and Training, Cincinnati, OH.</w:t>
      </w:r>
    </w:p>
    <w:p w14:paraId="3A088853" w14:textId="77777777" w:rsidR="00EF01EC" w:rsidRPr="00EF01EC" w:rsidRDefault="00EF01EC" w:rsidP="0072789C">
      <w:pPr>
        <w:spacing w:line="240" w:lineRule="auto"/>
        <w:ind w:left="360" w:hanging="360"/>
        <w:contextualSpacing/>
        <w:rPr>
          <w:rFonts w:ascii="Garamond" w:hAnsi="Garamond"/>
          <w:bCs/>
        </w:rPr>
      </w:pPr>
    </w:p>
    <w:p w14:paraId="408FEF57" w14:textId="096E5FE4" w:rsidR="006859EB" w:rsidRPr="006859EB" w:rsidRDefault="007D77AA" w:rsidP="0072789C">
      <w:pPr>
        <w:spacing w:line="240" w:lineRule="auto"/>
        <w:ind w:left="360" w:hanging="360"/>
        <w:contextualSpacing/>
        <w:rPr>
          <w:rFonts w:ascii="Garamond" w:hAnsi="Garamond"/>
          <w:bCs/>
        </w:rPr>
      </w:pPr>
      <w:r>
        <w:rPr>
          <w:rFonts w:ascii="Garamond" w:hAnsi="Garamond"/>
          <w:bCs/>
        </w:rPr>
        <w:t xml:space="preserve">49. </w:t>
      </w:r>
      <w:r w:rsidR="006859EB">
        <w:rPr>
          <w:rFonts w:ascii="Garamond" w:hAnsi="Garamond"/>
          <w:b/>
        </w:rPr>
        <w:t>(Peer-Reviewed)</w:t>
      </w:r>
      <w:r w:rsidR="006859EB">
        <w:rPr>
          <w:rFonts w:ascii="Garamond" w:hAnsi="Garamond"/>
          <w:bCs/>
        </w:rPr>
        <w:t xml:space="preserve"> Mwangi, J., Barnes, P., &amp; </w:t>
      </w:r>
      <w:r w:rsidR="006859EB">
        <w:rPr>
          <w:rFonts w:ascii="Garamond" w:hAnsi="Garamond"/>
          <w:b/>
        </w:rPr>
        <w:t>Agley, J.</w:t>
      </w:r>
      <w:r w:rsidR="006859EB">
        <w:rPr>
          <w:rFonts w:ascii="Garamond" w:hAnsi="Garamond"/>
          <w:bCs/>
        </w:rPr>
        <w:t xml:space="preserve"> (2020, October). Acceptability of buprenorphine as a treatment for opioid use disorders: Experiences of health providers in Indiana rural counties. Poster presentation at the 148</w:t>
      </w:r>
      <w:r w:rsidR="006859EB" w:rsidRPr="00074305">
        <w:rPr>
          <w:rFonts w:ascii="Garamond" w:hAnsi="Garamond"/>
          <w:bCs/>
          <w:vertAlign w:val="superscript"/>
        </w:rPr>
        <w:t>th</w:t>
      </w:r>
      <w:r w:rsidR="006859EB">
        <w:rPr>
          <w:rFonts w:ascii="Garamond" w:hAnsi="Garamond"/>
          <w:bCs/>
        </w:rPr>
        <w:t xml:space="preserve"> Annual American Public Health Association Virtual Meeting.</w:t>
      </w:r>
    </w:p>
    <w:p w14:paraId="1314296A" w14:textId="77777777" w:rsidR="006859EB" w:rsidRDefault="006859EB" w:rsidP="0072789C">
      <w:pPr>
        <w:spacing w:line="240" w:lineRule="auto"/>
        <w:ind w:left="360" w:hanging="360"/>
        <w:contextualSpacing/>
        <w:rPr>
          <w:rFonts w:ascii="Garamond" w:hAnsi="Garamond"/>
          <w:b/>
        </w:rPr>
      </w:pPr>
    </w:p>
    <w:p w14:paraId="266BABBD" w14:textId="6761E634" w:rsidR="00150657" w:rsidRPr="00074305" w:rsidRDefault="007D77AA" w:rsidP="0072789C">
      <w:pPr>
        <w:spacing w:line="240" w:lineRule="auto"/>
        <w:ind w:left="360" w:hanging="360"/>
        <w:contextualSpacing/>
        <w:rPr>
          <w:rFonts w:ascii="Garamond" w:hAnsi="Garamond"/>
          <w:bCs/>
        </w:rPr>
      </w:pPr>
      <w:r>
        <w:rPr>
          <w:rFonts w:ascii="Garamond" w:hAnsi="Garamond"/>
          <w:bCs/>
        </w:rPr>
        <w:t xml:space="preserve">48. </w:t>
      </w:r>
      <w:r w:rsidR="00150657">
        <w:rPr>
          <w:rFonts w:ascii="Garamond" w:hAnsi="Garamond"/>
          <w:b/>
        </w:rPr>
        <w:t>(Peer</w:t>
      </w:r>
      <w:r w:rsidR="006859EB">
        <w:rPr>
          <w:rFonts w:ascii="Garamond" w:hAnsi="Garamond"/>
          <w:b/>
        </w:rPr>
        <w:t>-</w:t>
      </w:r>
      <w:r w:rsidR="00150657">
        <w:rPr>
          <w:rFonts w:ascii="Garamond" w:hAnsi="Garamond"/>
          <w:b/>
        </w:rPr>
        <w:t>Reviewed</w:t>
      </w:r>
      <w:r w:rsidR="00150657">
        <w:rPr>
          <w:rFonts w:ascii="Garamond" w:hAnsi="Garamond"/>
          <w:bCs/>
        </w:rPr>
        <w:t xml:space="preserve">) Jayawardene, W., </w:t>
      </w:r>
      <w:proofErr w:type="spellStart"/>
      <w:r w:rsidR="00150657">
        <w:rPr>
          <w:rFonts w:ascii="Garamond" w:hAnsi="Garamond"/>
          <w:bCs/>
        </w:rPr>
        <w:t>Kuebler</w:t>
      </w:r>
      <w:proofErr w:type="spellEnd"/>
      <w:r w:rsidR="00150657">
        <w:rPr>
          <w:rFonts w:ascii="Garamond" w:hAnsi="Garamond"/>
          <w:bCs/>
        </w:rPr>
        <w:t xml:space="preserve">, S., </w:t>
      </w:r>
      <w:r w:rsidR="00074305">
        <w:rPr>
          <w:rFonts w:ascii="Garamond" w:hAnsi="Garamond"/>
          <w:bCs/>
        </w:rPr>
        <w:t xml:space="preserve">Dickinson, S., Clark, W., </w:t>
      </w:r>
      <w:proofErr w:type="spellStart"/>
      <w:r w:rsidR="00074305">
        <w:rPr>
          <w:rFonts w:ascii="Garamond" w:hAnsi="Garamond"/>
          <w:bCs/>
        </w:rPr>
        <w:t>Alanzi</w:t>
      </w:r>
      <w:proofErr w:type="spellEnd"/>
      <w:r w:rsidR="00074305">
        <w:rPr>
          <w:rFonts w:ascii="Garamond" w:hAnsi="Garamond"/>
          <w:bCs/>
        </w:rPr>
        <w:t xml:space="preserve">, A., &amp; </w:t>
      </w:r>
      <w:r w:rsidR="00074305">
        <w:rPr>
          <w:rFonts w:ascii="Garamond" w:hAnsi="Garamond"/>
          <w:b/>
        </w:rPr>
        <w:t>Agley, J.</w:t>
      </w:r>
      <w:r w:rsidR="00074305">
        <w:rPr>
          <w:rFonts w:ascii="Garamond" w:hAnsi="Garamond"/>
          <w:bCs/>
        </w:rPr>
        <w:t xml:space="preserve"> (2020, October). Addiction screening for pregnant and matched non-pregnant women: Results from national data. Poster presentation at the 148</w:t>
      </w:r>
      <w:r w:rsidR="00074305" w:rsidRPr="00074305">
        <w:rPr>
          <w:rFonts w:ascii="Garamond" w:hAnsi="Garamond"/>
          <w:bCs/>
          <w:vertAlign w:val="superscript"/>
        </w:rPr>
        <w:t>th</w:t>
      </w:r>
      <w:r w:rsidR="00074305">
        <w:rPr>
          <w:rFonts w:ascii="Garamond" w:hAnsi="Garamond"/>
          <w:bCs/>
        </w:rPr>
        <w:t xml:space="preserve"> Annual American Public Health Association Virtual Meeting.</w:t>
      </w:r>
    </w:p>
    <w:p w14:paraId="4EBF0934" w14:textId="5180B217" w:rsidR="00150657" w:rsidRDefault="00150657" w:rsidP="0072789C">
      <w:pPr>
        <w:spacing w:line="240" w:lineRule="auto"/>
        <w:ind w:left="360" w:hanging="360"/>
        <w:contextualSpacing/>
        <w:rPr>
          <w:rFonts w:ascii="Garamond" w:hAnsi="Garamond"/>
          <w:b/>
        </w:rPr>
      </w:pPr>
    </w:p>
    <w:p w14:paraId="027AFB01" w14:textId="125F0101" w:rsidR="00306FA2" w:rsidRPr="00306FA2" w:rsidRDefault="007D77AA" w:rsidP="0072789C">
      <w:pPr>
        <w:spacing w:line="240" w:lineRule="auto"/>
        <w:ind w:left="360" w:hanging="360"/>
        <w:contextualSpacing/>
        <w:rPr>
          <w:rFonts w:ascii="Garamond" w:hAnsi="Garamond"/>
          <w:bCs/>
        </w:rPr>
      </w:pPr>
      <w:r>
        <w:rPr>
          <w:rFonts w:ascii="Garamond" w:hAnsi="Garamond"/>
          <w:bCs/>
        </w:rPr>
        <w:t xml:space="preserve">47. </w:t>
      </w:r>
      <w:r w:rsidR="00306FA2">
        <w:rPr>
          <w:rFonts w:ascii="Garamond" w:hAnsi="Garamond"/>
          <w:b/>
        </w:rPr>
        <w:t>(Invited)</w:t>
      </w:r>
      <w:r w:rsidR="00306FA2">
        <w:rPr>
          <w:rFonts w:ascii="Garamond" w:hAnsi="Garamond"/>
          <w:bCs/>
        </w:rPr>
        <w:t xml:space="preserve"> Mwangi, J., Barnes, P.A., </w:t>
      </w:r>
      <w:r w:rsidR="00306FA2">
        <w:rPr>
          <w:rFonts w:ascii="Garamond" w:hAnsi="Garamond"/>
          <w:b/>
        </w:rPr>
        <w:t>Agley, J.</w:t>
      </w:r>
      <w:r w:rsidR="00306FA2">
        <w:rPr>
          <w:rFonts w:ascii="Garamond" w:hAnsi="Garamond"/>
          <w:bCs/>
        </w:rPr>
        <w:t>, Adams, M., &amp; Smalls, M. (2020, August). Exploring attitudes towards obtaining a DATA-2000 Waiver: Experiences of healthcare providers in Indiana Rural Counties. Virtual presentation at the CDC Public Health Ethics Forum 2020, Student Poster Presentations.</w:t>
      </w:r>
    </w:p>
    <w:p w14:paraId="5B28238D" w14:textId="77777777" w:rsidR="00306FA2" w:rsidRDefault="00306FA2" w:rsidP="0072789C">
      <w:pPr>
        <w:spacing w:line="240" w:lineRule="auto"/>
        <w:ind w:left="360" w:hanging="360"/>
        <w:contextualSpacing/>
        <w:rPr>
          <w:rFonts w:ascii="Garamond" w:hAnsi="Garamond"/>
          <w:b/>
        </w:rPr>
      </w:pPr>
    </w:p>
    <w:p w14:paraId="7CE316A1" w14:textId="6FBBB23B" w:rsidR="00584E67" w:rsidRPr="00584E67" w:rsidRDefault="007D77AA" w:rsidP="0072789C">
      <w:pPr>
        <w:spacing w:line="240" w:lineRule="auto"/>
        <w:ind w:left="360" w:hanging="360"/>
        <w:contextualSpacing/>
        <w:rPr>
          <w:rFonts w:ascii="Garamond" w:hAnsi="Garamond"/>
          <w:bCs/>
        </w:rPr>
      </w:pPr>
      <w:r>
        <w:rPr>
          <w:rFonts w:ascii="Garamond" w:hAnsi="Garamond"/>
          <w:bCs/>
        </w:rPr>
        <w:t xml:space="preserve">46. </w:t>
      </w:r>
      <w:r w:rsidR="00584E67">
        <w:rPr>
          <w:rFonts w:ascii="Garamond" w:hAnsi="Garamond"/>
          <w:b/>
        </w:rPr>
        <w:t xml:space="preserve">(Peer-Reviewed) </w:t>
      </w:r>
      <w:r w:rsidR="00584E67">
        <w:rPr>
          <w:rFonts w:ascii="Garamond" w:hAnsi="Garamond"/>
          <w:bCs/>
        </w:rPr>
        <w:t xml:space="preserve">Newhouse, R., </w:t>
      </w:r>
      <w:proofErr w:type="spellStart"/>
      <w:r w:rsidR="00584E67">
        <w:rPr>
          <w:rFonts w:ascii="Garamond" w:hAnsi="Garamond"/>
          <w:bCs/>
        </w:rPr>
        <w:t>Thoele</w:t>
      </w:r>
      <w:proofErr w:type="spellEnd"/>
      <w:r w:rsidR="00584E67">
        <w:rPr>
          <w:rFonts w:ascii="Garamond" w:hAnsi="Garamond"/>
          <w:bCs/>
        </w:rPr>
        <w:t xml:space="preserve">, K., </w:t>
      </w:r>
      <w:r w:rsidR="00584E67">
        <w:rPr>
          <w:rFonts w:ascii="Garamond" w:hAnsi="Garamond"/>
          <w:b/>
        </w:rPr>
        <w:t>Agley, J.</w:t>
      </w:r>
      <w:r w:rsidR="00584E67">
        <w:rPr>
          <w:rFonts w:ascii="Garamond" w:hAnsi="Garamond"/>
          <w:bCs/>
        </w:rPr>
        <w:t xml:space="preserve">, </w:t>
      </w:r>
      <w:proofErr w:type="spellStart"/>
      <w:r w:rsidR="00584E67">
        <w:rPr>
          <w:rFonts w:ascii="Garamond" w:hAnsi="Garamond"/>
          <w:bCs/>
        </w:rPr>
        <w:t>Bakoyannis</w:t>
      </w:r>
      <w:proofErr w:type="spellEnd"/>
      <w:r w:rsidR="00584E67">
        <w:rPr>
          <w:rFonts w:ascii="Garamond" w:hAnsi="Garamond"/>
          <w:bCs/>
        </w:rPr>
        <w:t>, G., &amp; Mullins, C.D. (2020</w:t>
      </w:r>
      <w:r w:rsidR="00306FA2">
        <w:rPr>
          <w:rFonts w:ascii="Garamond" w:hAnsi="Garamond"/>
          <w:bCs/>
        </w:rPr>
        <w:t>, August</w:t>
      </w:r>
      <w:r w:rsidR="00584E67">
        <w:rPr>
          <w:rFonts w:ascii="Garamond" w:hAnsi="Garamond"/>
          <w:bCs/>
        </w:rPr>
        <w:t>). ERIC strategies improve screening for substance use in hospitals: A phased multi-site cluster randomized approach. Poster presentation at the 2020 Academy Health Research Virtual Meeting.</w:t>
      </w:r>
    </w:p>
    <w:p w14:paraId="1A55B965" w14:textId="77777777" w:rsidR="00584E67" w:rsidRDefault="00584E67" w:rsidP="0072789C">
      <w:pPr>
        <w:spacing w:line="240" w:lineRule="auto"/>
        <w:ind w:left="360" w:hanging="360"/>
        <w:contextualSpacing/>
        <w:rPr>
          <w:rFonts w:ascii="Garamond" w:hAnsi="Garamond"/>
          <w:b/>
        </w:rPr>
      </w:pPr>
    </w:p>
    <w:p w14:paraId="092E5B8E" w14:textId="17D63B1A" w:rsidR="008C190F" w:rsidRPr="008C190F" w:rsidRDefault="007D77AA" w:rsidP="0072789C">
      <w:pPr>
        <w:spacing w:line="240" w:lineRule="auto"/>
        <w:ind w:left="360" w:hanging="360"/>
        <w:contextualSpacing/>
        <w:rPr>
          <w:rFonts w:ascii="Garamond" w:hAnsi="Garamond"/>
          <w:bCs/>
        </w:rPr>
      </w:pPr>
      <w:r>
        <w:rPr>
          <w:rFonts w:ascii="Garamond" w:hAnsi="Garamond"/>
          <w:bCs/>
        </w:rPr>
        <w:t xml:space="preserve">45. </w:t>
      </w:r>
      <w:r w:rsidR="008C190F">
        <w:rPr>
          <w:rFonts w:ascii="Garamond" w:hAnsi="Garamond"/>
          <w:b/>
        </w:rPr>
        <w:t>(Peer-Reviewed)</w:t>
      </w:r>
      <w:r w:rsidR="008C190F">
        <w:rPr>
          <w:rFonts w:ascii="Garamond" w:hAnsi="Garamond"/>
          <w:bCs/>
        </w:rPr>
        <w:t xml:space="preserve"> Xiao, Y. &amp; </w:t>
      </w:r>
      <w:r w:rsidR="008C190F">
        <w:rPr>
          <w:rFonts w:ascii="Garamond" w:hAnsi="Garamond"/>
          <w:b/>
        </w:rPr>
        <w:t>Agley, J.</w:t>
      </w:r>
      <w:r w:rsidR="008C190F">
        <w:rPr>
          <w:rFonts w:ascii="Garamond" w:hAnsi="Garamond"/>
          <w:bCs/>
        </w:rPr>
        <w:t xml:space="preserve"> (2020, March). The role of sleep duration in changing narratives of multiple suicide attempts among adolescents. Poster presentation at the 20</w:t>
      </w:r>
      <w:r w:rsidR="008C190F" w:rsidRPr="009D351D">
        <w:rPr>
          <w:rFonts w:ascii="Garamond" w:hAnsi="Garamond"/>
          <w:bCs/>
          <w:vertAlign w:val="superscript"/>
        </w:rPr>
        <w:t>th</w:t>
      </w:r>
      <w:r w:rsidR="008C190F">
        <w:rPr>
          <w:rFonts w:ascii="Garamond" w:hAnsi="Garamond"/>
          <w:bCs/>
        </w:rPr>
        <w:t xml:space="preserve"> Annual American Academy of Health Behavior Conference, Napa Valley, CA.</w:t>
      </w:r>
      <w:r w:rsidR="00FD3928">
        <w:rPr>
          <w:rStyle w:val="FootnoteReference"/>
          <w:rFonts w:ascii="Garamond" w:hAnsi="Garamond"/>
          <w:bCs/>
        </w:rPr>
        <w:footnoteReference w:id="1"/>
      </w:r>
    </w:p>
    <w:p w14:paraId="53580F57" w14:textId="77777777" w:rsidR="008C190F" w:rsidRDefault="008C190F" w:rsidP="0072789C">
      <w:pPr>
        <w:spacing w:line="240" w:lineRule="auto"/>
        <w:ind w:left="360" w:hanging="360"/>
        <w:contextualSpacing/>
        <w:rPr>
          <w:rFonts w:ascii="Garamond" w:hAnsi="Garamond"/>
          <w:b/>
        </w:rPr>
      </w:pPr>
    </w:p>
    <w:p w14:paraId="4002FDB1" w14:textId="6A99953C" w:rsidR="009D351D" w:rsidRPr="00FD3928" w:rsidRDefault="007D77AA" w:rsidP="0072789C">
      <w:pPr>
        <w:spacing w:line="240" w:lineRule="auto"/>
        <w:ind w:left="360" w:hanging="360"/>
        <w:contextualSpacing/>
        <w:rPr>
          <w:rFonts w:ascii="Garamond" w:hAnsi="Garamond"/>
          <w:bCs/>
        </w:rPr>
      </w:pPr>
      <w:r>
        <w:rPr>
          <w:rFonts w:ascii="Garamond" w:hAnsi="Garamond"/>
          <w:bCs/>
        </w:rPr>
        <w:t xml:space="preserve">44. </w:t>
      </w:r>
      <w:r w:rsidR="009D351D">
        <w:rPr>
          <w:rFonts w:ascii="Garamond" w:hAnsi="Garamond"/>
          <w:b/>
        </w:rPr>
        <w:t>(Peer-Reviewed)</w:t>
      </w:r>
      <w:r w:rsidR="009D351D">
        <w:rPr>
          <w:rFonts w:ascii="Garamond" w:hAnsi="Garamond"/>
          <w:bCs/>
        </w:rPr>
        <w:t xml:space="preserve"> Jayawardene, W., </w:t>
      </w:r>
      <w:proofErr w:type="spellStart"/>
      <w:r w:rsidR="009D351D">
        <w:rPr>
          <w:rFonts w:ascii="Garamond" w:hAnsi="Garamond"/>
          <w:bCs/>
        </w:rPr>
        <w:t>Alanzi</w:t>
      </w:r>
      <w:proofErr w:type="spellEnd"/>
      <w:r w:rsidR="009D351D">
        <w:rPr>
          <w:rFonts w:ascii="Garamond" w:hAnsi="Garamond"/>
          <w:bCs/>
        </w:rPr>
        <w:t xml:space="preserve">, A.M., &amp; </w:t>
      </w:r>
      <w:r w:rsidR="009D351D">
        <w:rPr>
          <w:rFonts w:ascii="Garamond" w:hAnsi="Garamond"/>
          <w:b/>
        </w:rPr>
        <w:t>Agley, J.</w:t>
      </w:r>
      <w:r w:rsidR="009D351D">
        <w:rPr>
          <w:rFonts w:ascii="Garamond" w:hAnsi="Garamond"/>
          <w:bCs/>
        </w:rPr>
        <w:t xml:space="preserve"> (2020, March). Pregnancy-associated changes in cigarette preference among reproductive age smokers. Poster presentation at the 20</w:t>
      </w:r>
      <w:r w:rsidR="009D351D" w:rsidRPr="009D351D">
        <w:rPr>
          <w:rFonts w:ascii="Garamond" w:hAnsi="Garamond"/>
          <w:bCs/>
          <w:vertAlign w:val="superscript"/>
        </w:rPr>
        <w:t>th</w:t>
      </w:r>
      <w:r w:rsidR="009D351D">
        <w:rPr>
          <w:rFonts w:ascii="Garamond" w:hAnsi="Garamond"/>
          <w:bCs/>
        </w:rPr>
        <w:t xml:space="preserve"> Annual American Academy of Health Behavior Conference, Napa Valley, CA.</w:t>
      </w:r>
      <w:r w:rsidR="00FD3928">
        <w:rPr>
          <w:rFonts w:ascii="Garamond" w:hAnsi="Garamond"/>
          <w:bCs/>
          <w:vertAlign w:val="superscript"/>
        </w:rPr>
        <w:t>1</w:t>
      </w:r>
    </w:p>
    <w:p w14:paraId="5D2C4D23" w14:textId="77777777" w:rsidR="00FC5076" w:rsidRDefault="00FC5076" w:rsidP="0072789C">
      <w:pPr>
        <w:spacing w:line="240" w:lineRule="auto"/>
        <w:ind w:left="360" w:hanging="360"/>
        <w:contextualSpacing/>
        <w:rPr>
          <w:rFonts w:ascii="Garamond" w:hAnsi="Garamond"/>
          <w:b/>
        </w:rPr>
      </w:pPr>
    </w:p>
    <w:p w14:paraId="23F8024D" w14:textId="44CAFBAF" w:rsidR="00837832" w:rsidRDefault="007D77AA" w:rsidP="0072789C">
      <w:pPr>
        <w:spacing w:line="240" w:lineRule="auto"/>
        <w:ind w:left="360" w:hanging="360"/>
        <w:contextualSpacing/>
        <w:rPr>
          <w:rFonts w:ascii="Garamond" w:hAnsi="Garamond"/>
          <w:bCs/>
        </w:rPr>
      </w:pPr>
      <w:r>
        <w:rPr>
          <w:rFonts w:ascii="Garamond" w:hAnsi="Garamond"/>
          <w:bCs/>
        </w:rPr>
        <w:t xml:space="preserve">43. </w:t>
      </w:r>
      <w:r w:rsidR="00837832">
        <w:rPr>
          <w:rFonts w:ascii="Garamond" w:hAnsi="Garamond"/>
          <w:b/>
        </w:rPr>
        <w:t xml:space="preserve">(Peer-Reviewed) </w:t>
      </w:r>
      <w:r w:rsidR="00B915F3">
        <w:rPr>
          <w:rFonts w:ascii="Garamond" w:hAnsi="Garamond"/>
          <w:b/>
        </w:rPr>
        <w:t>Agley, J.</w:t>
      </w:r>
      <w:r w:rsidR="00B915F3">
        <w:rPr>
          <w:rFonts w:ascii="Garamond" w:hAnsi="Garamond"/>
          <w:bCs/>
        </w:rPr>
        <w:t xml:space="preserve">, Xiao, Y., Adams, Z., </w:t>
      </w:r>
      <w:proofErr w:type="spellStart"/>
      <w:r w:rsidR="00B915F3">
        <w:rPr>
          <w:rFonts w:ascii="Garamond" w:hAnsi="Garamond"/>
          <w:bCs/>
        </w:rPr>
        <w:t>Hulvershorn</w:t>
      </w:r>
      <w:proofErr w:type="spellEnd"/>
      <w:r w:rsidR="00B915F3">
        <w:rPr>
          <w:rFonts w:ascii="Garamond" w:hAnsi="Garamond"/>
          <w:bCs/>
        </w:rPr>
        <w:t xml:space="preserve">, L., </w:t>
      </w:r>
      <w:proofErr w:type="spellStart"/>
      <w:r w:rsidR="00B915F3">
        <w:rPr>
          <w:rFonts w:ascii="Garamond" w:hAnsi="Garamond"/>
          <w:bCs/>
        </w:rPr>
        <w:t>Reho</w:t>
      </w:r>
      <w:proofErr w:type="spellEnd"/>
      <w:r w:rsidR="00B915F3">
        <w:rPr>
          <w:rFonts w:ascii="Garamond" w:hAnsi="Garamond"/>
          <w:bCs/>
        </w:rPr>
        <w:t xml:space="preserve">, K., Kelley, K., &amp; </w:t>
      </w:r>
      <w:proofErr w:type="spellStart"/>
      <w:r w:rsidR="00B915F3">
        <w:rPr>
          <w:rFonts w:ascii="Garamond" w:hAnsi="Garamond"/>
          <w:bCs/>
        </w:rPr>
        <w:t>Duwve</w:t>
      </w:r>
      <w:proofErr w:type="spellEnd"/>
      <w:r w:rsidR="00B915F3">
        <w:rPr>
          <w:rFonts w:ascii="Garamond" w:hAnsi="Garamond"/>
          <w:bCs/>
        </w:rPr>
        <w:t xml:space="preserve">, J. </w:t>
      </w:r>
      <w:r w:rsidR="009D351D">
        <w:rPr>
          <w:rFonts w:ascii="Garamond" w:hAnsi="Garamond"/>
          <w:bCs/>
        </w:rPr>
        <w:t xml:space="preserve">(2020, January). </w:t>
      </w:r>
      <w:r w:rsidR="00B915F3">
        <w:rPr>
          <w:rFonts w:ascii="Garamond" w:hAnsi="Garamond"/>
          <w:bCs/>
        </w:rPr>
        <w:t>ECHO (Extension for Community Healthcare Outcomes) as a workforce development tool for social work and behavioral healthcare. Poster presentation at the 24</w:t>
      </w:r>
      <w:r w:rsidR="00B915F3" w:rsidRPr="00B915F3">
        <w:rPr>
          <w:rFonts w:ascii="Garamond" w:hAnsi="Garamond"/>
          <w:bCs/>
          <w:vertAlign w:val="superscript"/>
        </w:rPr>
        <w:t>th</w:t>
      </w:r>
      <w:r w:rsidR="00B915F3">
        <w:rPr>
          <w:rFonts w:ascii="Garamond" w:hAnsi="Garamond"/>
          <w:bCs/>
        </w:rPr>
        <w:t xml:space="preserve"> Annual Society for Social Work and Research (SSWR) Conference, Washington, DC.</w:t>
      </w:r>
    </w:p>
    <w:bookmarkEnd w:id="3"/>
    <w:p w14:paraId="1C59EC3A" w14:textId="77777777" w:rsidR="00B915F3" w:rsidRPr="00B915F3" w:rsidRDefault="00B915F3" w:rsidP="0072789C">
      <w:pPr>
        <w:spacing w:line="240" w:lineRule="auto"/>
        <w:ind w:left="360" w:hanging="360"/>
        <w:contextualSpacing/>
        <w:rPr>
          <w:rFonts w:ascii="Garamond" w:hAnsi="Garamond"/>
          <w:bCs/>
        </w:rPr>
      </w:pPr>
    </w:p>
    <w:p w14:paraId="54136C24" w14:textId="5D3E772A" w:rsidR="00712745" w:rsidRDefault="007D77AA" w:rsidP="0072789C">
      <w:pPr>
        <w:spacing w:line="240" w:lineRule="auto"/>
        <w:ind w:left="360" w:hanging="360"/>
        <w:contextualSpacing/>
        <w:rPr>
          <w:rFonts w:ascii="Garamond" w:hAnsi="Garamond"/>
        </w:rPr>
      </w:pPr>
      <w:r>
        <w:rPr>
          <w:rFonts w:ascii="Garamond" w:hAnsi="Garamond"/>
          <w:bCs/>
        </w:rPr>
        <w:t xml:space="preserve">42. </w:t>
      </w:r>
      <w:r w:rsidR="00712745">
        <w:rPr>
          <w:rFonts w:ascii="Garamond" w:hAnsi="Garamond"/>
          <w:b/>
        </w:rPr>
        <w:t xml:space="preserve">(Peer-Reviewed) </w:t>
      </w:r>
      <w:r w:rsidR="00712745">
        <w:rPr>
          <w:rFonts w:ascii="Garamond" w:hAnsi="Garamond"/>
        </w:rPr>
        <w:t xml:space="preserve">Dutta, T., Meyerson, B., </w:t>
      </w:r>
      <w:r w:rsidR="00712745">
        <w:rPr>
          <w:rFonts w:ascii="Garamond" w:hAnsi="Garamond"/>
          <w:b/>
        </w:rPr>
        <w:t>Agley, J.</w:t>
      </w:r>
      <w:r w:rsidR="00712745">
        <w:rPr>
          <w:rFonts w:ascii="Garamond" w:hAnsi="Garamond"/>
        </w:rPr>
        <w:t>, Sherwood-Laughlin, C., Barnes, P., &amp; Nicholson-Crotty, J. (2019, November). Decision-makers’ conceptualization and fostering of community engagement for improved adoption and uptake of existing and emerging vaccines in India. Poster presentation at the 147</w:t>
      </w:r>
      <w:r w:rsidR="00712745" w:rsidRPr="00712745">
        <w:rPr>
          <w:rFonts w:ascii="Garamond" w:hAnsi="Garamond"/>
          <w:vertAlign w:val="superscript"/>
        </w:rPr>
        <w:t>th</w:t>
      </w:r>
      <w:r w:rsidR="00712745">
        <w:rPr>
          <w:rFonts w:ascii="Garamond" w:hAnsi="Garamond"/>
        </w:rPr>
        <w:t xml:space="preserve"> Annual APHA Meeting, Philadelphia, PA.</w:t>
      </w:r>
    </w:p>
    <w:p w14:paraId="19826BED" w14:textId="0811961D" w:rsidR="00A0353D" w:rsidRDefault="00A0353D" w:rsidP="0072789C">
      <w:pPr>
        <w:spacing w:line="240" w:lineRule="auto"/>
        <w:ind w:left="360" w:hanging="360"/>
        <w:contextualSpacing/>
        <w:rPr>
          <w:rFonts w:ascii="Garamond" w:hAnsi="Garamond"/>
        </w:rPr>
      </w:pPr>
    </w:p>
    <w:p w14:paraId="79430149" w14:textId="31BCE51F" w:rsidR="00A0353D" w:rsidRDefault="007D77AA" w:rsidP="00A0353D">
      <w:pPr>
        <w:spacing w:line="240" w:lineRule="auto"/>
        <w:ind w:left="360" w:hanging="360"/>
        <w:contextualSpacing/>
      </w:pPr>
      <w:r>
        <w:rPr>
          <w:rFonts w:ascii="Garamond" w:hAnsi="Garamond"/>
          <w:bCs/>
        </w:rPr>
        <w:t xml:space="preserve">41. </w:t>
      </w:r>
      <w:r w:rsidR="00A0353D">
        <w:rPr>
          <w:rFonts w:ascii="Garamond" w:hAnsi="Garamond"/>
          <w:b/>
        </w:rPr>
        <w:t xml:space="preserve">(Peer-Reviewed) </w:t>
      </w:r>
      <w:r w:rsidR="00A0353D">
        <w:rPr>
          <w:rFonts w:ascii="Garamond" w:hAnsi="Garamond"/>
        </w:rPr>
        <w:t xml:space="preserve">Jayawardene, W., </w:t>
      </w:r>
      <w:proofErr w:type="spellStart"/>
      <w:r w:rsidR="00A0353D">
        <w:rPr>
          <w:rFonts w:ascii="Garamond" w:hAnsi="Garamond"/>
        </w:rPr>
        <w:t>Gassman</w:t>
      </w:r>
      <w:proofErr w:type="spellEnd"/>
      <w:r w:rsidR="00A0353D">
        <w:rPr>
          <w:rFonts w:ascii="Garamond" w:hAnsi="Garamond"/>
        </w:rPr>
        <w:t xml:space="preserve">, R., Jun, M.C., </w:t>
      </w:r>
      <w:r w:rsidR="00A0353D">
        <w:rPr>
          <w:rFonts w:ascii="Garamond" w:hAnsi="Garamond"/>
          <w:b/>
        </w:rPr>
        <w:t>Agley, J.</w:t>
      </w:r>
      <w:r w:rsidR="00A0353D">
        <w:rPr>
          <w:rFonts w:ascii="Garamond" w:hAnsi="Garamond"/>
        </w:rPr>
        <w:t>, &amp; Olcott, C. (2019, November). Relationship between adverse childhood experiences and adolescents’ substance use by demographics. Oral presentation at the 147</w:t>
      </w:r>
      <w:r w:rsidR="00A0353D" w:rsidRPr="00712745">
        <w:rPr>
          <w:rFonts w:ascii="Garamond" w:hAnsi="Garamond"/>
          <w:vertAlign w:val="superscript"/>
        </w:rPr>
        <w:t>th</w:t>
      </w:r>
      <w:r w:rsidR="00A0353D">
        <w:rPr>
          <w:rFonts w:ascii="Garamond" w:hAnsi="Garamond"/>
        </w:rPr>
        <w:t xml:space="preserve"> Annual APHA Meeting, Philadelphia, PA.</w:t>
      </w:r>
    </w:p>
    <w:p w14:paraId="25B89DDE" w14:textId="77777777" w:rsidR="00A0353D" w:rsidRPr="00712745" w:rsidRDefault="00A0353D" w:rsidP="0072789C">
      <w:pPr>
        <w:spacing w:line="240" w:lineRule="auto"/>
        <w:ind w:left="360" w:hanging="360"/>
        <w:contextualSpacing/>
        <w:rPr>
          <w:rFonts w:ascii="Garamond" w:hAnsi="Garamond"/>
        </w:rPr>
      </w:pPr>
    </w:p>
    <w:p w14:paraId="1B6177D2" w14:textId="11117247" w:rsidR="00712745" w:rsidRDefault="007D77AA" w:rsidP="0072789C">
      <w:pPr>
        <w:spacing w:line="240" w:lineRule="auto"/>
        <w:ind w:left="360" w:hanging="360"/>
        <w:contextualSpacing/>
        <w:rPr>
          <w:rFonts w:ascii="Garamond" w:hAnsi="Garamond"/>
        </w:rPr>
      </w:pPr>
      <w:r>
        <w:rPr>
          <w:rFonts w:ascii="Garamond" w:hAnsi="Garamond"/>
          <w:bCs/>
        </w:rPr>
        <w:lastRenderedPageBreak/>
        <w:t xml:space="preserve">40. </w:t>
      </w:r>
      <w:r w:rsidR="00A0353D">
        <w:rPr>
          <w:rFonts w:ascii="Garamond" w:hAnsi="Garamond"/>
          <w:b/>
        </w:rPr>
        <w:t>(Peer-Reviewed)</w:t>
      </w:r>
      <w:r w:rsidR="00A0353D">
        <w:rPr>
          <w:rFonts w:ascii="Garamond" w:hAnsi="Garamond"/>
        </w:rPr>
        <w:t xml:space="preserve"> Nolan, R., </w:t>
      </w:r>
      <w:r w:rsidR="00A0353D">
        <w:rPr>
          <w:rFonts w:ascii="Garamond" w:hAnsi="Garamond"/>
          <w:b/>
        </w:rPr>
        <w:t>Agley, J.</w:t>
      </w:r>
      <w:r w:rsidR="00A0353D">
        <w:rPr>
          <w:rFonts w:ascii="Garamond" w:hAnsi="Garamond"/>
        </w:rPr>
        <w:t>, &amp; Jayawardene, W. (2019, November). Collegiate sleep quality, binge drinking, and substance use: Testing one thing, and finding another. Oral presentation at the 147</w:t>
      </w:r>
      <w:r w:rsidR="00A0353D" w:rsidRPr="00712745">
        <w:rPr>
          <w:rFonts w:ascii="Garamond" w:hAnsi="Garamond"/>
          <w:vertAlign w:val="superscript"/>
        </w:rPr>
        <w:t>th</w:t>
      </w:r>
      <w:r w:rsidR="00A0353D">
        <w:rPr>
          <w:rFonts w:ascii="Garamond" w:hAnsi="Garamond"/>
        </w:rPr>
        <w:t xml:space="preserve"> Annual APHA Meeting, Philadelphia, PA.</w:t>
      </w:r>
    </w:p>
    <w:p w14:paraId="19D4AFD9" w14:textId="6B16F3E8" w:rsidR="00A0353D" w:rsidRDefault="00A0353D" w:rsidP="0072789C">
      <w:pPr>
        <w:spacing w:line="240" w:lineRule="auto"/>
        <w:ind w:left="360" w:hanging="360"/>
        <w:contextualSpacing/>
        <w:rPr>
          <w:rFonts w:ascii="Garamond" w:hAnsi="Garamond"/>
          <w:b/>
        </w:rPr>
      </w:pPr>
    </w:p>
    <w:p w14:paraId="6A980676" w14:textId="1E4FE339" w:rsidR="008156DF" w:rsidRDefault="007D77AA" w:rsidP="0072789C">
      <w:pPr>
        <w:spacing w:line="240" w:lineRule="auto"/>
        <w:ind w:left="360" w:hanging="360"/>
        <w:contextualSpacing/>
        <w:rPr>
          <w:rFonts w:ascii="Garamond" w:hAnsi="Garamond"/>
        </w:rPr>
      </w:pPr>
      <w:r>
        <w:rPr>
          <w:rFonts w:ascii="Garamond" w:hAnsi="Garamond"/>
          <w:bCs/>
        </w:rPr>
        <w:t xml:space="preserve">39. </w:t>
      </w:r>
      <w:r w:rsidR="008156DF">
        <w:rPr>
          <w:rFonts w:ascii="Garamond" w:hAnsi="Garamond"/>
          <w:b/>
        </w:rPr>
        <w:t>(Peer-Reviewed)</w:t>
      </w:r>
      <w:r w:rsidR="008156DF">
        <w:rPr>
          <w:rFonts w:ascii="Garamond" w:hAnsi="Garamond"/>
        </w:rPr>
        <w:t xml:space="preserve"> Xiao, Y., Zeng, C., </w:t>
      </w:r>
      <w:r w:rsidR="008156DF">
        <w:rPr>
          <w:rFonts w:ascii="Garamond" w:hAnsi="Garamond"/>
          <w:b/>
        </w:rPr>
        <w:t>Agley, J.</w:t>
      </w:r>
      <w:r w:rsidR="008156DF">
        <w:rPr>
          <w:rFonts w:ascii="Garamond" w:hAnsi="Garamond"/>
        </w:rPr>
        <w:t>, &amp; Lu, W. (2019, November). Gender disparities in the association between academic performance and suicidal behaviors of Asian American, Native Hawaiian, and Pacific Islander adolescents: Results from the National Youth Risk Behavior Survey (YRBS), 2009-2017. Oral presentation at the 147</w:t>
      </w:r>
      <w:r w:rsidR="008156DF" w:rsidRPr="00712745">
        <w:rPr>
          <w:rFonts w:ascii="Garamond" w:hAnsi="Garamond"/>
          <w:vertAlign w:val="superscript"/>
        </w:rPr>
        <w:t>th</w:t>
      </w:r>
      <w:r w:rsidR="008156DF">
        <w:rPr>
          <w:rFonts w:ascii="Garamond" w:hAnsi="Garamond"/>
        </w:rPr>
        <w:t xml:space="preserve"> Annual APHA Meeting, Philadelphia, PA.</w:t>
      </w:r>
    </w:p>
    <w:p w14:paraId="5BC8610C" w14:textId="5FEBB104" w:rsidR="008156DF" w:rsidRDefault="008156DF" w:rsidP="0072789C">
      <w:pPr>
        <w:spacing w:line="240" w:lineRule="auto"/>
        <w:ind w:left="360" w:hanging="360"/>
        <w:contextualSpacing/>
        <w:rPr>
          <w:rFonts w:ascii="Garamond" w:hAnsi="Garamond"/>
        </w:rPr>
      </w:pPr>
    </w:p>
    <w:p w14:paraId="6FF2C383" w14:textId="21F7480A" w:rsidR="008156DF" w:rsidRDefault="007D77AA" w:rsidP="0072789C">
      <w:pPr>
        <w:spacing w:line="240" w:lineRule="auto"/>
        <w:ind w:left="360" w:hanging="360"/>
        <w:contextualSpacing/>
        <w:rPr>
          <w:rFonts w:ascii="Garamond" w:hAnsi="Garamond"/>
        </w:rPr>
      </w:pPr>
      <w:r>
        <w:rPr>
          <w:rFonts w:ascii="Garamond" w:hAnsi="Garamond"/>
          <w:bCs/>
        </w:rPr>
        <w:t xml:space="preserve">38. </w:t>
      </w:r>
      <w:r w:rsidR="00A05F93">
        <w:rPr>
          <w:rFonts w:ascii="Garamond" w:hAnsi="Garamond"/>
          <w:b/>
        </w:rPr>
        <w:t>(Peer-Reviewed)</w:t>
      </w:r>
      <w:r w:rsidR="00A05F93">
        <w:rPr>
          <w:rFonts w:ascii="Garamond" w:hAnsi="Garamond"/>
        </w:rPr>
        <w:t xml:space="preserve"> </w:t>
      </w:r>
      <w:r w:rsidR="00A05F93">
        <w:rPr>
          <w:rFonts w:ascii="Garamond" w:hAnsi="Garamond"/>
          <w:b/>
        </w:rPr>
        <w:t>Agley, J.</w:t>
      </w:r>
      <w:r w:rsidR="00A05F93">
        <w:rPr>
          <w:rFonts w:ascii="Garamond" w:hAnsi="Garamond"/>
        </w:rPr>
        <w:t>, Xiao, Y., Jayawardene, W., Gay, A., &amp; King, R. (2019, November). Evaluation of a training-of-trainers protocol for ‘Color it Real,’ an evidence-based HIV and substance abuse prevention program for African American young adults. Poster presentation at the 147</w:t>
      </w:r>
      <w:r w:rsidR="00A05F93" w:rsidRPr="00712745">
        <w:rPr>
          <w:rFonts w:ascii="Garamond" w:hAnsi="Garamond"/>
          <w:vertAlign w:val="superscript"/>
        </w:rPr>
        <w:t>th</w:t>
      </w:r>
      <w:r w:rsidR="00A05F93">
        <w:rPr>
          <w:rFonts w:ascii="Garamond" w:hAnsi="Garamond"/>
        </w:rPr>
        <w:t xml:space="preserve"> Annual APHA Meeting, Philadelphia, PA.</w:t>
      </w:r>
    </w:p>
    <w:p w14:paraId="6C46AFAA" w14:textId="60120503" w:rsidR="003461A2" w:rsidRDefault="003461A2" w:rsidP="0072789C">
      <w:pPr>
        <w:spacing w:line="240" w:lineRule="auto"/>
        <w:ind w:left="360" w:hanging="360"/>
        <w:contextualSpacing/>
        <w:rPr>
          <w:rFonts w:ascii="Garamond" w:hAnsi="Garamond"/>
        </w:rPr>
      </w:pPr>
    </w:p>
    <w:p w14:paraId="2E571CA8" w14:textId="0BF5A24D" w:rsidR="003461A2" w:rsidRPr="003461A2" w:rsidRDefault="007D77AA" w:rsidP="0072789C">
      <w:pPr>
        <w:spacing w:line="240" w:lineRule="auto"/>
        <w:ind w:left="360" w:hanging="360"/>
        <w:contextualSpacing/>
        <w:rPr>
          <w:rFonts w:ascii="Garamond" w:hAnsi="Garamond"/>
        </w:rPr>
      </w:pPr>
      <w:r>
        <w:rPr>
          <w:rFonts w:ascii="Garamond" w:hAnsi="Garamond"/>
          <w:bCs/>
        </w:rPr>
        <w:t xml:space="preserve">37. </w:t>
      </w:r>
      <w:r w:rsidR="003461A2">
        <w:rPr>
          <w:rFonts w:ascii="Garamond" w:hAnsi="Garamond"/>
          <w:b/>
        </w:rPr>
        <w:t xml:space="preserve">(Peer-Reviewed) </w:t>
      </w:r>
      <w:r w:rsidR="003461A2">
        <w:rPr>
          <w:rFonts w:ascii="Garamond" w:hAnsi="Garamond"/>
        </w:rPr>
        <w:t xml:space="preserve">Dutta, T., </w:t>
      </w:r>
      <w:proofErr w:type="spellStart"/>
      <w:r w:rsidR="003461A2">
        <w:rPr>
          <w:rFonts w:ascii="Garamond" w:hAnsi="Garamond"/>
        </w:rPr>
        <w:t>Gassman</w:t>
      </w:r>
      <w:proofErr w:type="spellEnd"/>
      <w:r w:rsidR="003461A2">
        <w:rPr>
          <w:rFonts w:ascii="Garamond" w:hAnsi="Garamond"/>
        </w:rPr>
        <w:t xml:space="preserve">, R., </w:t>
      </w:r>
      <w:r w:rsidR="003461A2">
        <w:rPr>
          <w:rFonts w:ascii="Garamond" w:hAnsi="Garamond"/>
          <w:b/>
        </w:rPr>
        <w:t>Agley, J.</w:t>
      </w:r>
      <w:r w:rsidR="003461A2">
        <w:rPr>
          <w:rFonts w:ascii="Garamond" w:hAnsi="Garamond"/>
        </w:rPr>
        <w:t>, Jun, M.C., King, R., &amp; Jayawardene, W. (2019, November). Polarized concerns about school-based public health surveys: Lessons from the field. Poster presentation at the 147</w:t>
      </w:r>
      <w:r w:rsidR="003461A2" w:rsidRPr="00712745">
        <w:rPr>
          <w:rFonts w:ascii="Garamond" w:hAnsi="Garamond"/>
          <w:vertAlign w:val="superscript"/>
        </w:rPr>
        <w:t>th</w:t>
      </w:r>
      <w:r w:rsidR="003461A2">
        <w:rPr>
          <w:rFonts w:ascii="Garamond" w:hAnsi="Garamond"/>
        </w:rPr>
        <w:t xml:space="preserve"> Annual APHA Meeting, Philadelphia, PA.</w:t>
      </w:r>
    </w:p>
    <w:p w14:paraId="3E64D18A" w14:textId="77777777" w:rsidR="00A0353D" w:rsidRDefault="00A0353D" w:rsidP="0072789C">
      <w:pPr>
        <w:spacing w:line="240" w:lineRule="auto"/>
        <w:ind w:left="360" w:hanging="360"/>
        <w:contextualSpacing/>
        <w:rPr>
          <w:rFonts w:ascii="Garamond" w:hAnsi="Garamond"/>
          <w:b/>
        </w:rPr>
      </w:pPr>
    </w:p>
    <w:p w14:paraId="7E7DBC99" w14:textId="57978806" w:rsidR="00E42D12" w:rsidRDefault="007D77AA" w:rsidP="0072789C">
      <w:pPr>
        <w:spacing w:line="240" w:lineRule="auto"/>
        <w:ind w:left="360" w:hanging="360"/>
        <w:contextualSpacing/>
        <w:rPr>
          <w:rFonts w:ascii="Garamond" w:hAnsi="Garamond"/>
        </w:rPr>
      </w:pPr>
      <w:r>
        <w:rPr>
          <w:rFonts w:ascii="Garamond" w:hAnsi="Garamond"/>
          <w:bCs/>
        </w:rPr>
        <w:t xml:space="preserve">36. </w:t>
      </w:r>
      <w:r w:rsidR="00E42D12">
        <w:rPr>
          <w:rFonts w:ascii="Garamond" w:hAnsi="Garamond"/>
          <w:b/>
        </w:rPr>
        <w:t xml:space="preserve">(Peer-Reviewed) </w:t>
      </w:r>
      <w:r w:rsidR="00E42D12">
        <w:rPr>
          <w:rFonts w:ascii="Garamond" w:hAnsi="Garamond"/>
        </w:rPr>
        <w:t xml:space="preserve">Eldridge, L., Piatt, J., </w:t>
      </w:r>
      <w:r w:rsidR="00E42D12">
        <w:rPr>
          <w:rFonts w:ascii="Garamond" w:hAnsi="Garamond"/>
          <w:b/>
        </w:rPr>
        <w:t>Agley, J.</w:t>
      </w:r>
      <w:r w:rsidR="00E42D12">
        <w:rPr>
          <w:rFonts w:ascii="Garamond" w:hAnsi="Garamond"/>
        </w:rPr>
        <w:t xml:space="preserve">, &amp; </w:t>
      </w:r>
      <w:proofErr w:type="spellStart"/>
      <w:r w:rsidR="00E42D12">
        <w:rPr>
          <w:rFonts w:ascii="Garamond" w:hAnsi="Garamond"/>
        </w:rPr>
        <w:t>Gerke</w:t>
      </w:r>
      <w:proofErr w:type="spellEnd"/>
      <w:r w:rsidR="00E42D12">
        <w:rPr>
          <w:rFonts w:ascii="Garamond" w:hAnsi="Garamond"/>
        </w:rPr>
        <w:t>, S. (2019, August). Relationship between substance use and the onset of spinal cord injuries: A medical chart review. Poster presentation at the 96</w:t>
      </w:r>
      <w:r w:rsidR="00E42D12" w:rsidRPr="00E42D12">
        <w:rPr>
          <w:rFonts w:ascii="Garamond" w:hAnsi="Garamond"/>
          <w:vertAlign w:val="superscript"/>
        </w:rPr>
        <w:t>th</w:t>
      </w:r>
      <w:r w:rsidR="00E42D12">
        <w:rPr>
          <w:rFonts w:ascii="Garamond" w:hAnsi="Garamond"/>
        </w:rPr>
        <w:t xml:space="preserve"> Annual American Congress of Rehabilitation Medicine (ACRM) Conference, Chicago, IL.</w:t>
      </w:r>
    </w:p>
    <w:p w14:paraId="63000D12" w14:textId="77777777" w:rsidR="00A80ADC" w:rsidRDefault="00A80ADC" w:rsidP="0072789C">
      <w:pPr>
        <w:spacing w:line="240" w:lineRule="auto"/>
        <w:ind w:left="360" w:hanging="360"/>
        <w:contextualSpacing/>
        <w:rPr>
          <w:rFonts w:ascii="Garamond" w:hAnsi="Garamond"/>
          <w:b/>
        </w:rPr>
      </w:pPr>
    </w:p>
    <w:p w14:paraId="3668F47E" w14:textId="34B8AB83" w:rsidR="007C6780" w:rsidRPr="007C6780" w:rsidRDefault="007D77AA" w:rsidP="0072789C">
      <w:pPr>
        <w:spacing w:line="240" w:lineRule="auto"/>
        <w:ind w:left="360" w:hanging="360"/>
        <w:contextualSpacing/>
        <w:rPr>
          <w:rFonts w:ascii="Garamond" w:hAnsi="Garamond"/>
        </w:rPr>
      </w:pPr>
      <w:r>
        <w:rPr>
          <w:rFonts w:ascii="Garamond" w:hAnsi="Garamond"/>
          <w:bCs/>
        </w:rPr>
        <w:t xml:space="preserve">35. </w:t>
      </w:r>
      <w:r w:rsidR="007C6780">
        <w:rPr>
          <w:rFonts w:ascii="Garamond" w:hAnsi="Garamond"/>
          <w:b/>
        </w:rPr>
        <w:t>(Peer-Reviewed)</w:t>
      </w:r>
      <w:r w:rsidR="007C6780">
        <w:rPr>
          <w:rFonts w:ascii="Garamond" w:hAnsi="Garamond"/>
        </w:rPr>
        <w:t xml:space="preserve"> Jayawardene, W., </w:t>
      </w:r>
      <w:r w:rsidR="007C6780">
        <w:rPr>
          <w:rFonts w:ascii="Garamond" w:hAnsi="Garamond"/>
          <w:b/>
        </w:rPr>
        <w:t>Agley, J.</w:t>
      </w:r>
      <w:r w:rsidR="007C6780">
        <w:rPr>
          <w:rFonts w:ascii="Garamond" w:hAnsi="Garamond"/>
        </w:rPr>
        <w:t>, &amp; Meyerson B. (2019, April). Simpson’s Paradox in correlation between population density &amp; drug-poisoning deaths, 1999-2016 (a county-level analysis). Poster presentation at the American Society of Addiction Medicine (ASAM) 50</w:t>
      </w:r>
      <w:r w:rsidR="007C6780" w:rsidRPr="007C6780">
        <w:rPr>
          <w:rFonts w:ascii="Garamond" w:hAnsi="Garamond"/>
          <w:vertAlign w:val="superscript"/>
        </w:rPr>
        <w:t>th</w:t>
      </w:r>
      <w:r w:rsidR="007C6780">
        <w:rPr>
          <w:rFonts w:ascii="Garamond" w:hAnsi="Garamond"/>
        </w:rPr>
        <w:t xml:space="preserve"> Annual Conference, Orlando, FL.</w:t>
      </w:r>
    </w:p>
    <w:p w14:paraId="73785425" w14:textId="77777777" w:rsidR="007C6780" w:rsidRDefault="007C6780" w:rsidP="0072789C">
      <w:pPr>
        <w:spacing w:line="240" w:lineRule="auto"/>
        <w:ind w:left="360" w:hanging="360"/>
        <w:contextualSpacing/>
        <w:rPr>
          <w:rFonts w:ascii="Garamond" w:hAnsi="Garamond"/>
          <w:b/>
        </w:rPr>
      </w:pPr>
    </w:p>
    <w:p w14:paraId="6A410F7E" w14:textId="6337E3B5" w:rsidR="0072789C" w:rsidRPr="0072789C" w:rsidRDefault="007D77AA" w:rsidP="0072789C">
      <w:pPr>
        <w:spacing w:line="240" w:lineRule="auto"/>
        <w:ind w:left="360" w:hanging="360"/>
        <w:contextualSpacing/>
        <w:rPr>
          <w:rFonts w:ascii="Garamond" w:hAnsi="Garamond"/>
        </w:rPr>
      </w:pPr>
      <w:r>
        <w:rPr>
          <w:rFonts w:ascii="Garamond" w:hAnsi="Garamond"/>
          <w:bCs/>
        </w:rPr>
        <w:t xml:space="preserve">34. </w:t>
      </w:r>
      <w:r w:rsidR="0072789C" w:rsidRPr="0072789C">
        <w:rPr>
          <w:rFonts w:ascii="Garamond" w:hAnsi="Garamond"/>
          <w:b/>
        </w:rPr>
        <w:t>(Peer-Reviewed)</w:t>
      </w:r>
      <w:r w:rsidR="0072789C" w:rsidRPr="0072789C">
        <w:rPr>
          <w:rFonts w:ascii="Garamond" w:hAnsi="Garamond"/>
        </w:rPr>
        <w:t> Adams, Z., </w:t>
      </w:r>
      <w:r w:rsidR="0072789C" w:rsidRPr="0072789C">
        <w:rPr>
          <w:rFonts w:ascii="Garamond" w:hAnsi="Garamond"/>
          <w:b/>
          <w:bCs/>
        </w:rPr>
        <w:t>Agley, J</w:t>
      </w:r>
      <w:r w:rsidR="00896309" w:rsidRPr="0072789C">
        <w:rPr>
          <w:rFonts w:ascii="Garamond" w:hAnsi="Garamond"/>
          <w:b/>
          <w:bCs/>
        </w:rPr>
        <w:t>.</w:t>
      </w:r>
      <w:r w:rsidR="00896309" w:rsidRPr="0072789C">
        <w:rPr>
          <w:rFonts w:ascii="Times New Roman" w:hAnsi="Times New Roman" w:cs="Times New Roman"/>
        </w:rPr>
        <w:t>,</w:t>
      </w:r>
      <w:r w:rsidR="0072789C" w:rsidRPr="0072789C">
        <w:rPr>
          <w:rFonts w:ascii="Garamond" w:hAnsi="Garamond"/>
        </w:rPr>
        <w:t xml:space="preserve"> &amp; </w:t>
      </w:r>
      <w:proofErr w:type="spellStart"/>
      <w:r w:rsidR="0072789C" w:rsidRPr="0072789C">
        <w:rPr>
          <w:rFonts w:ascii="Garamond" w:hAnsi="Garamond"/>
        </w:rPr>
        <w:t>Duwve</w:t>
      </w:r>
      <w:proofErr w:type="spellEnd"/>
      <w:r w:rsidR="0072789C" w:rsidRPr="0072789C">
        <w:rPr>
          <w:rFonts w:ascii="Garamond" w:hAnsi="Garamond"/>
        </w:rPr>
        <w:t>, J. (2019, March). Indiana Opioid Use Disorder ECHO. Panel presentation at the 2019 Meta-ECHO Conference, Albuquerque, NM.</w:t>
      </w:r>
    </w:p>
    <w:p w14:paraId="5CFC3EF2" w14:textId="77777777" w:rsidR="0072789C" w:rsidRPr="0072789C" w:rsidRDefault="0072789C" w:rsidP="0072789C">
      <w:pPr>
        <w:spacing w:line="240" w:lineRule="auto"/>
        <w:ind w:left="360" w:hanging="360"/>
        <w:contextualSpacing/>
        <w:rPr>
          <w:rFonts w:ascii="Garamond" w:hAnsi="Garamond"/>
        </w:rPr>
      </w:pPr>
    </w:p>
    <w:p w14:paraId="5407B283" w14:textId="66B9B6EC" w:rsidR="0072789C" w:rsidRPr="0072789C" w:rsidRDefault="007D77AA" w:rsidP="0072789C">
      <w:pPr>
        <w:spacing w:line="240" w:lineRule="auto"/>
        <w:ind w:left="360" w:hanging="360"/>
        <w:contextualSpacing/>
        <w:rPr>
          <w:rFonts w:ascii="Garamond" w:hAnsi="Garamond"/>
        </w:rPr>
      </w:pPr>
      <w:r>
        <w:rPr>
          <w:rFonts w:ascii="Garamond" w:hAnsi="Garamond"/>
          <w:bCs/>
        </w:rPr>
        <w:t xml:space="preserve">33. </w:t>
      </w:r>
      <w:r w:rsidR="0072789C" w:rsidRPr="0072789C">
        <w:rPr>
          <w:rFonts w:ascii="Garamond" w:hAnsi="Garamond"/>
          <w:b/>
        </w:rPr>
        <w:t>(Peer-Reviewed)</w:t>
      </w:r>
      <w:r w:rsidR="0072789C" w:rsidRPr="0072789C">
        <w:rPr>
          <w:rFonts w:ascii="Garamond" w:hAnsi="Garamond"/>
        </w:rPr>
        <w:t xml:space="preserve"> Jun, M., Nolan, R.D., </w:t>
      </w:r>
      <w:r w:rsidR="0072789C" w:rsidRPr="0072789C">
        <w:rPr>
          <w:rFonts w:ascii="Garamond" w:hAnsi="Garamond"/>
          <w:b/>
          <w:bCs/>
        </w:rPr>
        <w:t>Agley, J.</w:t>
      </w:r>
      <w:r w:rsidR="0072789C" w:rsidRPr="0072789C">
        <w:rPr>
          <w:rFonts w:ascii="Garamond" w:hAnsi="Garamond"/>
        </w:rPr>
        <w:t xml:space="preserve">, Jayawardene, W.P., Agley, D., &amp; </w:t>
      </w:r>
      <w:proofErr w:type="spellStart"/>
      <w:r w:rsidR="0072789C" w:rsidRPr="0072789C">
        <w:rPr>
          <w:rFonts w:ascii="Garamond" w:hAnsi="Garamond"/>
        </w:rPr>
        <w:t>Gassman</w:t>
      </w:r>
      <w:proofErr w:type="spellEnd"/>
      <w:r w:rsidR="0072789C" w:rsidRPr="0072789C">
        <w:rPr>
          <w:rFonts w:ascii="Garamond" w:hAnsi="Garamond"/>
        </w:rPr>
        <w:t>, R. (2019, March). Exploring the degree to which opioids, gateway drugs, and vaping are associated with risk of substance use disorders in adolescent substance users ages 12 to 18. Poster presentation at the 19th Annual American Academy of Health Behavior Conference, Greenville, SC.</w:t>
      </w:r>
    </w:p>
    <w:p w14:paraId="46583B4F" w14:textId="77777777" w:rsidR="0072789C" w:rsidRPr="0072789C" w:rsidRDefault="0072789C" w:rsidP="0072789C">
      <w:pPr>
        <w:spacing w:line="240" w:lineRule="auto"/>
        <w:ind w:left="360" w:hanging="360"/>
        <w:contextualSpacing/>
        <w:rPr>
          <w:rFonts w:ascii="Garamond" w:hAnsi="Garamond"/>
        </w:rPr>
      </w:pPr>
    </w:p>
    <w:p w14:paraId="41E818DF" w14:textId="73016B2C" w:rsidR="0072789C" w:rsidRPr="0072789C" w:rsidRDefault="007D77AA" w:rsidP="0072789C">
      <w:pPr>
        <w:spacing w:line="240" w:lineRule="auto"/>
        <w:ind w:left="360" w:hanging="360"/>
        <w:contextualSpacing/>
        <w:rPr>
          <w:rFonts w:ascii="Times New Roman" w:hAnsi="Times New Roman" w:cs="Times New Roman"/>
        </w:rPr>
      </w:pPr>
      <w:r>
        <w:rPr>
          <w:rFonts w:ascii="Garamond" w:hAnsi="Garamond"/>
          <w:bCs/>
        </w:rPr>
        <w:t xml:space="preserve">32. </w:t>
      </w:r>
      <w:r w:rsidR="0072789C" w:rsidRPr="0072789C">
        <w:rPr>
          <w:rFonts w:ascii="Garamond" w:hAnsi="Garamond"/>
          <w:b/>
        </w:rPr>
        <w:t>(Peer-Reviewed)</w:t>
      </w:r>
      <w:r w:rsidR="0072789C" w:rsidRPr="0072789C">
        <w:rPr>
          <w:rFonts w:ascii="Garamond" w:hAnsi="Garamond"/>
        </w:rPr>
        <w:t> </w:t>
      </w:r>
      <w:r w:rsidR="0072789C" w:rsidRPr="0072789C">
        <w:rPr>
          <w:rFonts w:ascii="Garamond" w:hAnsi="Garamond"/>
          <w:b/>
          <w:bCs/>
        </w:rPr>
        <w:t>Agley, J.</w:t>
      </w:r>
      <w:r w:rsidR="0072789C" w:rsidRPr="0072789C">
        <w:rPr>
          <w:rFonts w:ascii="Garamond" w:hAnsi="Garamond"/>
        </w:rPr>
        <w:t xml:space="preserve">, Tidd, D., Adams, Z., </w:t>
      </w:r>
      <w:proofErr w:type="spellStart"/>
      <w:r w:rsidR="0072789C" w:rsidRPr="0072789C">
        <w:rPr>
          <w:rFonts w:ascii="Garamond" w:hAnsi="Garamond"/>
        </w:rPr>
        <w:t>Hulvershorn</w:t>
      </w:r>
      <w:proofErr w:type="spellEnd"/>
      <w:r w:rsidR="0072789C" w:rsidRPr="0072789C">
        <w:rPr>
          <w:rFonts w:ascii="Garamond" w:hAnsi="Garamond"/>
        </w:rPr>
        <w:t xml:space="preserve">, L.A., </w:t>
      </w:r>
      <w:proofErr w:type="spellStart"/>
      <w:r w:rsidR="0072789C" w:rsidRPr="0072789C">
        <w:rPr>
          <w:rFonts w:ascii="Garamond" w:hAnsi="Garamond"/>
        </w:rPr>
        <w:t>Gassman</w:t>
      </w:r>
      <w:proofErr w:type="spellEnd"/>
      <w:r w:rsidR="0072789C" w:rsidRPr="0072789C">
        <w:rPr>
          <w:rFonts w:ascii="Garamond" w:hAnsi="Garamond"/>
        </w:rPr>
        <w:t xml:space="preserve">, R.A., </w:t>
      </w:r>
      <w:proofErr w:type="spellStart"/>
      <w:r w:rsidR="0072789C" w:rsidRPr="0072789C">
        <w:rPr>
          <w:rFonts w:ascii="Garamond" w:hAnsi="Garamond"/>
        </w:rPr>
        <w:t>Reho</w:t>
      </w:r>
      <w:proofErr w:type="spellEnd"/>
      <w:r w:rsidR="0072789C" w:rsidRPr="0072789C">
        <w:rPr>
          <w:rFonts w:ascii="Garamond" w:hAnsi="Garamond"/>
        </w:rPr>
        <w:t>, K., et al. (2019, March). Early findings from Indiana's opioid use disorder provider ECHO (Extension for Community Healthcare Outcomes): Moving knowledge, not people. Poster presentation at the 19th Annual American Academy of Health Behavior Conference, Greenville, SC.</w:t>
      </w:r>
      <w:r w:rsidR="0072789C" w:rsidRPr="0072789C">
        <w:rPr>
          <w:rFonts w:ascii="Times New Roman" w:hAnsi="Times New Roman" w:cs="Times New Roman"/>
        </w:rPr>
        <w:t>​</w:t>
      </w:r>
    </w:p>
    <w:p w14:paraId="000EEE52" w14:textId="77777777" w:rsidR="0072789C" w:rsidRPr="0072789C" w:rsidRDefault="0072789C" w:rsidP="0072789C">
      <w:pPr>
        <w:spacing w:line="240" w:lineRule="auto"/>
        <w:ind w:left="360" w:hanging="360"/>
        <w:contextualSpacing/>
        <w:rPr>
          <w:rFonts w:ascii="Garamond" w:hAnsi="Garamond"/>
          <w:b/>
        </w:rPr>
      </w:pPr>
    </w:p>
    <w:p w14:paraId="57D961F5" w14:textId="346712B7" w:rsidR="003E1EB7" w:rsidRPr="003E1EB7" w:rsidRDefault="0072789C" w:rsidP="0072789C">
      <w:pPr>
        <w:spacing w:line="240" w:lineRule="auto"/>
        <w:ind w:left="360" w:hanging="360"/>
        <w:contextualSpacing/>
        <w:rPr>
          <w:rFonts w:ascii="Garamond" w:hAnsi="Garamond"/>
        </w:rPr>
      </w:pPr>
      <w:r w:rsidRPr="0072789C">
        <w:rPr>
          <w:rFonts w:ascii="Garamond" w:hAnsi="Garamond"/>
          <w:b/>
        </w:rPr>
        <w:t xml:space="preserve"> </w:t>
      </w:r>
      <w:r w:rsidR="007D77AA">
        <w:rPr>
          <w:rFonts w:ascii="Garamond" w:hAnsi="Garamond"/>
          <w:bCs/>
        </w:rPr>
        <w:t xml:space="preserve">31. </w:t>
      </w:r>
      <w:r w:rsidR="003E1EB7">
        <w:rPr>
          <w:rFonts w:ascii="Garamond" w:hAnsi="Garamond"/>
          <w:b/>
        </w:rPr>
        <w:t>(Invited) Agley, J.</w:t>
      </w:r>
      <w:r w:rsidR="003E1EB7">
        <w:rPr>
          <w:rFonts w:ascii="Garamond" w:hAnsi="Garamond"/>
        </w:rPr>
        <w:t xml:space="preserve"> (2018, November). Tool validation and evaluation techniques. Oral presentation to the University of New Mexico’s ECHO Institute Impact Collaborative Group.</w:t>
      </w:r>
    </w:p>
    <w:p w14:paraId="498FC740" w14:textId="77777777" w:rsidR="003E1EB7" w:rsidRDefault="003E1EB7" w:rsidP="00AC3B7A">
      <w:pPr>
        <w:spacing w:line="240" w:lineRule="auto"/>
        <w:ind w:left="360" w:hanging="360"/>
        <w:contextualSpacing/>
        <w:rPr>
          <w:rFonts w:ascii="Garamond" w:hAnsi="Garamond"/>
          <w:b/>
        </w:rPr>
      </w:pPr>
    </w:p>
    <w:p w14:paraId="2BDBC229" w14:textId="01FF3BC7" w:rsidR="00407D30" w:rsidRDefault="007D77AA" w:rsidP="00AC3B7A">
      <w:pPr>
        <w:spacing w:line="240" w:lineRule="auto"/>
        <w:ind w:left="360" w:hanging="360"/>
        <w:contextualSpacing/>
        <w:rPr>
          <w:rFonts w:ascii="Garamond" w:hAnsi="Garamond"/>
        </w:rPr>
      </w:pPr>
      <w:r>
        <w:rPr>
          <w:rFonts w:ascii="Garamond" w:hAnsi="Garamond"/>
          <w:bCs/>
        </w:rPr>
        <w:t xml:space="preserve">30. </w:t>
      </w:r>
      <w:r w:rsidR="00407D30">
        <w:rPr>
          <w:rFonts w:ascii="Garamond" w:hAnsi="Garamond"/>
          <w:b/>
        </w:rPr>
        <w:t xml:space="preserve">(Peer-Reviewed) </w:t>
      </w:r>
      <w:r w:rsidR="00407D30">
        <w:rPr>
          <w:rFonts w:ascii="Garamond" w:hAnsi="Garamond"/>
        </w:rPr>
        <w:t xml:space="preserve">Meyerson, B., </w:t>
      </w:r>
      <w:r w:rsidR="00407D30">
        <w:rPr>
          <w:rFonts w:ascii="Garamond" w:hAnsi="Garamond"/>
          <w:b/>
        </w:rPr>
        <w:t>Agley, J.</w:t>
      </w:r>
      <w:r w:rsidR="00407D30">
        <w:rPr>
          <w:rFonts w:ascii="Garamond" w:hAnsi="Garamond"/>
        </w:rPr>
        <w:t xml:space="preserve">, Davis, A., Jayawardene, W., Hoss, A., Shannon, D.J., et al. </w:t>
      </w:r>
      <w:r w:rsidR="00C761F9">
        <w:rPr>
          <w:rFonts w:ascii="Garamond" w:hAnsi="Garamond"/>
        </w:rPr>
        <w:t xml:space="preserve">(2018, November). </w:t>
      </w:r>
      <w:r w:rsidR="00407D30">
        <w:rPr>
          <w:rFonts w:ascii="Garamond" w:hAnsi="Garamond"/>
        </w:rPr>
        <w:t>Predicting pharmacy naloxone stocking and dispensing following a statewide standing order, Indiana 2016. Poster presentation at the 146</w:t>
      </w:r>
      <w:r w:rsidR="00407D30" w:rsidRPr="00407D30">
        <w:rPr>
          <w:rFonts w:ascii="Garamond" w:hAnsi="Garamond"/>
          <w:vertAlign w:val="superscript"/>
        </w:rPr>
        <w:t>th</w:t>
      </w:r>
      <w:r w:rsidR="00407D30">
        <w:rPr>
          <w:rFonts w:ascii="Garamond" w:hAnsi="Garamond"/>
        </w:rPr>
        <w:t xml:space="preserve"> Annual APHA Meeting, San Diego, CA.</w:t>
      </w:r>
    </w:p>
    <w:p w14:paraId="28B4658E" w14:textId="77777777" w:rsidR="00C761F9" w:rsidRDefault="00C761F9" w:rsidP="00AC3B7A">
      <w:pPr>
        <w:spacing w:line="240" w:lineRule="auto"/>
        <w:ind w:left="360" w:hanging="360"/>
        <w:contextualSpacing/>
        <w:rPr>
          <w:rFonts w:ascii="Garamond" w:hAnsi="Garamond"/>
        </w:rPr>
      </w:pPr>
    </w:p>
    <w:p w14:paraId="2BA8B714" w14:textId="16A587D6" w:rsidR="00C761F9" w:rsidRPr="00C761F9" w:rsidRDefault="007D77AA" w:rsidP="00AC3B7A">
      <w:pPr>
        <w:spacing w:line="240" w:lineRule="auto"/>
        <w:ind w:left="360" w:hanging="360"/>
        <w:contextualSpacing/>
        <w:rPr>
          <w:rFonts w:ascii="Garamond" w:hAnsi="Garamond"/>
        </w:rPr>
      </w:pPr>
      <w:r>
        <w:rPr>
          <w:rFonts w:ascii="Garamond" w:hAnsi="Garamond"/>
          <w:bCs/>
        </w:rPr>
        <w:t xml:space="preserve">29. </w:t>
      </w:r>
      <w:r w:rsidR="00C761F9">
        <w:rPr>
          <w:rFonts w:ascii="Garamond" w:hAnsi="Garamond"/>
          <w:b/>
        </w:rPr>
        <w:t xml:space="preserve">(Peer-Reviewed) </w:t>
      </w:r>
      <w:r w:rsidR="00C761F9">
        <w:rPr>
          <w:rFonts w:ascii="Garamond" w:hAnsi="Garamond"/>
        </w:rPr>
        <w:t xml:space="preserve">Jayawardene, W., </w:t>
      </w:r>
      <w:proofErr w:type="spellStart"/>
      <w:r w:rsidR="00C761F9">
        <w:rPr>
          <w:rFonts w:ascii="Garamond" w:hAnsi="Garamond"/>
        </w:rPr>
        <w:t>Torabi</w:t>
      </w:r>
      <w:proofErr w:type="spellEnd"/>
      <w:r w:rsidR="00C761F9">
        <w:rPr>
          <w:rFonts w:ascii="Garamond" w:hAnsi="Garamond"/>
        </w:rPr>
        <w:t xml:space="preserve">, M., </w:t>
      </w:r>
      <w:proofErr w:type="spellStart"/>
      <w:r w:rsidR="00C761F9">
        <w:rPr>
          <w:rFonts w:ascii="Garamond" w:hAnsi="Garamond"/>
        </w:rPr>
        <w:t>Lohrmann</w:t>
      </w:r>
      <w:proofErr w:type="spellEnd"/>
      <w:r w:rsidR="00C761F9">
        <w:rPr>
          <w:rFonts w:ascii="Garamond" w:hAnsi="Garamond"/>
        </w:rPr>
        <w:t xml:space="preserve">, D., &amp; </w:t>
      </w:r>
      <w:r w:rsidR="00C761F9">
        <w:rPr>
          <w:rFonts w:ascii="Garamond" w:hAnsi="Garamond"/>
          <w:b/>
        </w:rPr>
        <w:t>Agley, J.</w:t>
      </w:r>
      <w:r w:rsidR="00C761F9">
        <w:rPr>
          <w:rFonts w:ascii="Garamond" w:hAnsi="Garamond"/>
        </w:rPr>
        <w:t xml:space="preserve"> (2018, November). Within-state crime rates are associated with characteristics of information seeking after mass shootings that occur out-of-state. Oral presentation at the 146</w:t>
      </w:r>
      <w:r w:rsidR="00C761F9" w:rsidRPr="00C761F9">
        <w:rPr>
          <w:rFonts w:ascii="Garamond" w:hAnsi="Garamond"/>
          <w:vertAlign w:val="superscript"/>
        </w:rPr>
        <w:t>th</w:t>
      </w:r>
      <w:r w:rsidR="00C761F9">
        <w:rPr>
          <w:rFonts w:ascii="Garamond" w:hAnsi="Garamond"/>
        </w:rPr>
        <w:t xml:space="preserve"> Ann</w:t>
      </w:r>
      <w:r w:rsidR="00034FAC">
        <w:rPr>
          <w:rFonts w:ascii="Garamond" w:hAnsi="Garamond"/>
        </w:rPr>
        <w:t>ual APHA Meeting, San Diego, CA.</w:t>
      </w:r>
    </w:p>
    <w:p w14:paraId="0284407A" w14:textId="77777777" w:rsidR="00407D30" w:rsidRDefault="00407D30" w:rsidP="00AC3B7A">
      <w:pPr>
        <w:spacing w:line="240" w:lineRule="auto"/>
        <w:ind w:left="360" w:hanging="360"/>
        <w:contextualSpacing/>
        <w:rPr>
          <w:rFonts w:ascii="Garamond" w:hAnsi="Garamond"/>
          <w:b/>
        </w:rPr>
      </w:pPr>
    </w:p>
    <w:p w14:paraId="26AA435E" w14:textId="25F2A284" w:rsidR="004C4368" w:rsidRPr="00813285" w:rsidRDefault="007D77AA" w:rsidP="00AC3B7A">
      <w:pPr>
        <w:spacing w:line="240" w:lineRule="auto"/>
        <w:ind w:left="360" w:hanging="360"/>
        <w:contextualSpacing/>
        <w:rPr>
          <w:rFonts w:ascii="Garamond" w:hAnsi="Garamond"/>
        </w:rPr>
      </w:pPr>
      <w:r>
        <w:rPr>
          <w:rFonts w:ascii="Garamond" w:hAnsi="Garamond"/>
          <w:bCs/>
        </w:rPr>
        <w:lastRenderedPageBreak/>
        <w:t xml:space="preserve">28. </w:t>
      </w:r>
      <w:r w:rsidR="004C4368">
        <w:rPr>
          <w:rFonts w:ascii="Garamond" w:hAnsi="Garamond"/>
          <w:b/>
        </w:rPr>
        <w:t>(Peer-Reviewed)</w:t>
      </w:r>
      <w:r w:rsidR="004C4368">
        <w:rPr>
          <w:rFonts w:ascii="Garamond" w:hAnsi="Garamond"/>
        </w:rPr>
        <w:t xml:space="preserve"> </w:t>
      </w:r>
      <w:r w:rsidR="00813285">
        <w:rPr>
          <w:rFonts w:ascii="Garamond" w:hAnsi="Garamond"/>
        </w:rPr>
        <w:t xml:space="preserve">Jayawardene, W. &amp; </w:t>
      </w:r>
      <w:r w:rsidR="00813285">
        <w:rPr>
          <w:rFonts w:ascii="Garamond" w:hAnsi="Garamond"/>
          <w:b/>
        </w:rPr>
        <w:t>Agley, J.</w:t>
      </w:r>
      <w:r w:rsidR="00813285">
        <w:rPr>
          <w:rFonts w:ascii="Garamond" w:hAnsi="Garamond"/>
        </w:rPr>
        <w:t xml:space="preserve"> (2018, September). </w:t>
      </w:r>
      <w:r w:rsidR="00A15F8D">
        <w:rPr>
          <w:rFonts w:ascii="Garamond" w:hAnsi="Garamond"/>
        </w:rPr>
        <w:t xml:space="preserve">Differential communication of alcohol’s effects in healthcare settings: </w:t>
      </w:r>
      <w:r w:rsidR="001F2819">
        <w:rPr>
          <w:rFonts w:ascii="Garamond" w:hAnsi="Garamond"/>
        </w:rPr>
        <w:t xml:space="preserve">Liver disease and weight gain. Poster presentation at the HINTS Data Users Conference, National Cancer Institute, Washington, DC. (Note: </w:t>
      </w:r>
      <w:r w:rsidR="001F2819" w:rsidRPr="005F77FD">
        <w:rPr>
          <w:rFonts w:ascii="Garamond" w:hAnsi="Garamond"/>
          <w:i/>
        </w:rPr>
        <w:t>Conference canceled two days prior due to Hurricane Florence</w:t>
      </w:r>
      <w:r w:rsidR="001F2819">
        <w:rPr>
          <w:rFonts w:ascii="Garamond" w:hAnsi="Garamond"/>
        </w:rPr>
        <w:t>).</w:t>
      </w:r>
    </w:p>
    <w:p w14:paraId="6CE725B8" w14:textId="77777777" w:rsidR="004C4368" w:rsidRDefault="004C4368" w:rsidP="00AC3B7A">
      <w:pPr>
        <w:spacing w:line="240" w:lineRule="auto"/>
        <w:ind w:left="360" w:hanging="360"/>
        <w:contextualSpacing/>
        <w:rPr>
          <w:rFonts w:ascii="Garamond" w:hAnsi="Garamond"/>
          <w:b/>
        </w:rPr>
      </w:pPr>
    </w:p>
    <w:p w14:paraId="7A9EFA01" w14:textId="7BF17BDB" w:rsidR="0030666F" w:rsidRPr="0030666F" w:rsidRDefault="007D77AA" w:rsidP="00AC3B7A">
      <w:pPr>
        <w:spacing w:line="240" w:lineRule="auto"/>
        <w:ind w:left="360" w:hanging="360"/>
        <w:contextualSpacing/>
        <w:rPr>
          <w:rFonts w:ascii="Garamond" w:hAnsi="Garamond"/>
        </w:rPr>
      </w:pPr>
      <w:r>
        <w:rPr>
          <w:rFonts w:ascii="Garamond" w:hAnsi="Garamond"/>
          <w:bCs/>
        </w:rPr>
        <w:t xml:space="preserve">27. </w:t>
      </w:r>
      <w:r w:rsidR="0030666F">
        <w:rPr>
          <w:rFonts w:ascii="Garamond" w:hAnsi="Garamond"/>
          <w:b/>
        </w:rPr>
        <w:t xml:space="preserve">(Peer-Reviewed) </w:t>
      </w:r>
      <w:r w:rsidR="0030666F">
        <w:rPr>
          <w:rFonts w:ascii="Garamond" w:hAnsi="Garamond"/>
        </w:rPr>
        <w:t xml:space="preserve">Jayawardene, W., </w:t>
      </w:r>
      <w:r w:rsidR="0030666F">
        <w:rPr>
          <w:rFonts w:ascii="Garamond" w:hAnsi="Garamond"/>
          <w:b/>
        </w:rPr>
        <w:t xml:space="preserve">Agley, J., </w:t>
      </w:r>
      <w:r w:rsidR="0030666F">
        <w:rPr>
          <w:rFonts w:ascii="Garamond" w:hAnsi="Garamond"/>
        </w:rPr>
        <w:t xml:space="preserve">&amp; </w:t>
      </w:r>
      <w:proofErr w:type="spellStart"/>
      <w:r w:rsidR="0030666F">
        <w:rPr>
          <w:rFonts w:ascii="Garamond" w:hAnsi="Garamond"/>
        </w:rPr>
        <w:t>Gassman</w:t>
      </w:r>
      <w:proofErr w:type="spellEnd"/>
      <w:r w:rsidR="0030666F">
        <w:rPr>
          <w:rFonts w:ascii="Garamond" w:hAnsi="Garamond"/>
        </w:rPr>
        <w:t xml:space="preserve">, R. (2018, June). </w:t>
      </w:r>
      <w:r w:rsidR="009133AB">
        <w:rPr>
          <w:rFonts w:ascii="Garamond" w:hAnsi="Garamond"/>
        </w:rPr>
        <w:t xml:space="preserve">Different factors for different problems: Illicit drug dependence and prescription opioid misuse (a county-level analysis). Poster presentation at the </w:t>
      </w:r>
      <w:r w:rsidR="00A954B7">
        <w:rPr>
          <w:rFonts w:ascii="Garamond" w:hAnsi="Garamond"/>
        </w:rPr>
        <w:t>7</w:t>
      </w:r>
      <w:r w:rsidR="00A954B7" w:rsidRPr="00A954B7">
        <w:rPr>
          <w:rFonts w:ascii="Garamond" w:hAnsi="Garamond"/>
          <w:vertAlign w:val="superscript"/>
        </w:rPr>
        <w:t>th</w:t>
      </w:r>
      <w:r w:rsidR="00A954B7">
        <w:rPr>
          <w:rFonts w:ascii="Garamond" w:hAnsi="Garamond"/>
        </w:rPr>
        <w:t xml:space="preserve"> Annual International Conference on Opioids, Harvard Medical School, Boston, MA.</w:t>
      </w:r>
    </w:p>
    <w:p w14:paraId="3FE9E370" w14:textId="77777777" w:rsidR="0030666F" w:rsidRDefault="0030666F" w:rsidP="00AC3B7A">
      <w:pPr>
        <w:spacing w:line="240" w:lineRule="auto"/>
        <w:ind w:left="360" w:hanging="360"/>
        <w:contextualSpacing/>
        <w:rPr>
          <w:rFonts w:ascii="Garamond" w:hAnsi="Garamond"/>
          <w:b/>
        </w:rPr>
      </w:pPr>
    </w:p>
    <w:p w14:paraId="0AC708E5" w14:textId="04CEA47F" w:rsidR="00996115" w:rsidRPr="00996115" w:rsidRDefault="007D77AA" w:rsidP="00AC3B7A">
      <w:pPr>
        <w:spacing w:line="240" w:lineRule="auto"/>
        <w:ind w:left="360" w:hanging="360"/>
        <w:contextualSpacing/>
        <w:rPr>
          <w:rFonts w:ascii="Garamond" w:hAnsi="Garamond"/>
        </w:rPr>
      </w:pPr>
      <w:r>
        <w:rPr>
          <w:rFonts w:ascii="Garamond" w:hAnsi="Garamond"/>
          <w:bCs/>
        </w:rPr>
        <w:t xml:space="preserve">26. </w:t>
      </w:r>
      <w:r w:rsidR="00996115">
        <w:rPr>
          <w:rFonts w:ascii="Garamond" w:hAnsi="Garamond"/>
          <w:b/>
        </w:rPr>
        <w:t>(Invited)</w:t>
      </w:r>
      <w:r w:rsidR="00996115">
        <w:rPr>
          <w:rFonts w:ascii="Garamond" w:hAnsi="Garamond"/>
        </w:rPr>
        <w:t xml:space="preserve"> </w:t>
      </w:r>
      <w:r w:rsidR="00996115">
        <w:rPr>
          <w:rFonts w:ascii="Garamond" w:hAnsi="Garamond"/>
          <w:b/>
        </w:rPr>
        <w:t xml:space="preserve">Agley, J., </w:t>
      </w:r>
      <w:r w:rsidR="00996115">
        <w:rPr>
          <w:rFonts w:ascii="Garamond" w:hAnsi="Garamond"/>
        </w:rPr>
        <w:t xml:space="preserve">Phillips, J., &amp; Williams, K. (2018, May). Naloxone: The opioid overdose reversal drug. Panel discussion on </w:t>
      </w:r>
      <w:r w:rsidR="00CA47C2">
        <w:rPr>
          <w:rFonts w:ascii="Garamond" w:hAnsi="Garamond"/>
        </w:rPr>
        <w:t xml:space="preserve">NPR’s </w:t>
      </w:r>
      <w:r w:rsidR="00996115">
        <w:rPr>
          <w:rFonts w:ascii="Garamond" w:hAnsi="Garamond"/>
        </w:rPr>
        <w:t>‘No Limits,’ WFYI (FM 90.1), Indianapolis, Indiana.</w:t>
      </w:r>
    </w:p>
    <w:p w14:paraId="10ACFE6E" w14:textId="77777777" w:rsidR="00996115" w:rsidRDefault="00996115" w:rsidP="00AC3B7A">
      <w:pPr>
        <w:spacing w:line="240" w:lineRule="auto"/>
        <w:ind w:left="360" w:hanging="360"/>
        <w:contextualSpacing/>
        <w:rPr>
          <w:rFonts w:ascii="Garamond" w:hAnsi="Garamond"/>
          <w:b/>
        </w:rPr>
      </w:pPr>
    </w:p>
    <w:p w14:paraId="57A96F24" w14:textId="1DDE98F8" w:rsidR="00DB7D6F" w:rsidRPr="00DB7D6F" w:rsidRDefault="007D77AA" w:rsidP="00AC3B7A">
      <w:pPr>
        <w:spacing w:line="240" w:lineRule="auto"/>
        <w:ind w:left="360" w:hanging="360"/>
        <w:contextualSpacing/>
        <w:rPr>
          <w:rFonts w:ascii="Garamond" w:hAnsi="Garamond"/>
        </w:rPr>
      </w:pPr>
      <w:r>
        <w:rPr>
          <w:rFonts w:ascii="Garamond" w:hAnsi="Garamond"/>
          <w:bCs/>
        </w:rPr>
        <w:t xml:space="preserve">25. </w:t>
      </w:r>
      <w:r w:rsidR="00DB7D6F">
        <w:rPr>
          <w:rFonts w:ascii="Garamond" w:hAnsi="Garamond"/>
          <w:b/>
        </w:rPr>
        <w:t xml:space="preserve">(Peer-Reviewed) Agley, J., </w:t>
      </w:r>
      <w:r w:rsidR="00DB7D6F">
        <w:rPr>
          <w:rFonts w:ascii="Garamond" w:hAnsi="Garamond"/>
        </w:rPr>
        <w:t>Jayawardene, W., King, R., Gay, A., Horne, K., &amp; Walker, R. (2018, March). A pilot assessment of the outcomes of an HIV and substance use prevention program tailored for African-American young adults ages 18 to 24: ‘Color it Real.’ Poster presentation at the 18</w:t>
      </w:r>
      <w:r w:rsidR="00DB7D6F" w:rsidRPr="00CF48B0">
        <w:rPr>
          <w:rFonts w:ascii="Garamond" w:hAnsi="Garamond"/>
          <w:vertAlign w:val="superscript"/>
        </w:rPr>
        <w:t>th</w:t>
      </w:r>
      <w:r w:rsidR="00DB7D6F">
        <w:rPr>
          <w:rFonts w:ascii="Garamond" w:hAnsi="Garamond"/>
        </w:rPr>
        <w:t xml:space="preserve"> Annual American Academy of Health Behavior Conference, Portland, Oregon.</w:t>
      </w:r>
    </w:p>
    <w:p w14:paraId="1A19A63A" w14:textId="77777777" w:rsidR="00DB7D6F" w:rsidRDefault="00DB7D6F" w:rsidP="00AC3B7A">
      <w:pPr>
        <w:spacing w:line="240" w:lineRule="auto"/>
        <w:ind w:left="360" w:hanging="360"/>
        <w:contextualSpacing/>
        <w:rPr>
          <w:rFonts w:ascii="Garamond" w:hAnsi="Garamond"/>
          <w:b/>
        </w:rPr>
      </w:pPr>
    </w:p>
    <w:p w14:paraId="650AB2FE" w14:textId="76F901E4" w:rsidR="00CF48B0" w:rsidRPr="00CF48B0" w:rsidRDefault="007D77AA" w:rsidP="00AC3B7A">
      <w:pPr>
        <w:spacing w:line="240" w:lineRule="auto"/>
        <w:ind w:left="360" w:hanging="360"/>
        <w:contextualSpacing/>
        <w:rPr>
          <w:rFonts w:ascii="Garamond" w:hAnsi="Garamond"/>
        </w:rPr>
      </w:pPr>
      <w:r>
        <w:rPr>
          <w:rFonts w:ascii="Garamond" w:hAnsi="Garamond"/>
          <w:bCs/>
        </w:rPr>
        <w:t xml:space="preserve">24. </w:t>
      </w:r>
      <w:r w:rsidR="00CF48B0">
        <w:rPr>
          <w:rFonts w:ascii="Garamond" w:hAnsi="Garamond"/>
          <w:b/>
        </w:rPr>
        <w:t>(Peer-Reviewed)</w:t>
      </w:r>
      <w:r w:rsidR="00CF48B0">
        <w:rPr>
          <w:rFonts w:ascii="Garamond" w:hAnsi="Garamond"/>
        </w:rPr>
        <w:t xml:space="preserve"> Carter, G., Jayawardene, W.P., &amp; </w:t>
      </w:r>
      <w:r w:rsidR="00CF48B0">
        <w:rPr>
          <w:rFonts w:ascii="Garamond" w:hAnsi="Garamond"/>
          <w:b/>
        </w:rPr>
        <w:t>Agley, J.</w:t>
      </w:r>
      <w:r w:rsidR="00CF48B0">
        <w:rPr>
          <w:rFonts w:ascii="Garamond" w:hAnsi="Garamond"/>
        </w:rPr>
        <w:t xml:space="preserve"> (2018, March). Interplay of agency, community, and attitudinal factors related to HIV pre-exposure prophylaxis by advanced practice nurses in Indiana: A structural equation model. Poster presentation at the 18</w:t>
      </w:r>
      <w:r w:rsidR="00CF48B0" w:rsidRPr="00CF48B0">
        <w:rPr>
          <w:rFonts w:ascii="Garamond" w:hAnsi="Garamond"/>
          <w:vertAlign w:val="superscript"/>
        </w:rPr>
        <w:t>th</w:t>
      </w:r>
      <w:r w:rsidR="00CF48B0">
        <w:rPr>
          <w:rFonts w:ascii="Garamond" w:hAnsi="Garamond"/>
        </w:rPr>
        <w:t xml:space="preserve"> Annual American Academy of Health Behavior Conference, Portland, Oregon.</w:t>
      </w:r>
    </w:p>
    <w:p w14:paraId="6681B5C1" w14:textId="77777777" w:rsidR="00CF48B0" w:rsidRDefault="00CF48B0" w:rsidP="00AC3B7A">
      <w:pPr>
        <w:spacing w:line="240" w:lineRule="auto"/>
        <w:ind w:left="360" w:hanging="360"/>
        <w:contextualSpacing/>
        <w:rPr>
          <w:rFonts w:ascii="Garamond" w:hAnsi="Garamond"/>
          <w:b/>
        </w:rPr>
      </w:pPr>
    </w:p>
    <w:p w14:paraId="19269424" w14:textId="2B79283C" w:rsidR="00596431" w:rsidRPr="00596431" w:rsidRDefault="007D77AA" w:rsidP="00AC3B7A">
      <w:pPr>
        <w:spacing w:line="240" w:lineRule="auto"/>
        <w:ind w:left="360" w:hanging="360"/>
        <w:contextualSpacing/>
        <w:rPr>
          <w:rFonts w:ascii="Garamond" w:hAnsi="Garamond"/>
        </w:rPr>
      </w:pPr>
      <w:r>
        <w:rPr>
          <w:rFonts w:ascii="Garamond" w:hAnsi="Garamond"/>
          <w:bCs/>
        </w:rPr>
        <w:t xml:space="preserve">23. </w:t>
      </w:r>
      <w:r w:rsidR="00596431">
        <w:rPr>
          <w:rFonts w:ascii="Garamond" w:hAnsi="Garamond"/>
          <w:b/>
        </w:rPr>
        <w:t>(Invited)</w:t>
      </w:r>
      <w:r w:rsidR="00596431">
        <w:rPr>
          <w:rFonts w:ascii="Garamond" w:hAnsi="Garamond"/>
        </w:rPr>
        <w:t xml:space="preserve"> </w:t>
      </w:r>
      <w:proofErr w:type="spellStart"/>
      <w:r w:rsidR="00596431">
        <w:rPr>
          <w:rFonts w:ascii="Garamond" w:hAnsi="Garamond"/>
        </w:rPr>
        <w:t>DeSalle</w:t>
      </w:r>
      <w:proofErr w:type="spellEnd"/>
      <w:r w:rsidR="00596431">
        <w:rPr>
          <w:rFonts w:ascii="Garamond" w:hAnsi="Garamond"/>
        </w:rPr>
        <w:t xml:space="preserve">, M. &amp; </w:t>
      </w:r>
      <w:r w:rsidR="00596431">
        <w:rPr>
          <w:rFonts w:ascii="Garamond" w:hAnsi="Garamond"/>
          <w:b/>
        </w:rPr>
        <w:t>Agley, J.</w:t>
      </w:r>
      <w:r w:rsidR="00596431">
        <w:rPr>
          <w:rFonts w:ascii="Garamond" w:hAnsi="Garamond"/>
        </w:rPr>
        <w:t xml:space="preserve"> (2017, December). Screening, brief intervention, and referral to treatment (SBIRT) implementation in primary care settings. Oral presentation at the 2017 </w:t>
      </w:r>
      <w:r w:rsidR="00A270E6">
        <w:rPr>
          <w:rFonts w:ascii="Garamond" w:hAnsi="Garamond"/>
        </w:rPr>
        <w:t>Michigan Primary Care Association AIMS Learning Collaborative,</w:t>
      </w:r>
      <w:r w:rsidR="00596431">
        <w:rPr>
          <w:rFonts w:ascii="Garamond" w:hAnsi="Garamond"/>
        </w:rPr>
        <w:t xml:space="preserve"> Bay City, Michigan.</w:t>
      </w:r>
    </w:p>
    <w:p w14:paraId="780DF98C" w14:textId="77777777" w:rsidR="00596431" w:rsidRDefault="00596431" w:rsidP="00AC3B7A">
      <w:pPr>
        <w:spacing w:line="240" w:lineRule="auto"/>
        <w:ind w:left="360" w:hanging="360"/>
        <w:contextualSpacing/>
        <w:rPr>
          <w:rFonts w:ascii="Garamond" w:hAnsi="Garamond"/>
          <w:b/>
        </w:rPr>
      </w:pPr>
    </w:p>
    <w:p w14:paraId="4B2B7335" w14:textId="4B932194" w:rsidR="0032483B" w:rsidRPr="0032483B" w:rsidRDefault="007D77AA" w:rsidP="00AC3B7A">
      <w:pPr>
        <w:spacing w:line="240" w:lineRule="auto"/>
        <w:ind w:left="360" w:hanging="360"/>
        <w:contextualSpacing/>
        <w:rPr>
          <w:rFonts w:ascii="Garamond" w:hAnsi="Garamond"/>
        </w:rPr>
      </w:pPr>
      <w:r>
        <w:rPr>
          <w:rFonts w:ascii="Garamond" w:hAnsi="Garamond"/>
          <w:bCs/>
        </w:rPr>
        <w:t xml:space="preserve">22. </w:t>
      </w:r>
      <w:r w:rsidR="0032483B">
        <w:rPr>
          <w:rFonts w:ascii="Garamond" w:hAnsi="Garamond"/>
          <w:b/>
        </w:rPr>
        <w:t>(Peer-Reviewed)</w:t>
      </w:r>
      <w:r w:rsidR="0032483B">
        <w:rPr>
          <w:rFonts w:ascii="Garamond" w:hAnsi="Garamond"/>
        </w:rPr>
        <w:t xml:space="preserve"> </w:t>
      </w:r>
      <w:proofErr w:type="spellStart"/>
      <w:r w:rsidR="0032483B">
        <w:rPr>
          <w:rFonts w:ascii="Garamond" w:hAnsi="Garamond"/>
        </w:rPr>
        <w:t>Schwindt</w:t>
      </w:r>
      <w:proofErr w:type="spellEnd"/>
      <w:r w:rsidR="0032483B">
        <w:rPr>
          <w:rFonts w:ascii="Garamond" w:hAnsi="Garamond"/>
        </w:rPr>
        <w:t xml:space="preserve">, R., </w:t>
      </w:r>
      <w:proofErr w:type="spellStart"/>
      <w:r w:rsidR="0032483B">
        <w:rPr>
          <w:rFonts w:ascii="Garamond" w:hAnsi="Garamond"/>
        </w:rPr>
        <w:t>Hudmon</w:t>
      </w:r>
      <w:proofErr w:type="spellEnd"/>
      <w:r w:rsidR="0032483B">
        <w:rPr>
          <w:rFonts w:ascii="Garamond" w:hAnsi="Garamond"/>
        </w:rPr>
        <w:t xml:space="preserve">, K.S., Lay, K., </w:t>
      </w:r>
      <w:r w:rsidR="0032483B">
        <w:rPr>
          <w:rFonts w:ascii="Garamond" w:hAnsi="Garamond"/>
          <w:b/>
        </w:rPr>
        <w:t>Agley, J.</w:t>
      </w:r>
      <w:r w:rsidR="0032483B">
        <w:rPr>
          <w:rFonts w:ascii="Garamond" w:hAnsi="Garamond"/>
        </w:rPr>
        <w:t>, McNelis, A., &amp; Bentley, M. (2017, July). Working together to treat tobacco dependence among smokers with serious mental illness. Oral presentation at the Sigma Theta Tau 28</w:t>
      </w:r>
      <w:r w:rsidR="0032483B" w:rsidRPr="0032483B">
        <w:rPr>
          <w:rFonts w:ascii="Garamond" w:hAnsi="Garamond"/>
          <w:vertAlign w:val="superscript"/>
        </w:rPr>
        <w:t>th</w:t>
      </w:r>
      <w:r w:rsidR="0032483B">
        <w:rPr>
          <w:rFonts w:ascii="Garamond" w:hAnsi="Garamond"/>
        </w:rPr>
        <w:t xml:space="preserve"> International Nursing Research Conference, Dublin, Ireland.</w:t>
      </w:r>
    </w:p>
    <w:p w14:paraId="5CEFA220" w14:textId="77777777" w:rsidR="0032483B" w:rsidRDefault="0032483B" w:rsidP="00AC3B7A">
      <w:pPr>
        <w:spacing w:line="240" w:lineRule="auto"/>
        <w:ind w:left="360" w:hanging="360"/>
        <w:contextualSpacing/>
        <w:rPr>
          <w:rFonts w:ascii="Garamond" w:hAnsi="Garamond"/>
          <w:b/>
        </w:rPr>
      </w:pPr>
    </w:p>
    <w:p w14:paraId="702B98B6" w14:textId="6CD2C3B9" w:rsidR="00D55C46" w:rsidRDefault="007D77AA" w:rsidP="00AC3B7A">
      <w:pPr>
        <w:spacing w:line="240" w:lineRule="auto"/>
        <w:ind w:left="360" w:hanging="360"/>
        <w:contextualSpacing/>
        <w:rPr>
          <w:rFonts w:ascii="Garamond" w:hAnsi="Garamond"/>
        </w:rPr>
      </w:pPr>
      <w:r>
        <w:rPr>
          <w:rFonts w:ascii="Garamond" w:hAnsi="Garamond"/>
          <w:bCs/>
        </w:rPr>
        <w:t xml:space="preserve">21. </w:t>
      </w:r>
      <w:r w:rsidR="00D55C46">
        <w:rPr>
          <w:rFonts w:ascii="Garamond" w:hAnsi="Garamond"/>
          <w:b/>
        </w:rPr>
        <w:t>(Peer-Reviewed)</w:t>
      </w:r>
      <w:r w:rsidR="00D55C46">
        <w:rPr>
          <w:rFonts w:ascii="Garamond" w:hAnsi="Garamond"/>
        </w:rPr>
        <w:t xml:space="preserve"> </w:t>
      </w:r>
      <w:r w:rsidR="00D55C46">
        <w:rPr>
          <w:rFonts w:ascii="Garamond" w:hAnsi="Garamond"/>
          <w:b/>
        </w:rPr>
        <w:t>Agley, J.</w:t>
      </w:r>
      <w:r w:rsidR="00D55C46">
        <w:rPr>
          <w:rFonts w:ascii="Garamond" w:hAnsi="Garamond"/>
        </w:rPr>
        <w:t xml:space="preserve">, Carlson, J., &amp; </w:t>
      </w:r>
      <w:proofErr w:type="spellStart"/>
      <w:r w:rsidR="00D55C46">
        <w:rPr>
          <w:rFonts w:ascii="Garamond" w:hAnsi="Garamond"/>
        </w:rPr>
        <w:t>Gassman</w:t>
      </w:r>
      <w:proofErr w:type="spellEnd"/>
      <w:r w:rsidR="00D55C46">
        <w:rPr>
          <w:rFonts w:ascii="Garamond" w:hAnsi="Garamond"/>
        </w:rPr>
        <w:t>, R.A. (2017, March). Assessing internal medicine residents’ and graduate nurse practitioner students’ perceived barriers to using SBIRT in clinical practice. Poster presentation at the 17</w:t>
      </w:r>
      <w:r w:rsidR="00D55C46" w:rsidRPr="00D55C46">
        <w:rPr>
          <w:rFonts w:ascii="Garamond" w:hAnsi="Garamond"/>
          <w:vertAlign w:val="superscript"/>
        </w:rPr>
        <w:t>th</w:t>
      </w:r>
      <w:r w:rsidR="00D55C46">
        <w:rPr>
          <w:rFonts w:ascii="Garamond" w:hAnsi="Garamond"/>
        </w:rPr>
        <w:t xml:space="preserve"> Annual American Academy of Health Behavior Conference, Tucson, Arizona.</w:t>
      </w:r>
    </w:p>
    <w:p w14:paraId="538E7E52" w14:textId="77777777" w:rsidR="00D364F1" w:rsidRDefault="00D364F1" w:rsidP="00AC3B7A">
      <w:pPr>
        <w:spacing w:line="240" w:lineRule="auto"/>
        <w:ind w:left="360" w:hanging="360"/>
        <w:contextualSpacing/>
        <w:rPr>
          <w:rFonts w:ascii="Garamond" w:hAnsi="Garamond"/>
        </w:rPr>
      </w:pPr>
    </w:p>
    <w:p w14:paraId="1C90E18A" w14:textId="5F730E1F" w:rsidR="00245B07" w:rsidRDefault="007D77AA" w:rsidP="00AC3B7A">
      <w:pPr>
        <w:spacing w:line="240" w:lineRule="auto"/>
        <w:ind w:left="360" w:hanging="360"/>
        <w:contextualSpacing/>
        <w:rPr>
          <w:rFonts w:ascii="Garamond" w:hAnsi="Garamond"/>
          <w:b/>
        </w:rPr>
      </w:pPr>
      <w:r>
        <w:rPr>
          <w:rFonts w:ascii="Garamond" w:hAnsi="Garamond"/>
          <w:bCs/>
        </w:rPr>
        <w:t xml:space="preserve">20. </w:t>
      </w:r>
      <w:r w:rsidR="00245B07">
        <w:rPr>
          <w:rFonts w:ascii="Garamond" w:hAnsi="Garamond"/>
          <w:b/>
        </w:rPr>
        <w:t>(Peer-Reviewed)</w:t>
      </w:r>
      <w:r w:rsidR="00245B07">
        <w:rPr>
          <w:rFonts w:ascii="Garamond" w:hAnsi="Garamond"/>
        </w:rPr>
        <w:t xml:space="preserve"> Dutta, T., </w:t>
      </w:r>
      <w:proofErr w:type="spellStart"/>
      <w:r w:rsidR="00245B07">
        <w:rPr>
          <w:rFonts w:ascii="Garamond" w:hAnsi="Garamond"/>
        </w:rPr>
        <w:t>Haderxhanaj</w:t>
      </w:r>
      <w:proofErr w:type="spellEnd"/>
      <w:r w:rsidR="00245B07">
        <w:rPr>
          <w:rFonts w:ascii="Garamond" w:hAnsi="Garamond"/>
        </w:rPr>
        <w:t xml:space="preserve">, L., </w:t>
      </w:r>
      <w:r w:rsidR="00245B07">
        <w:rPr>
          <w:rFonts w:ascii="Garamond" w:hAnsi="Garamond"/>
          <w:b/>
        </w:rPr>
        <w:t>Agley, J.</w:t>
      </w:r>
      <w:r w:rsidR="00245B07">
        <w:rPr>
          <w:rFonts w:ascii="Garamond" w:hAnsi="Garamond"/>
        </w:rPr>
        <w:t>, &amp; Meyerson, B.E. (2017, March). The association of Kenyan women’s individual and intimate partner level factors with cervical cancer screening, Demographic and Health Survey, 2014. Poster presentation at the 31</w:t>
      </w:r>
      <w:r w:rsidR="00245B07" w:rsidRPr="00245B07">
        <w:rPr>
          <w:rFonts w:ascii="Garamond" w:hAnsi="Garamond"/>
          <w:vertAlign w:val="superscript"/>
        </w:rPr>
        <w:t>st</w:t>
      </w:r>
      <w:r w:rsidR="00245B07">
        <w:rPr>
          <w:rFonts w:ascii="Garamond" w:hAnsi="Garamond"/>
        </w:rPr>
        <w:t xml:space="preserve"> International Papillomavirus Conference, Cape Town, South Africa.</w:t>
      </w:r>
      <w:r w:rsidR="00245B07">
        <w:rPr>
          <w:rFonts w:ascii="Garamond" w:hAnsi="Garamond"/>
          <w:b/>
        </w:rPr>
        <w:br/>
      </w:r>
    </w:p>
    <w:p w14:paraId="7D292520" w14:textId="6261FCF3" w:rsidR="00AC3B7A" w:rsidRPr="00AD37BB" w:rsidRDefault="007D77AA" w:rsidP="00AC3B7A">
      <w:pPr>
        <w:spacing w:line="240" w:lineRule="auto"/>
        <w:ind w:left="360" w:hanging="360"/>
        <w:contextualSpacing/>
        <w:rPr>
          <w:rFonts w:ascii="Garamond" w:hAnsi="Garamond"/>
        </w:rPr>
      </w:pPr>
      <w:r>
        <w:rPr>
          <w:rFonts w:ascii="Garamond" w:hAnsi="Garamond"/>
          <w:bCs/>
        </w:rPr>
        <w:t xml:space="preserve">19. </w:t>
      </w:r>
      <w:r w:rsidR="00AC3B7A">
        <w:rPr>
          <w:rFonts w:ascii="Garamond" w:hAnsi="Garamond"/>
          <w:b/>
        </w:rPr>
        <w:t xml:space="preserve">(Peer-Reviewed) </w:t>
      </w:r>
      <w:proofErr w:type="spellStart"/>
      <w:r w:rsidR="00AC3B7A">
        <w:rPr>
          <w:rFonts w:ascii="Garamond" w:hAnsi="Garamond"/>
        </w:rPr>
        <w:t>Schwindt</w:t>
      </w:r>
      <w:proofErr w:type="spellEnd"/>
      <w:r w:rsidR="00AC3B7A">
        <w:rPr>
          <w:rFonts w:ascii="Garamond" w:hAnsi="Garamond"/>
        </w:rPr>
        <w:t xml:space="preserve">, R., </w:t>
      </w:r>
      <w:r w:rsidR="00AC3B7A">
        <w:rPr>
          <w:rFonts w:ascii="Garamond" w:hAnsi="Garamond"/>
          <w:b/>
        </w:rPr>
        <w:t>Agley, J.</w:t>
      </w:r>
      <w:r w:rsidR="00AC3B7A">
        <w:rPr>
          <w:rFonts w:ascii="Garamond" w:hAnsi="Garamond"/>
        </w:rPr>
        <w:t xml:space="preserve">, </w:t>
      </w:r>
      <w:proofErr w:type="spellStart"/>
      <w:r w:rsidR="00AC3B7A">
        <w:rPr>
          <w:rFonts w:ascii="Garamond" w:hAnsi="Garamond"/>
        </w:rPr>
        <w:t>Hudmon</w:t>
      </w:r>
      <w:proofErr w:type="spellEnd"/>
      <w:r w:rsidR="00AC3B7A">
        <w:rPr>
          <w:rFonts w:ascii="Garamond" w:hAnsi="Garamond"/>
        </w:rPr>
        <w:t>, K.S., &amp; Lay, K. (2016, November). An interprofessional team approach to treating tobacco dependence for persons with mental illness &amp; co-occurring disorders. Poster presentation at the 144</w:t>
      </w:r>
      <w:r w:rsidR="00AC3B7A" w:rsidRPr="00AD37BB">
        <w:rPr>
          <w:rFonts w:ascii="Garamond" w:hAnsi="Garamond"/>
          <w:vertAlign w:val="superscript"/>
        </w:rPr>
        <w:t>th</w:t>
      </w:r>
      <w:r w:rsidR="00AC3B7A">
        <w:rPr>
          <w:rFonts w:ascii="Garamond" w:hAnsi="Garamond"/>
        </w:rPr>
        <w:t xml:space="preserve"> APHA Annual Meeting, Denver, Colorado.</w:t>
      </w:r>
    </w:p>
    <w:p w14:paraId="0B04EED6" w14:textId="552F219E" w:rsidR="007276F1" w:rsidRDefault="007276F1" w:rsidP="00143268">
      <w:pPr>
        <w:spacing w:line="240" w:lineRule="auto"/>
        <w:ind w:left="360" w:hanging="360"/>
        <w:contextualSpacing/>
        <w:rPr>
          <w:rFonts w:ascii="Garamond" w:hAnsi="Garamond"/>
          <w:b/>
        </w:rPr>
      </w:pPr>
    </w:p>
    <w:p w14:paraId="5308BDEC" w14:textId="62D2EE2D" w:rsidR="00143268" w:rsidRDefault="007D77AA" w:rsidP="00143268">
      <w:pPr>
        <w:spacing w:line="240" w:lineRule="auto"/>
        <w:ind w:left="360" w:hanging="360"/>
        <w:contextualSpacing/>
        <w:rPr>
          <w:rFonts w:ascii="Garamond" w:hAnsi="Garamond"/>
        </w:rPr>
      </w:pPr>
      <w:r>
        <w:rPr>
          <w:rFonts w:ascii="Garamond" w:hAnsi="Garamond"/>
          <w:bCs/>
        </w:rPr>
        <w:t xml:space="preserve">18. </w:t>
      </w:r>
      <w:r w:rsidR="00143268">
        <w:rPr>
          <w:rFonts w:ascii="Garamond" w:hAnsi="Garamond"/>
          <w:b/>
        </w:rPr>
        <w:t>(Peer Reviewed) Agley, J.</w:t>
      </w:r>
      <w:r w:rsidR="00143268">
        <w:rPr>
          <w:rFonts w:ascii="Garamond" w:hAnsi="Garamond"/>
        </w:rPr>
        <w:t xml:space="preserve">, Carlson, J., McNelis, A., </w:t>
      </w:r>
      <w:proofErr w:type="spellStart"/>
      <w:r w:rsidR="00143268">
        <w:rPr>
          <w:rFonts w:ascii="Garamond" w:hAnsi="Garamond"/>
        </w:rPr>
        <w:t>Gassman</w:t>
      </w:r>
      <w:proofErr w:type="spellEnd"/>
      <w:r w:rsidR="00143268">
        <w:rPr>
          <w:rFonts w:ascii="Garamond" w:hAnsi="Garamond"/>
        </w:rPr>
        <w:t xml:space="preserve">, R.A., </w:t>
      </w:r>
      <w:proofErr w:type="spellStart"/>
      <w:r w:rsidR="00143268">
        <w:rPr>
          <w:rFonts w:ascii="Garamond" w:hAnsi="Garamond"/>
        </w:rPr>
        <w:t>Schwindt</w:t>
      </w:r>
      <w:proofErr w:type="spellEnd"/>
      <w:r w:rsidR="00143268">
        <w:rPr>
          <w:rFonts w:ascii="Garamond" w:hAnsi="Garamond"/>
        </w:rPr>
        <w:t xml:space="preserve">, R., Crabb, D., &amp; </w:t>
      </w:r>
      <w:proofErr w:type="spellStart"/>
      <w:r w:rsidR="00143268">
        <w:rPr>
          <w:rFonts w:ascii="Garamond" w:hAnsi="Garamond"/>
        </w:rPr>
        <w:t>Vannerson</w:t>
      </w:r>
      <w:proofErr w:type="spellEnd"/>
      <w:r w:rsidR="00143268">
        <w:rPr>
          <w:rFonts w:ascii="Garamond" w:hAnsi="Garamond"/>
        </w:rPr>
        <w:t>, J. (2016, November). The ‘ask’ but do not ‘screen’: Assessing physicians’ and nurses’ substance-related clinical behaviors prior to SBIRT training. Oral presentation at the 144</w:t>
      </w:r>
      <w:r w:rsidR="00143268" w:rsidRPr="00CD4CF6">
        <w:rPr>
          <w:rFonts w:ascii="Garamond" w:hAnsi="Garamond"/>
          <w:vertAlign w:val="superscript"/>
        </w:rPr>
        <w:t>th</w:t>
      </w:r>
      <w:r w:rsidR="00143268">
        <w:rPr>
          <w:rFonts w:ascii="Garamond" w:hAnsi="Garamond"/>
        </w:rPr>
        <w:t xml:space="preserve"> APHA Annual Meeting, Denver, Colorado.</w:t>
      </w:r>
    </w:p>
    <w:p w14:paraId="116AD629" w14:textId="3E4278A7" w:rsidR="00143268" w:rsidRDefault="00143268" w:rsidP="00A22578">
      <w:pPr>
        <w:spacing w:line="240" w:lineRule="auto"/>
        <w:contextualSpacing/>
        <w:rPr>
          <w:rFonts w:ascii="Garamond" w:hAnsi="Garamond"/>
          <w:b/>
          <w:sz w:val="24"/>
          <w:szCs w:val="24"/>
          <w:u w:val="single"/>
        </w:rPr>
      </w:pPr>
    </w:p>
    <w:p w14:paraId="171B8339" w14:textId="77777777" w:rsidR="00131E83" w:rsidRDefault="00131E83" w:rsidP="00A22578">
      <w:pPr>
        <w:spacing w:line="240" w:lineRule="auto"/>
        <w:contextualSpacing/>
        <w:rPr>
          <w:rFonts w:ascii="Garamond" w:hAnsi="Garamond"/>
          <w:b/>
          <w:sz w:val="24"/>
          <w:szCs w:val="24"/>
          <w:u w:val="single"/>
        </w:rPr>
      </w:pPr>
    </w:p>
    <w:p w14:paraId="4AA6AB0D" w14:textId="1837B3E3" w:rsidR="00937099" w:rsidRPr="00B97CBD" w:rsidRDefault="007D77AA" w:rsidP="00937099">
      <w:pPr>
        <w:spacing w:line="240" w:lineRule="auto"/>
        <w:ind w:left="360" w:hanging="360"/>
        <w:contextualSpacing/>
        <w:rPr>
          <w:rFonts w:ascii="Garamond" w:hAnsi="Garamond"/>
        </w:rPr>
      </w:pPr>
      <w:r>
        <w:rPr>
          <w:rFonts w:ascii="Garamond" w:hAnsi="Garamond"/>
          <w:bCs/>
        </w:rPr>
        <w:lastRenderedPageBreak/>
        <w:t xml:space="preserve">17. </w:t>
      </w:r>
      <w:r w:rsidR="00937099">
        <w:rPr>
          <w:rFonts w:ascii="Garamond" w:hAnsi="Garamond"/>
          <w:b/>
        </w:rPr>
        <w:t xml:space="preserve">(Peer Reviewed) </w:t>
      </w:r>
      <w:r w:rsidR="00937099">
        <w:rPr>
          <w:rFonts w:ascii="Garamond" w:hAnsi="Garamond"/>
        </w:rPr>
        <w:t xml:space="preserve">Samra, L., Guerra-Reyes, L., Barnes, P., </w:t>
      </w:r>
      <w:r w:rsidR="00937099">
        <w:rPr>
          <w:rFonts w:ascii="Garamond" w:hAnsi="Garamond"/>
          <w:b/>
        </w:rPr>
        <w:t>Agley, J</w:t>
      </w:r>
      <w:r w:rsidR="00937099">
        <w:rPr>
          <w:rFonts w:ascii="Garamond" w:hAnsi="Garamond"/>
        </w:rPr>
        <w:t xml:space="preserve">., Weiss-Kennedy, C., &amp; </w:t>
      </w:r>
      <w:proofErr w:type="spellStart"/>
      <w:r w:rsidR="00937099">
        <w:rPr>
          <w:rFonts w:ascii="Garamond" w:hAnsi="Garamond"/>
        </w:rPr>
        <w:t>Middlestadt</w:t>
      </w:r>
      <w:proofErr w:type="spellEnd"/>
      <w:r w:rsidR="00937099">
        <w:rPr>
          <w:rFonts w:ascii="Garamond" w:hAnsi="Garamond"/>
        </w:rPr>
        <w:t>, S. (2016, October). Describing the chronic disease risk and health needs of adult Punjabi women living in central Indiana: A faith-based sample. Oral Presentation at the 144</w:t>
      </w:r>
      <w:r w:rsidR="00937099" w:rsidRPr="00B97CBD">
        <w:rPr>
          <w:rFonts w:ascii="Garamond" w:hAnsi="Garamond"/>
          <w:vertAlign w:val="superscript"/>
        </w:rPr>
        <w:t>th</w:t>
      </w:r>
      <w:r w:rsidR="00937099">
        <w:rPr>
          <w:rFonts w:ascii="Garamond" w:hAnsi="Garamond"/>
        </w:rPr>
        <w:t xml:space="preserve"> APHA Annual Meeting, Denver, Colorado.</w:t>
      </w:r>
    </w:p>
    <w:p w14:paraId="76FCE87D" w14:textId="77777777" w:rsidR="00937099" w:rsidRDefault="00937099" w:rsidP="00A22578">
      <w:pPr>
        <w:spacing w:line="240" w:lineRule="auto"/>
        <w:contextualSpacing/>
        <w:rPr>
          <w:rFonts w:ascii="Garamond" w:hAnsi="Garamond"/>
          <w:b/>
          <w:sz w:val="24"/>
          <w:szCs w:val="24"/>
          <w:u w:val="single"/>
        </w:rPr>
      </w:pPr>
    </w:p>
    <w:p w14:paraId="5F6FEA49" w14:textId="2F147A49" w:rsidR="00E4760D" w:rsidRDefault="007D77AA" w:rsidP="00E4760D">
      <w:pPr>
        <w:spacing w:line="240" w:lineRule="auto"/>
        <w:ind w:left="360" w:hanging="360"/>
        <w:contextualSpacing/>
        <w:rPr>
          <w:rFonts w:ascii="Garamond" w:hAnsi="Garamond"/>
        </w:rPr>
      </w:pPr>
      <w:r>
        <w:rPr>
          <w:rFonts w:ascii="Garamond" w:hAnsi="Garamond"/>
          <w:bCs/>
        </w:rPr>
        <w:t xml:space="preserve">16. </w:t>
      </w:r>
      <w:r w:rsidR="00E4760D">
        <w:rPr>
          <w:rFonts w:ascii="Garamond" w:hAnsi="Garamond"/>
          <w:b/>
        </w:rPr>
        <w:t xml:space="preserve">(Peer Reviewed) </w:t>
      </w:r>
      <w:r w:rsidR="00E4760D">
        <w:rPr>
          <w:rFonts w:ascii="Garamond" w:hAnsi="Garamond"/>
        </w:rPr>
        <w:t xml:space="preserve">Carlson, J.M., </w:t>
      </w:r>
      <w:r w:rsidR="00E4760D">
        <w:rPr>
          <w:rFonts w:ascii="Garamond" w:hAnsi="Garamond"/>
          <w:b/>
        </w:rPr>
        <w:t xml:space="preserve">Agley, J., </w:t>
      </w:r>
      <w:r w:rsidR="00E4760D">
        <w:rPr>
          <w:rFonts w:ascii="Garamond" w:hAnsi="Garamond"/>
        </w:rPr>
        <w:t xml:space="preserve">McNelis, A., Lay, K., </w:t>
      </w:r>
      <w:proofErr w:type="spellStart"/>
      <w:r w:rsidR="00E4760D">
        <w:rPr>
          <w:rFonts w:ascii="Garamond" w:hAnsi="Garamond"/>
        </w:rPr>
        <w:t>Schwindt</w:t>
      </w:r>
      <w:proofErr w:type="spellEnd"/>
      <w:r w:rsidR="00E4760D">
        <w:rPr>
          <w:rFonts w:ascii="Garamond" w:hAnsi="Garamond"/>
        </w:rPr>
        <w:t xml:space="preserve">, R., </w:t>
      </w:r>
      <w:proofErr w:type="spellStart"/>
      <w:r w:rsidR="00E4760D">
        <w:rPr>
          <w:rFonts w:ascii="Garamond" w:hAnsi="Garamond"/>
        </w:rPr>
        <w:t>Gassman</w:t>
      </w:r>
      <w:proofErr w:type="spellEnd"/>
      <w:r w:rsidR="00E4760D">
        <w:rPr>
          <w:rFonts w:ascii="Garamond" w:hAnsi="Garamond"/>
        </w:rPr>
        <w:t>, R., &amp; Crabb, D. (2016, January). Effectiveness and durability of a mixed-methods SBIRT/MI training for first-year MSW students. Poster presented at the 20</w:t>
      </w:r>
      <w:r w:rsidR="00E4760D" w:rsidRPr="00D67724">
        <w:rPr>
          <w:rFonts w:ascii="Garamond" w:hAnsi="Garamond"/>
          <w:vertAlign w:val="superscript"/>
        </w:rPr>
        <w:t>th</w:t>
      </w:r>
      <w:r w:rsidR="00E4760D">
        <w:rPr>
          <w:rFonts w:ascii="Garamond" w:hAnsi="Garamond"/>
        </w:rPr>
        <w:t xml:space="preserve"> Annual Conference, Society for Social Work Research (SSWR), Washington, DC.</w:t>
      </w:r>
    </w:p>
    <w:p w14:paraId="637BDB7E" w14:textId="77777777" w:rsidR="003E57D1" w:rsidRDefault="003E57D1" w:rsidP="00E4760D">
      <w:pPr>
        <w:spacing w:line="240" w:lineRule="auto"/>
        <w:ind w:left="360" w:hanging="360"/>
        <w:contextualSpacing/>
        <w:rPr>
          <w:rFonts w:ascii="Garamond" w:hAnsi="Garamond"/>
        </w:rPr>
      </w:pPr>
    </w:p>
    <w:p w14:paraId="21A05CF9" w14:textId="3954CDB6" w:rsidR="003E57D1" w:rsidRDefault="007D77AA" w:rsidP="003E57D1">
      <w:pPr>
        <w:spacing w:line="240" w:lineRule="auto"/>
        <w:ind w:left="360" w:hanging="360"/>
        <w:contextualSpacing/>
        <w:rPr>
          <w:rFonts w:ascii="Garamond" w:hAnsi="Garamond"/>
        </w:rPr>
      </w:pPr>
      <w:r>
        <w:rPr>
          <w:rFonts w:ascii="Garamond" w:hAnsi="Garamond"/>
          <w:bCs/>
        </w:rPr>
        <w:t xml:space="preserve">15. </w:t>
      </w:r>
      <w:r w:rsidR="003E57D1">
        <w:rPr>
          <w:rFonts w:ascii="Garamond" w:hAnsi="Garamond"/>
          <w:b/>
        </w:rPr>
        <w:t>(Peer Reviewed) Agley, J.</w:t>
      </w:r>
      <w:r w:rsidR="003E57D1">
        <w:rPr>
          <w:rFonts w:ascii="Garamond" w:hAnsi="Garamond"/>
        </w:rPr>
        <w:t xml:space="preserve">, Carlson, J., Crabb, D., </w:t>
      </w:r>
      <w:proofErr w:type="spellStart"/>
      <w:r w:rsidR="003E57D1">
        <w:rPr>
          <w:rFonts w:ascii="Garamond" w:hAnsi="Garamond"/>
        </w:rPr>
        <w:t>Gassman</w:t>
      </w:r>
      <w:proofErr w:type="spellEnd"/>
      <w:r w:rsidR="003E57D1">
        <w:rPr>
          <w:rFonts w:ascii="Garamond" w:hAnsi="Garamond"/>
        </w:rPr>
        <w:t>, R.A., Lay, K., McNelis, A., et al. (2015, November). Effects of mixed-methods SBIRT training on nurses’ and social workers’ knowledge and beliefs about SBIRT. Poster presentation at the 143</w:t>
      </w:r>
      <w:r w:rsidR="003E57D1" w:rsidRPr="001B2C62">
        <w:rPr>
          <w:rFonts w:ascii="Garamond" w:hAnsi="Garamond"/>
          <w:vertAlign w:val="superscript"/>
        </w:rPr>
        <w:t>rd</w:t>
      </w:r>
      <w:r w:rsidR="003E57D1">
        <w:rPr>
          <w:rFonts w:ascii="Garamond" w:hAnsi="Garamond"/>
        </w:rPr>
        <w:t xml:space="preserve"> APHA Annual Meeting, Chicago, Illinois.</w:t>
      </w:r>
    </w:p>
    <w:p w14:paraId="201B7B06" w14:textId="77777777" w:rsidR="003E57D1" w:rsidRPr="00D67724" w:rsidRDefault="003E57D1" w:rsidP="00E4760D">
      <w:pPr>
        <w:spacing w:line="240" w:lineRule="auto"/>
        <w:ind w:left="360" w:hanging="360"/>
        <w:contextualSpacing/>
        <w:rPr>
          <w:rFonts w:ascii="Garamond" w:hAnsi="Garamond"/>
        </w:rPr>
      </w:pPr>
    </w:p>
    <w:p w14:paraId="594B625B" w14:textId="2777C0A1" w:rsidR="002473A1" w:rsidRDefault="007D77AA" w:rsidP="002473A1">
      <w:pPr>
        <w:spacing w:line="240" w:lineRule="auto"/>
        <w:ind w:left="360" w:hanging="360"/>
        <w:contextualSpacing/>
        <w:rPr>
          <w:rFonts w:ascii="Garamond" w:hAnsi="Garamond" w:cs="Arial"/>
        </w:rPr>
      </w:pPr>
      <w:r>
        <w:rPr>
          <w:rFonts w:ascii="Garamond" w:hAnsi="Garamond"/>
          <w:bCs/>
        </w:rPr>
        <w:t xml:space="preserve">14. </w:t>
      </w:r>
      <w:r w:rsidR="002473A1">
        <w:rPr>
          <w:rFonts w:ascii="Garamond" w:hAnsi="Garamond"/>
          <w:b/>
        </w:rPr>
        <w:t xml:space="preserve">(Peer Reviewed) </w:t>
      </w:r>
      <w:r w:rsidR="002473A1">
        <w:rPr>
          <w:rFonts w:ascii="Garamond" w:hAnsi="Garamond"/>
        </w:rPr>
        <w:t xml:space="preserve">McNelis, A., </w:t>
      </w:r>
      <w:r w:rsidR="002473A1">
        <w:rPr>
          <w:rFonts w:ascii="Garamond" w:hAnsi="Garamond"/>
          <w:b/>
        </w:rPr>
        <w:t>Agley, J.</w:t>
      </w:r>
      <w:r w:rsidR="002473A1">
        <w:rPr>
          <w:rFonts w:ascii="Garamond" w:hAnsi="Garamond"/>
        </w:rPr>
        <w:t xml:space="preserve">, Carlson, J., &amp; </w:t>
      </w:r>
      <w:proofErr w:type="spellStart"/>
      <w:r w:rsidR="002473A1">
        <w:rPr>
          <w:rFonts w:ascii="Garamond" w:hAnsi="Garamond"/>
        </w:rPr>
        <w:t>Gassman</w:t>
      </w:r>
      <w:proofErr w:type="spellEnd"/>
      <w:r w:rsidR="002473A1">
        <w:rPr>
          <w:rFonts w:ascii="Garamond" w:hAnsi="Garamond"/>
        </w:rPr>
        <w:t xml:space="preserve">, R. (2015, March). </w:t>
      </w:r>
      <w:r w:rsidR="002473A1" w:rsidRPr="0086605F">
        <w:rPr>
          <w:rFonts w:ascii="Garamond" w:hAnsi="Garamond" w:cs="Arial"/>
        </w:rPr>
        <w:t xml:space="preserve">One </w:t>
      </w:r>
      <w:r w:rsidR="002473A1">
        <w:rPr>
          <w:rFonts w:ascii="Garamond" w:hAnsi="Garamond" w:cs="Arial"/>
        </w:rPr>
        <w:t>s</w:t>
      </w:r>
      <w:r w:rsidR="002473A1" w:rsidRPr="0086605F">
        <w:rPr>
          <w:rFonts w:ascii="Garamond" w:hAnsi="Garamond" w:cs="Arial"/>
        </w:rPr>
        <w:t xml:space="preserve">ize </w:t>
      </w:r>
      <w:r w:rsidR="002473A1">
        <w:rPr>
          <w:rFonts w:ascii="Garamond" w:hAnsi="Garamond" w:cs="Arial"/>
        </w:rPr>
        <w:t>d</w:t>
      </w:r>
      <w:r w:rsidR="002473A1" w:rsidRPr="0086605F">
        <w:rPr>
          <w:rFonts w:ascii="Garamond" w:hAnsi="Garamond" w:cs="Arial"/>
        </w:rPr>
        <w:t xml:space="preserve">oesn’t </w:t>
      </w:r>
      <w:r w:rsidR="002473A1">
        <w:rPr>
          <w:rFonts w:ascii="Garamond" w:hAnsi="Garamond" w:cs="Arial"/>
        </w:rPr>
        <w:t>f</w:t>
      </w:r>
      <w:r w:rsidR="002473A1" w:rsidRPr="0086605F">
        <w:rPr>
          <w:rFonts w:ascii="Garamond" w:hAnsi="Garamond" w:cs="Arial"/>
        </w:rPr>
        <w:t xml:space="preserve">it </w:t>
      </w:r>
      <w:r w:rsidR="002473A1">
        <w:rPr>
          <w:rFonts w:ascii="Garamond" w:hAnsi="Garamond" w:cs="Arial"/>
        </w:rPr>
        <w:t>a</w:t>
      </w:r>
      <w:r w:rsidR="002473A1" w:rsidRPr="0086605F">
        <w:rPr>
          <w:rFonts w:ascii="Garamond" w:hAnsi="Garamond" w:cs="Arial"/>
        </w:rPr>
        <w:t xml:space="preserve">ll: Screening, </w:t>
      </w:r>
      <w:r w:rsidR="002473A1">
        <w:rPr>
          <w:rFonts w:ascii="Garamond" w:hAnsi="Garamond" w:cs="Arial"/>
        </w:rPr>
        <w:t>b</w:t>
      </w:r>
      <w:r w:rsidR="002473A1" w:rsidRPr="0086605F">
        <w:rPr>
          <w:rFonts w:ascii="Garamond" w:hAnsi="Garamond" w:cs="Arial"/>
        </w:rPr>
        <w:t xml:space="preserve">rief </w:t>
      </w:r>
      <w:r w:rsidR="002473A1">
        <w:rPr>
          <w:rFonts w:ascii="Garamond" w:hAnsi="Garamond" w:cs="Arial"/>
        </w:rPr>
        <w:t>i</w:t>
      </w:r>
      <w:r w:rsidR="002473A1" w:rsidRPr="0086605F">
        <w:rPr>
          <w:rFonts w:ascii="Garamond" w:hAnsi="Garamond" w:cs="Arial"/>
        </w:rPr>
        <w:t xml:space="preserve">ntervention, and </w:t>
      </w:r>
      <w:r w:rsidR="002473A1">
        <w:rPr>
          <w:rFonts w:ascii="Garamond" w:hAnsi="Garamond" w:cs="Arial"/>
        </w:rPr>
        <w:t>r</w:t>
      </w:r>
      <w:r w:rsidR="002473A1" w:rsidRPr="0086605F">
        <w:rPr>
          <w:rFonts w:ascii="Garamond" w:hAnsi="Garamond" w:cs="Arial"/>
        </w:rPr>
        <w:t xml:space="preserve">eferral to </w:t>
      </w:r>
      <w:r w:rsidR="002473A1">
        <w:rPr>
          <w:rFonts w:ascii="Garamond" w:hAnsi="Garamond" w:cs="Arial"/>
        </w:rPr>
        <w:t>t</w:t>
      </w:r>
      <w:r w:rsidR="002473A1" w:rsidRPr="0086605F">
        <w:rPr>
          <w:rFonts w:ascii="Garamond" w:hAnsi="Garamond" w:cs="Arial"/>
        </w:rPr>
        <w:t xml:space="preserve">reatment (SBIRT) </w:t>
      </w:r>
      <w:r w:rsidR="002473A1">
        <w:rPr>
          <w:rFonts w:ascii="Garamond" w:hAnsi="Garamond" w:cs="Arial"/>
        </w:rPr>
        <w:t>e</w:t>
      </w:r>
      <w:r w:rsidR="002473A1" w:rsidRPr="0086605F">
        <w:rPr>
          <w:rFonts w:ascii="Garamond" w:hAnsi="Garamond" w:cs="Arial"/>
        </w:rPr>
        <w:t xml:space="preserve">ducation for </w:t>
      </w:r>
      <w:r w:rsidR="002473A1">
        <w:rPr>
          <w:rFonts w:ascii="Garamond" w:hAnsi="Garamond" w:cs="Arial"/>
        </w:rPr>
        <w:t>m</w:t>
      </w:r>
      <w:r w:rsidR="002473A1" w:rsidRPr="0086605F">
        <w:rPr>
          <w:rFonts w:ascii="Garamond" w:hAnsi="Garamond" w:cs="Arial"/>
        </w:rPr>
        <w:t xml:space="preserve">edical </w:t>
      </w:r>
      <w:r w:rsidR="002473A1">
        <w:rPr>
          <w:rFonts w:ascii="Garamond" w:hAnsi="Garamond" w:cs="Arial"/>
        </w:rPr>
        <w:t>p</w:t>
      </w:r>
      <w:r w:rsidR="002473A1" w:rsidRPr="0086605F">
        <w:rPr>
          <w:rFonts w:ascii="Garamond" w:hAnsi="Garamond" w:cs="Arial"/>
        </w:rPr>
        <w:t>rofessionals</w:t>
      </w:r>
      <w:r w:rsidR="002473A1">
        <w:rPr>
          <w:rFonts w:ascii="Garamond" w:hAnsi="Garamond" w:cs="Arial"/>
        </w:rPr>
        <w:t>. Poster presentation at the 23</w:t>
      </w:r>
      <w:r w:rsidR="002473A1" w:rsidRPr="0086605F">
        <w:rPr>
          <w:rFonts w:ascii="Garamond" w:hAnsi="Garamond" w:cs="Arial"/>
          <w:vertAlign w:val="superscript"/>
        </w:rPr>
        <w:t>rd</w:t>
      </w:r>
      <w:r w:rsidR="002473A1">
        <w:rPr>
          <w:rFonts w:ascii="Garamond" w:hAnsi="Garamond" w:cs="Arial"/>
        </w:rPr>
        <w:t xml:space="preserve"> European Congress of Psychiatry, Vienna, Austria.</w:t>
      </w:r>
    </w:p>
    <w:p w14:paraId="3C091A58" w14:textId="77777777" w:rsidR="00E4760D" w:rsidRDefault="00E4760D" w:rsidP="00A22578">
      <w:pPr>
        <w:spacing w:line="240" w:lineRule="auto"/>
        <w:contextualSpacing/>
        <w:rPr>
          <w:rFonts w:ascii="Garamond" w:hAnsi="Garamond"/>
          <w:b/>
          <w:sz w:val="24"/>
          <w:szCs w:val="24"/>
          <w:u w:val="single"/>
        </w:rPr>
      </w:pPr>
    </w:p>
    <w:p w14:paraId="44448147" w14:textId="6409319D" w:rsidR="00326422" w:rsidRDefault="007D77AA" w:rsidP="00326422">
      <w:pPr>
        <w:spacing w:line="240" w:lineRule="auto"/>
        <w:ind w:left="360" w:hanging="360"/>
        <w:contextualSpacing/>
        <w:rPr>
          <w:rFonts w:ascii="Garamond" w:hAnsi="Garamond"/>
        </w:rPr>
      </w:pPr>
      <w:r>
        <w:rPr>
          <w:rFonts w:ascii="Garamond" w:hAnsi="Garamond"/>
          <w:bCs/>
        </w:rPr>
        <w:t xml:space="preserve">13. </w:t>
      </w:r>
      <w:r w:rsidR="00326422">
        <w:rPr>
          <w:rFonts w:ascii="Garamond" w:hAnsi="Garamond"/>
          <w:b/>
        </w:rPr>
        <w:t>(Invited) Agley, J.</w:t>
      </w:r>
      <w:r w:rsidR="00326422">
        <w:rPr>
          <w:rFonts w:ascii="Garamond" w:hAnsi="Garamond"/>
        </w:rPr>
        <w:t xml:space="preserve"> &amp; Tidd, D. (2014, December).  Follow-Up Support System: Never miss an event again. Webinar presentation on behalf of the Substance Abuse and Mental Health Services Agency, Center for Substance Abuse Treatment.</w:t>
      </w:r>
    </w:p>
    <w:p w14:paraId="13205C6F" w14:textId="77777777" w:rsidR="00326422" w:rsidRDefault="00326422" w:rsidP="00A22578">
      <w:pPr>
        <w:spacing w:line="240" w:lineRule="auto"/>
        <w:contextualSpacing/>
        <w:rPr>
          <w:rFonts w:ascii="Garamond" w:hAnsi="Garamond"/>
          <w:b/>
          <w:sz w:val="24"/>
          <w:szCs w:val="24"/>
          <w:u w:val="single"/>
        </w:rPr>
      </w:pPr>
    </w:p>
    <w:p w14:paraId="5B86C76B" w14:textId="46FE3164" w:rsidR="003B57D3" w:rsidRDefault="007D77AA" w:rsidP="003B57D3">
      <w:pPr>
        <w:spacing w:line="240" w:lineRule="auto"/>
        <w:ind w:left="360" w:hanging="360"/>
        <w:contextualSpacing/>
        <w:rPr>
          <w:rFonts w:ascii="Garamond" w:hAnsi="Garamond"/>
        </w:rPr>
      </w:pPr>
      <w:r>
        <w:rPr>
          <w:rFonts w:ascii="Garamond" w:hAnsi="Garamond"/>
          <w:bCs/>
        </w:rPr>
        <w:t xml:space="preserve">12. </w:t>
      </w:r>
      <w:r w:rsidR="003B57D3">
        <w:rPr>
          <w:rFonts w:ascii="Garamond" w:hAnsi="Garamond"/>
          <w:b/>
        </w:rPr>
        <w:t>(Invited) Agley, J.</w:t>
      </w:r>
      <w:r w:rsidR="003B57D3">
        <w:rPr>
          <w:rFonts w:ascii="Garamond" w:hAnsi="Garamond"/>
        </w:rPr>
        <w:t xml:space="preserve">, Goldsworthy, R., Lenox, M., Bartholomew, J., Carlson, J., </w:t>
      </w:r>
      <w:proofErr w:type="spellStart"/>
      <w:r w:rsidR="003B57D3">
        <w:rPr>
          <w:rFonts w:ascii="Garamond" w:hAnsi="Garamond"/>
        </w:rPr>
        <w:t>Gassman</w:t>
      </w:r>
      <w:proofErr w:type="spellEnd"/>
      <w:r w:rsidR="003B57D3">
        <w:rPr>
          <w:rFonts w:ascii="Garamond" w:hAnsi="Garamond"/>
        </w:rPr>
        <w:t>, R.A., et al. (2014, November). Screening scores and clinical markers: A step toward integration of behavioral health and primary care. Poster presentation at the 142</w:t>
      </w:r>
      <w:r w:rsidR="003B57D3" w:rsidRPr="008D2439">
        <w:rPr>
          <w:rFonts w:ascii="Garamond" w:hAnsi="Garamond"/>
          <w:vertAlign w:val="superscript"/>
        </w:rPr>
        <w:t>nd</w:t>
      </w:r>
      <w:r w:rsidR="003B57D3">
        <w:rPr>
          <w:rFonts w:ascii="Garamond" w:hAnsi="Garamond"/>
        </w:rPr>
        <w:t xml:space="preserve"> APHA Annual Meeting, New Orleans, Louisiana.</w:t>
      </w:r>
    </w:p>
    <w:p w14:paraId="5C9D3D72" w14:textId="77777777" w:rsidR="003B57D3" w:rsidRDefault="003B57D3" w:rsidP="00A22578">
      <w:pPr>
        <w:spacing w:line="240" w:lineRule="auto"/>
        <w:contextualSpacing/>
        <w:rPr>
          <w:rFonts w:ascii="Garamond" w:hAnsi="Garamond"/>
          <w:b/>
          <w:sz w:val="24"/>
          <w:szCs w:val="24"/>
          <w:u w:val="single"/>
        </w:rPr>
      </w:pPr>
    </w:p>
    <w:p w14:paraId="174B15A2" w14:textId="758097DA" w:rsidR="00E1134E" w:rsidRDefault="007D77AA" w:rsidP="00E1134E">
      <w:pPr>
        <w:spacing w:line="240" w:lineRule="auto"/>
        <w:ind w:left="360" w:hanging="360"/>
        <w:contextualSpacing/>
        <w:rPr>
          <w:rFonts w:ascii="Garamond" w:hAnsi="Garamond"/>
        </w:rPr>
      </w:pPr>
      <w:r>
        <w:rPr>
          <w:rFonts w:ascii="Garamond" w:hAnsi="Garamond"/>
          <w:bCs/>
        </w:rPr>
        <w:t xml:space="preserve">11. </w:t>
      </w:r>
      <w:r w:rsidR="00E1134E">
        <w:rPr>
          <w:rFonts w:ascii="Garamond" w:hAnsi="Garamond"/>
          <w:b/>
        </w:rPr>
        <w:t xml:space="preserve">(Peer Reviewed and Invited) </w:t>
      </w:r>
      <w:proofErr w:type="spellStart"/>
      <w:r w:rsidR="00E1134E">
        <w:rPr>
          <w:rFonts w:ascii="Garamond" w:hAnsi="Garamond"/>
        </w:rPr>
        <w:t>DeSalle</w:t>
      </w:r>
      <w:proofErr w:type="spellEnd"/>
      <w:r w:rsidR="00E1134E">
        <w:rPr>
          <w:rFonts w:ascii="Garamond" w:hAnsi="Garamond"/>
        </w:rPr>
        <w:t xml:space="preserve">, M. &amp; </w:t>
      </w:r>
      <w:r w:rsidR="00E1134E">
        <w:rPr>
          <w:rFonts w:ascii="Garamond" w:hAnsi="Garamond"/>
          <w:b/>
        </w:rPr>
        <w:t>Agley, J.</w:t>
      </w:r>
      <w:r w:rsidR="00E1134E">
        <w:rPr>
          <w:rFonts w:ascii="Garamond" w:hAnsi="Garamond"/>
        </w:rPr>
        <w:t xml:space="preserve"> (2014, September). Making every minute count! Screening, brief intervention, and referral to treatment. Oral presentation at the European Branch of the American Counseling Association’s Annual Conference, Milan, Italy.</w:t>
      </w:r>
    </w:p>
    <w:p w14:paraId="3689ABD0" w14:textId="77777777" w:rsidR="00856154" w:rsidRPr="004D3C00" w:rsidRDefault="00856154" w:rsidP="00E1134E">
      <w:pPr>
        <w:spacing w:line="240" w:lineRule="auto"/>
        <w:ind w:left="360" w:hanging="360"/>
        <w:contextualSpacing/>
        <w:rPr>
          <w:rFonts w:ascii="Garamond" w:hAnsi="Garamond"/>
        </w:rPr>
      </w:pPr>
    </w:p>
    <w:p w14:paraId="5A911ABC" w14:textId="4B9B3444" w:rsidR="00E1134E" w:rsidRDefault="007D77AA" w:rsidP="00856154">
      <w:pPr>
        <w:spacing w:line="240" w:lineRule="auto"/>
        <w:ind w:left="360" w:hanging="360"/>
        <w:contextualSpacing/>
        <w:rPr>
          <w:rFonts w:ascii="Garamond" w:hAnsi="Garamond"/>
          <w:b/>
          <w:sz w:val="24"/>
          <w:szCs w:val="24"/>
          <w:u w:val="single"/>
        </w:rPr>
      </w:pPr>
      <w:r>
        <w:rPr>
          <w:rFonts w:ascii="Garamond" w:hAnsi="Garamond"/>
          <w:bCs/>
        </w:rPr>
        <w:t xml:space="preserve">10. </w:t>
      </w:r>
      <w:r w:rsidR="00856154">
        <w:rPr>
          <w:rFonts w:ascii="Garamond" w:hAnsi="Garamond"/>
          <w:b/>
        </w:rPr>
        <w:t xml:space="preserve">(Peer Reviewed) </w:t>
      </w:r>
      <w:proofErr w:type="spellStart"/>
      <w:r w:rsidR="00856154">
        <w:rPr>
          <w:rFonts w:ascii="Garamond" w:hAnsi="Garamond"/>
        </w:rPr>
        <w:t>DeSalle</w:t>
      </w:r>
      <w:proofErr w:type="spellEnd"/>
      <w:r w:rsidR="00856154">
        <w:rPr>
          <w:rFonts w:ascii="Garamond" w:hAnsi="Garamond"/>
        </w:rPr>
        <w:t xml:space="preserve">, M. &amp; </w:t>
      </w:r>
      <w:r w:rsidR="00856154">
        <w:rPr>
          <w:rFonts w:ascii="Garamond" w:hAnsi="Garamond"/>
          <w:b/>
        </w:rPr>
        <w:t>Agley, J.</w:t>
      </w:r>
      <w:r w:rsidR="00856154">
        <w:rPr>
          <w:rFonts w:ascii="Garamond" w:hAnsi="Garamond"/>
        </w:rPr>
        <w:t xml:space="preserve"> (2014, March). Screening, brief intervention, and referral to treatment (SBIRT): How 5-15 minutes can change a person’s life. Clinical mental health training session at the 2014 American Counseling Association’s Annual Conference, Honolulu, Hawaii.</w:t>
      </w:r>
    </w:p>
    <w:p w14:paraId="7DF640A8" w14:textId="77777777" w:rsidR="00C10456" w:rsidRDefault="00C10456" w:rsidP="00581001">
      <w:pPr>
        <w:spacing w:line="240" w:lineRule="auto"/>
        <w:ind w:left="432" w:hanging="432"/>
        <w:contextualSpacing/>
        <w:rPr>
          <w:rFonts w:ascii="Garamond" w:hAnsi="Garamond"/>
          <w:b/>
        </w:rPr>
      </w:pPr>
    </w:p>
    <w:p w14:paraId="3407D0DA" w14:textId="244BBD8F" w:rsidR="00581001" w:rsidRDefault="007D77AA" w:rsidP="00581001">
      <w:pPr>
        <w:spacing w:line="240" w:lineRule="auto"/>
        <w:ind w:left="432" w:hanging="432"/>
        <w:contextualSpacing/>
        <w:rPr>
          <w:rFonts w:ascii="Garamond" w:hAnsi="Garamond"/>
        </w:rPr>
      </w:pPr>
      <w:r>
        <w:rPr>
          <w:rFonts w:ascii="Garamond" w:hAnsi="Garamond"/>
          <w:bCs/>
        </w:rPr>
        <w:t xml:space="preserve">9. </w:t>
      </w:r>
      <w:r w:rsidR="00581001">
        <w:rPr>
          <w:rFonts w:ascii="Garamond" w:hAnsi="Garamond"/>
          <w:b/>
        </w:rPr>
        <w:t>(Peer Reviewed) Agley, J.,</w:t>
      </w:r>
      <w:r w:rsidR="00581001">
        <w:rPr>
          <w:rFonts w:ascii="Garamond" w:hAnsi="Garamond"/>
        </w:rPr>
        <w:t xml:space="preserve"> Goldsworthy, R., Babcock, D., Bartholomew, J., Crabb, D., </w:t>
      </w:r>
      <w:proofErr w:type="spellStart"/>
      <w:r w:rsidR="00581001">
        <w:rPr>
          <w:rFonts w:ascii="Garamond" w:hAnsi="Garamond"/>
        </w:rPr>
        <w:t>DeSalle</w:t>
      </w:r>
      <w:proofErr w:type="spellEnd"/>
      <w:r w:rsidR="00581001">
        <w:rPr>
          <w:rFonts w:ascii="Garamond" w:hAnsi="Garamond"/>
        </w:rPr>
        <w:t>, M., et al. (2013, November). Toward integrated care: How brief screening tools can help identify and address alcohol use and depression comorbidity. Oral presentation at the 141</w:t>
      </w:r>
      <w:r w:rsidR="00581001" w:rsidRPr="0059285A">
        <w:rPr>
          <w:rFonts w:ascii="Garamond" w:hAnsi="Garamond"/>
          <w:vertAlign w:val="superscript"/>
        </w:rPr>
        <w:t>st</w:t>
      </w:r>
      <w:r w:rsidR="00581001">
        <w:rPr>
          <w:rFonts w:ascii="Garamond" w:hAnsi="Garamond"/>
        </w:rPr>
        <w:t xml:space="preserve"> APHA Annual Meeting, Boston, Massachusetts. </w:t>
      </w:r>
    </w:p>
    <w:p w14:paraId="2AE3FF75" w14:textId="66455958" w:rsidR="00581001" w:rsidRDefault="00581001" w:rsidP="00A22578">
      <w:pPr>
        <w:spacing w:line="240" w:lineRule="auto"/>
        <w:contextualSpacing/>
        <w:rPr>
          <w:rFonts w:ascii="Garamond" w:hAnsi="Garamond"/>
          <w:b/>
          <w:sz w:val="24"/>
          <w:szCs w:val="24"/>
          <w:u w:val="single"/>
        </w:rPr>
      </w:pPr>
    </w:p>
    <w:p w14:paraId="07CBF131" w14:textId="63EB99ED" w:rsidR="00E14C19" w:rsidRDefault="007D77AA" w:rsidP="00E14C19">
      <w:pPr>
        <w:spacing w:line="240" w:lineRule="auto"/>
        <w:ind w:left="432" w:hanging="432"/>
        <w:contextualSpacing/>
        <w:rPr>
          <w:rFonts w:ascii="Garamond" w:hAnsi="Garamond"/>
        </w:rPr>
      </w:pPr>
      <w:r>
        <w:rPr>
          <w:rFonts w:ascii="Garamond" w:hAnsi="Garamond"/>
          <w:bCs/>
        </w:rPr>
        <w:t xml:space="preserve">8. </w:t>
      </w:r>
      <w:r w:rsidR="00E14C19">
        <w:rPr>
          <w:rFonts w:ascii="Garamond" w:hAnsi="Garamond"/>
          <w:b/>
        </w:rPr>
        <w:t xml:space="preserve">(Peer Reviewed) </w:t>
      </w:r>
      <w:r w:rsidR="00E14C19">
        <w:rPr>
          <w:rFonts w:ascii="Garamond" w:hAnsi="Garamond"/>
        </w:rPr>
        <w:t xml:space="preserve">McIntire, R., </w:t>
      </w:r>
      <w:r w:rsidR="00E14C19">
        <w:rPr>
          <w:rFonts w:ascii="Garamond" w:hAnsi="Garamond"/>
          <w:b/>
        </w:rPr>
        <w:t>Agley, J.</w:t>
      </w:r>
      <w:r w:rsidR="00E14C19">
        <w:rPr>
          <w:rFonts w:ascii="Garamond" w:hAnsi="Garamond"/>
        </w:rPr>
        <w:t xml:space="preserve">, </w:t>
      </w:r>
      <w:proofErr w:type="spellStart"/>
      <w:r w:rsidR="00E14C19">
        <w:rPr>
          <w:rFonts w:ascii="Garamond" w:hAnsi="Garamond"/>
        </w:rPr>
        <w:t>Desalle</w:t>
      </w:r>
      <w:proofErr w:type="spellEnd"/>
      <w:r w:rsidR="00E14C19">
        <w:rPr>
          <w:rFonts w:ascii="Garamond" w:hAnsi="Garamond"/>
        </w:rPr>
        <w:t xml:space="preserve">, M., </w:t>
      </w:r>
      <w:proofErr w:type="spellStart"/>
      <w:r w:rsidR="00E14C19">
        <w:rPr>
          <w:rFonts w:ascii="Garamond" w:hAnsi="Garamond"/>
        </w:rPr>
        <w:t>Englehardt</w:t>
      </w:r>
      <w:proofErr w:type="spellEnd"/>
      <w:r w:rsidR="00E14C19">
        <w:rPr>
          <w:rFonts w:ascii="Garamond" w:hAnsi="Garamond"/>
        </w:rPr>
        <w:t>, N., Tidd, D., Wolf, J., et al. (2013, August). Timing SBIRT: An integral step in identifying the costs of SBIRT services for substance use in Indiana community health centers. Poster presentation at the 2013 National Association of Community Health Centers Community Health Institute and Expo, Chicago, Illinois.</w:t>
      </w:r>
    </w:p>
    <w:p w14:paraId="7B9ECB59" w14:textId="42D12F14" w:rsidR="007276F1" w:rsidRDefault="007276F1" w:rsidP="00A77037">
      <w:pPr>
        <w:spacing w:line="240" w:lineRule="auto"/>
        <w:ind w:left="432" w:hanging="432"/>
        <w:contextualSpacing/>
        <w:rPr>
          <w:rFonts w:ascii="Garamond" w:hAnsi="Garamond"/>
          <w:b/>
        </w:rPr>
      </w:pPr>
    </w:p>
    <w:p w14:paraId="69A17261" w14:textId="2E0120FF" w:rsidR="00A77037" w:rsidRDefault="007D77AA" w:rsidP="00A77037">
      <w:pPr>
        <w:spacing w:line="240" w:lineRule="auto"/>
        <w:ind w:left="432" w:hanging="432"/>
        <w:contextualSpacing/>
        <w:rPr>
          <w:rFonts w:ascii="Garamond" w:hAnsi="Garamond"/>
        </w:rPr>
      </w:pPr>
      <w:r>
        <w:rPr>
          <w:rFonts w:ascii="Garamond" w:hAnsi="Garamond"/>
          <w:bCs/>
        </w:rPr>
        <w:t xml:space="preserve">7. </w:t>
      </w:r>
      <w:r w:rsidR="00A77037">
        <w:rPr>
          <w:rFonts w:ascii="Garamond" w:hAnsi="Garamond"/>
          <w:b/>
        </w:rPr>
        <w:t xml:space="preserve">(Peer Reviewed) </w:t>
      </w:r>
      <w:r w:rsidR="00A77037">
        <w:rPr>
          <w:rFonts w:ascii="Garamond" w:hAnsi="Garamond"/>
        </w:rPr>
        <w:t xml:space="preserve">McIntire, R., </w:t>
      </w:r>
      <w:r w:rsidR="00A77037">
        <w:rPr>
          <w:rFonts w:ascii="Garamond" w:hAnsi="Garamond"/>
          <w:b/>
        </w:rPr>
        <w:t>Agley, J.</w:t>
      </w:r>
      <w:r w:rsidR="00A77037">
        <w:rPr>
          <w:rFonts w:ascii="Garamond" w:hAnsi="Garamond"/>
        </w:rPr>
        <w:t xml:space="preserve">, </w:t>
      </w:r>
      <w:proofErr w:type="spellStart"/>
      <w:r w:rsidR="00A77037">
        <w:rPr>
          <w:rFonts w:ascii="Garamond" w:hAnsi="Garamond"/>
        </w:rPr>
        <w:t>DeSalle</w:t>
      </w:r>
      <w:proofErr w:type="spellEnd"/>
      <w:r w:rsidR="00A77037">
        <w:rPr>
          <w:rFonts w:ascii="Garamond" w:hAnsi="Garamond"/>
        </w:rPr>
        <w:t xml:space="preserve">, M., Tidd, D., Wolf, J., &amp; </w:t>
      </w:r>
      <w:proofErr w:type="spellStart"/>
      <w:r w:rsidR="00A77037">
        <w:rPr>
          <w:rFonts w:ascii="Garamond" w:hAnsi="Garamond"/>
        </w:rPr>
        <w:t>Gassman</w:t>
      </w:r>
      <w:proofErr w:type="spellEnd"/>
      <w:r w:rsidR="00A77037">
        <w:rPr>
          <w:rFonts w:ascii="Garamond" w:hAnsi="Garamond"/>
        </w:rPr>
        <w:t>, R. (2013, August). Indiana SBIRT: Fostering adoption of SBIRT services for substance use among Indiana community health centers. Poster presentation at the 2013 National Association of Community Health Centers Community Health Institute and Expo, Chicago, Illinois.</w:t>
      </w:r>
    </w:p>
    <w:p w14:paraId="71ADCFC6" w14:textId="172550D1" w:rsidR="00597623" w:rsidRDefault="007D77AA" w:rsidP="00597623">
      <w:pPr>
        <w:pStyle w:val="NormalWeb"/>
        <w:ind w:left="432" w:hanging="432"/>
        <w:rPr>
          <w:rFonts w:ascii="Garamond" w:hAnsi="Garamond"/>
          <w:sz w:val="22"/>
          <w:szCs w:val="22"/>
        </w:rPr>
      </w:pPr>
      <w:r>
        <w:rPr>
          <w:rFonts w:ascii="Garamond" w:hAnsi="Garamond"/>
          <w:bCs/>
          <w:sz w:val="22"/>
          <w:szCs w:val="22"/>
        </w:rPr>
        <w:lastRenderedPageBreak/>
        <w:t xml:space="preserve">6. </w:t>
      </w:r>
      <w:r w:rsidR="00597623">
        <w:rPr>
          <w:rFonts w:ascii="Garamond" w:hAnsi="Garamond"/>
          <w:b/>
          <w:sz w:val="22"/>
          <w:szCs w:val="22"/>
        </w:rPr>
        <w:t>(Peer Reviewed) Agley, J.</w:t>
      </w:r>
      <w:r w:rsidR="00597623">
        <w:rPr>
          <w:rFonts w:ascii="Garamond" w:hAnsi="Garamond"/>
          <w:sz w:val="22"/>
          <w:szCs w:val="22"/>
        </w:rPr>
        <w:t xml:space="preserve">, Goldsworthy, R., </w:t>
      </w:r>
      <w:proofErr w:type="spellStart"/>
      <w:r w:rsidR="00597623">
        <w:rPr>
          <w:rFonts w:ascii="Garamond" w:hAnsi="Garamond"/>
          <w:sz w:val="22"/>
          <w:szCs w:val="22"/>
        </w:rPr>
        <w:t>Gassman</w:t>
      </w:r>
      <w:proofErr w:type="spellEnd"/>
      <w:r w:rsidR="00597623">
        <w:rPr>
          <w:rFonts w:ascii="Garamond" w:hAnsi="Garamond"/>
          <w:sz w:val="22"/>
          <w:szCs w:val="22"/>
        </w:rPr>
        <w:t xml:space="preserve">, R., Bartholomew, J., Crabb, D., &amp; </w:t>
      </w:r>
      <w:proofErr w:type="spellStart"/>
      <w:r w:rsidR="00597623">
        <w:rPr>
          <w:rFonts w:ascii="Garamond" w:hAnsi="Garamond"/>
          <w:sz w:val="22"/>
          <w:szCs w:val="22"/>
        </w:rPr>
        <w:t>Vannerson</w:t>
      </w:r>
      <w:proofErr w:type="spellEnd"/>
      <w:r w:rsidR="00597623">
        <w:rPr>
          <w:rFonts w:ascii="Garamond" w:hAnsi="Garamond"/>
          <w:sz w:val="22"/>
          <w:szCs w:val="22"/>
        </w:rPr>
        <w:t xml:space="preserve">, J. (2012, October). </w:t>
      </w:r>
      <w:r w:rsidR="00597623" w:rsidRPr="002547E5">
        <w:rPr>
          <w:rFonts w:ascii="Garamond" w:hAnsi="Garamond"/>
          <w:sz w:val="22"/>
          <w:szCs w:val="22"/>
        </w:rPr>
        <w:t>When less is more: Optimizing SBIRT/MI training for primary care medical residents</w:t>
      </w:r>
      <w:r w:rsidR="00597623">
        <w:rPr>
          <w:rFonts w:ascii="Garamond" w:hAnsi="Garamond"/>
          <w:sz w:val="22"/>
          <w:szCs w:val="22"/>
        </w:rPr>
        <w:t>. Poster presentation at the 140</w:t>
      </w:r>
      <w:r w:rsidR="00597623" w:rsidRPr="00E95DB0">
        <w:rPr>
          <w:rFonts w:ascii="Garamond" w:hAnsi="Garamond"/>
          <w:sz w:val="22"/>
          <w:szCs w:val="22"/>
          <w:vertAlign w:val="superscript"/>
        </w:rPr>
        <w:t>th</w:t>
      </w:r>
      <w:r w:rsidR="00597623">
        <w:rPr>
          <w:rFonts w:ascii="Garamond" w:hAnsi="Garamond"/>
          <w:sz w:val="22"/>
          <w:szCs w:val="22"/>
        </w:rPr>
        <w:t xml:space="preserve"> APHA Annual Meeting, San Francisco, California.</w:t>
      </w:r>
    </w:p>
    <w:p w14:paraId="3408C548" w14:textId="1330B44C" w:rsidR="00041880" w:rsidRDefault="007D77AA" w:rsidP="00041880">
      <w:pPr>
        <w:pStyle w:val="NormalWeb"/>
        <w:ind w:left="432" w:hanging="432"/>
        <w:rPr>
          <w:rFonts w:ascii="Garamond" w:hAnsi="Garamond"/>
          <w:sz w:val="22"/>
          <w:szCs w:val="22"/>
        </w:rPr>
      </w:pPr>
      <w:r>
        <w:rPr>
          <w:rFonts w:ascii="Garamond" w:hAnsi="Garamond"/>
          <w:bCs/>
          <w:sz w:val="22"/>
          <w:szCs w:val="22"/>
        </w:rPr>
        <w:t xml:space="preserve">5. </w:t>
      </w:r>
      <w:r w:rsidR="00041880">
        <w:rPr>
          <w:rFonts w:ascii="Garamond" w:hAnsi="Garamond"/>
          <w:b/>
          <w:sz w:val="22"/>
          <w:szCs w:val="22"/>
        </w:rPr>
        <w:t>(Invited) Agley, J.</w:t>
      </w:r>
      <w:r w:rsidR="00041880">
        <w:rPr>
          <w:rFonts w:ascii="Garamond" w:hAnsi="Garamond"/>
          <w:sz w:val="22"/>
          <w:szCs w:val="22"/>
        </w:rPr>
        <w:t xml:space="preserve"> &amp; Brown, C. (2012, October). SBIRT Process Evaluation. Oral presentation at SAMHSA’s 2012 Annual SBIRT Grantee Meeting, Bethesda, Maryland.</w:t>
      </w:r>
      <w:r w:rsidR="00041880">
        <w:rPr>
          <w:rStyle w:val="FootnoteReference"/>
          <w:rFonts w:ascii="Garamond" w:hAnsi="Garamond"/>
          <w:sz w:val="22"/>
          <w:szCs w:val="22"/>
        </w:rPr>
        <w:footnoteReference w:id="2"/>
      </w:r>
      <w:r w:rsidR="00041880">
        <w:rPr>
          <w:rFonts w:ascii="Garamond" w:hAnsi="Garamond"/>
          <w:sz w:val="22"/>
          <w:szCs w:val="22"/>
        </w:rPr>
        <w:t xml:space="preserve"> </w:t>
      </w:r>
    </w:p>
    <w:p w14:paraId="4F8539CA" w14:textId="0DC161D0" w:rsidR="00A00DA6" w:rsidRDefault="007D77AA" w:rsidP="00A00DA6">
      <w:pPr>
        <w:pStyle w:val="NormalWeb"/>
        <w:ind w:left="432" w:hanging="432"/>
        <w:rPr>
          <w:rFonts w:ascii="Garamond" w:hAnsi="Garamond"/>
          <w:sz w:val="22"/>
          <w:szCs w:val="22"/>
        </w:rPr>
      </w:pPr>
      <w:r>
        <w:rPr>
          <w:rFonts w:ascii="Garamond" w:hAnsi="Garamond"/>
          <w:bCs/>
          <w:sz w:val="22"/>
          <w:szCs w:val="22"/>
        </w:rPr>
        <w:t xml:space="preserve">4. </w:t>
      </w:r>
      <w:r w:rsidR="00A00DA6">
        <w:rPr>
          <w:rFonts w:ascii="Garamond" w:hAnsi="Garamond"/>
          <w:b/>
          <w:sz w:val="22"/>
          <w:szCs w:val="22"/>
        </w:rPr>
        <w:t>(Peer Reviewed and Invited) Agley, J.</w:t>
      </w:r>
      <w:r w:rsidR="00A00DA6">
        <w:rPr>
          <w:rFonts w:ascii="Garamond" w:hAnsi="Garamond"/>
          <w:sz w:val="22"/>
          <w:szCs w:val="22"/>
        </w:rPr>
        <w:t xml:space="preserve"> &amp; </w:t>
      </w:r>
      <w:proofErr w:type="spellStart"/>
      <w:r w:rsidR="00A00DA6">
        <w:rPr>
          <w:rFonts w:ascii="Garamond" w:hAnsi="Garamond"/>
          <w:sz w:val="22"/>
          <w:szCs w:val="22"/>
        </w:rPr>
        <w:t>Gassman</w:t>
      </w:r>
      <w:proofErr w:type="spellEnd"/>
      <w:r w:rsidR="00A00DA6">
        <w:rPr>
          <w:rFonts w:ascii="Garamond" w:hAnsi="Garamond"/>
          <w:sz w:val="22"/>
          <w:szCs w:val="22"/>
        </w:rPr>
        <w:t>, R. (2012, August). Screening, Brief Intervention, and Referral to Treatment: A paradigm shift.  Oral presentation at the 2012 National Association of Alcoholism and Drug Abuse Counselors (NAADAC) National Conference, Indianapolis, Indiana.</w:t>
      </w:r>
    </w:p>
    <w:p w14:paraId="4506E408" w14:textId="1177A0EE" w:rsidR="005D0050" w:rsidRDefault="007D77AA" w:rsidP="005D0050">
      <w:pPr>
        <w:pStyle w:val="NormalWeb"/>
        <w:ind w:left="432" w:hanging="432"/>
        <w:rPr>
          <w:rFonts w:ascii="Garamond" w:hAnsi="Garamond"/>
          <w:sz w:val="22"/>
          <w:szCs w:val="22"/>
        </w:rPr>
      </w:pPr>
      <w:r>
        <w:rPr>
          <w:rFonts w:ascii="Garamond" w:hAnsi="Garamond"/>
          <w:bCs/>
          <w:sz w:val="22"/>
          <w:szCs w:val="22"/>
        </w:rPr>
        <w:t xml:space="preserve">3. </w:t>
      </w:r>
      <w:r w:rsidR="005D0050">
        <w:rPr>
          <w:rFonts w:ascii="Garamond" w:hAnsi="Garamond"/>
          <w:b/>
          <w:sz w:val="22"/>
          <w:szCs w:val="22"/>
        </w:rPr>
        <w:t xml:space="preserve">(Peer Reviewed) </w:t>
      </w:r>
      <w:proofErr w:type="spellStart"/>
      <w:r w:rsidR="005D0050" w:rsidRPr="00D374B0">
        <w:rPr>
          <w:rFonts w:ascii="Garamond" w:hAnsi="Garamond"/>
          <w:sz w:val="22"/>
          <w:szCs w:val="22"/>
        </w:rPr>
        <w:t>Vannerson</w:t>
      </w:r>
      <w:proofErr w:type="spellEnd"/>
      <w:r w:rsidR="005D0050" w:rsidRPr="00D374B0">
        <w:rPr>
          <w:rFonts w:ascii="Garamond" w:hAnsi="Garamond"/>
          <w:sz w:val="22"/>
          <w:szCs w:val="22"/>
        </w:rPr>
        <w:t xml:space="preserve">, J., </w:t>
      </w:r>
      <w:proofErr w:type="spellStart"/>
      <w:r w:rsidR="005D0050" w:rsidRPr="00D374B0">
        <w:rPr>
          <w:rFonts w:ascii="Garamond" w:hAnsi="Garamond"/>
          <w:bCs/>
          <w:sz w:val="22"/>
          <w:szCs w:val="22"/>
        </w:rPr>
        <w:t>Gassman</w:t>
      </w:r>
      <w:proofErr w:type="spellEnd"/>
      <w:r w:rsidR="005D0050" w:rsidRPr="00D374B0">
        <w:rPr>
          <w:rFonts w:ascii="Garamond" w:hAnsi="Garamond"/>
          <w:bCs/>
          <w:sz w:val="22"/>
          <w:szCs w:val="22"/>
        </w:rPr>
        <w:t>, R</w:t>
      </w:r>
      <w:r w:rsidR="005D0050" w:rsidRPr="00D374B0">
        <w:rPr>
          <w:rFonts w:ascii="Garamond" w:hAnsi="Garamond"/>
          <w:sz w:val="22"/>
          <w:szCs w:val="22"/>
        </w:rPr>
        <w:t xml:space="preserve">., Goldsworthy, R., Bartholomew, J., </w:t>
      </w:r>
      <w:r w:rsidR="005D0050">
        <w:rPr>
          <w:rFonts w:ascii="Garamond" w:hAnsi="Garamond"/>
          <w:sz w:val="22"/>
          <w:szCs w:val="22"/>
        </w:rPr>
        <w:t xml:space="preserve">Leary, A., </w:t>
      </w:r>
      <w:r w:rsidR="005D0050" w:rsidRPr="00D374B0">
        <w:rPr>
          <w:rFonts w:ascii="Garamond" w:hAnsi="Garamond"/>
          <w:b/>
          <w:sz w:val="22"/>
          <w:szCs w:val="22"/>
        </w:rPr>
        <w:t>Agley, J</w:t>
      </w:r>
      <w:r w:rsidR="005D0050">
        <w:rPr>
          <w:rFonts w:ascii="Garamond" w:hAnsi="Garamond"/>
          <w:sz w:val="22"/>
          <w:szCs w:val="22"/>
        </w:rPr>
        <w:t>, et al.</w:t>
      </w:r>
      <w:r w:rsidR="005D0050" w:rsidRPr="00D374B0">
        <w:rPr>
          <w:rFonts w:ascii="Garamond" w:hAnsi="Garamond"/>
          <w:sz w:val="22"/>
          <w:szCs w:val="22"/>
        </w:rPr>
        <w:t xml:space="preserve"> (2011, October). We Ask Everyone: Design and Implementation of an SBIRT Initiative in a Community-Based Primary Care Teaching Clinic. </w:t>
      </w:r>
      <w:r w:rsidR="005D0050">
        <w:rPr>
          <w:rFonts w:ascii="Garamond" w:hAnsi="Garamond"/>
          <w:sz w:val="22"/>
          <w:szCs w:val="22"/>
        </w:rPr>
        <w:t>Oral presentation</w:t>
      </w:r>
      <w:r w:rsidR="005D0050" w:rsidRPr="00D374B0">
        <w:rPr>
          <w:rFonts w:ascii="Garamond" w:hAnsi="Garamond"/>
          <w:sz w:val="22"/>
          <w:szCs w:val="22"/>
        </w:rPr>
        <w:t xml:space="preserve"> at the 139</w:t>
      </w:r>
      <w:r w:rsidR="005D0050" w:rsidRPr="00D374B0">
        <w:rPr>
          <w:rFonts w:ascii="Garamond" w:hAnsi="Garamond"/>
          <w:sz w:val="22"/>
          <w:szCs w:val="22"/>
          <w:vertAlign w:val="superscript"/>
        </w:rPr>
        <w:t>th</w:t>
      </w:r>
      <w:r w:rsidR="005D0050" w:rsidRPr="00D374B0">
        <w:rPr>
          <w:rFonts w:ascii="Garamond" w:hAnsi="Garamond"/>
          <w:sz w:val="22"/>
          <w:szCs w:val="22"/>
        </w:rPr>
        <w:t xml:space="preserve"> APHA Annual Meeting, Washington, D.C.</w:t>
      </w:r>
    </w:p>
    <w:p w14:paraId="3466E518" w14:textId="3B55B96D" w:rsidR="004F15C9" w:rsidRDefault="007D77AA" w:rsidP="004F15C9">
      <w:pPr>
        <w:pStyle w:val="NormalWeb"/>
        <w:ind w:left="432" w:hanging="432"/>
        <w:rPr>
          <w:rFonts w:ascii="Garamond" w:hAnsi="Garamond"/>
          <w:color w:val="000033"/>
          <w:sz w:val="22"/>
          <w:szCs w:val="22"/>
        </w:rPr>
      </w:pPr>
      <w:r>
        <w:rPr>
          <w:rFonts w:ascii="Garamond" w:hAnsi="Garamond"/>
          <w:bCs/>
          <w:sz w:val="22"/>
          <w:szCs w:val="22"/>
        </w:rPr>
        <w:t xml:space="preserve">2. </w:t>
      </w:r>
      <w:r w:rsidR="004F15C9">
        <w:rPr>
          <w:rFonts w:ascii="Garamond" w:hAnsi="Garamond"/>
          <w:b/>
          <w:sz w:val="22"/>
          <w:szCs w:val="22"/>
        </w:rPr>
        <w:t xml:space="preserve">(Peer-Reviewed) </w:t>
      </w:r>
      <w:proofErr w:type="spellStart"/>
      <w:r w:rsidR="004F15C9" w:rsidRPr="00D374B0">
        <w:rPr>
          <w:rFonts w:ascii="Garamond" w:hAnsi="Garamond"/>
          <w:sz w:val="22"/>
          <w:szCs w:val="22"/>
        </w:rPr>
        <w:t>Middlestadt</w:t>
      </w:r>
      <w:proofErr w:type="spellEnd"/>
      <w:r w:rsidR="004F15C9" w:rsidRPr="00D374B0">
        <w:rPr>
          <w:rFonts w:ascii="Garamond" w:hAnsi="Garamond"/>
          <w:sz w:val="22"/>
          <w:szCs w:val="22"/>
        </w:rPr>
        <w:t xml:space="preserve">, S.E., Johnston, J.D., Van </w:t>
      </w:r>
      <w:proofErr w:type="spellStart"/>
      <w:r w:rsidR="004F15C9" w:rsidRPr="00D374B0">
        <w:rPr>
          <w:rFonts w:ascii="Garamond" w:hAnsi="Garamond"/>
          <w:sz w:val="22"/>
          <w:szCs w:val="22"/>
        </w:rPr>
        <w:t>Puymbroeck</w:t>
      </w:r>
      <w:proofErr w:type="spellEnd"/>
      <w:r w:rsidR="004F15C9" w:rsidRPr="00D374B0">
        <w:rPr>
          <w:rFonts w:ascii="Garamond" w:hAnsi="Garamond"/>
          <w:sz w:val="22"/>
          <w:szCs w:val="22"/>
        </w:rPr>
        <w:t xml:space="preserve">, M., </w:t>
      </w:r>
      <w:proofErr w:type="spellStart"/>
      <w:r w:rsidR="004F15C9" w:rsidRPr="00D374B0">
        <w:rPr>
          <w:rFonts w:ascii="Garamond" w:hAnsi="Garamond"/>
          <w:sz w:val="22"/>
          <w:szCs w:val="22"/>
        </w:rPr>
        <w:t>YoussefAgha</w:t>
      </w:r>
      <w:proofErr w:type="spellEnd"/>
      <w:r w:rsidR="004F15C9" w:rsidRPr="00D374B0">
        <w:rPr>
          <w:rFonts w:ascii="Garamond" w:hAnsi="Garamond"/>
          <w:sz w:val="22"/>
          <w:szCs w:val="22"/>
        </w:rPr>
        <w:t xml:space="preserve">, A., </w:t>
      </w:r>
      <w:proofErr w:type="spellStart"/>
      <w:r w:rsidR="004F15C9" w:rsidRPr="00D374B0">
        <w:rPr>
          <w:rFonts w:ascii="Garamond" w:hAnsi="Garamond"/>
          <w:sz w:val="22"/>
          <w:szCs w:val="22"/>
        </w:rPr>
        <w:t>Gassman</w:t>
      </w:r>
      <w:proofErr w:type="spellEnd"/>
      <w:r w:rsidR="004F15C9" w:rsidRPr="00D374B0">
        <w:rPr>
          <w:rFonts w:ascii="Garamond" w:hAnsi="Garamond"/>
          <w:sz w:val="22"/>
          <w:szCs w:val="22"/>
        </w:rPr>
        <w:t xml:space="preserve">, R.A., </w:t>
      </w:r>
      <w:r w:rsidR="004F15C9">
        <w:rPr>
          <w:rFonts w:ascii="Garamond" w:hAnsi="Garamond"/>
          <w:sz w:val="22"/>
          <w:szCs w:val="22"/>
        </w:rPr>
        <w:t>&amp;</w:t>
      </w:r>
      <w:r w:rsidR="004F15C9" w:rsidRPr="00D374B0">
        <w:rPr>
          <w:rFonts w:ascii="Garamond" w:hAnsi="Garamond"/>
          <w:sz w:val="22"/>
          <w:szCs w:val="22"/>
        </w:rPr>
        <w:t xml:space="preserve"> </w:t>
      </w:r>
      <w:r w:rsidR="004F15C9" w:rsidRPr="004754D3">
        <w:rPr>
          <w:rFonts w:ascii="Garamond" w:hAnsi="Garamond"/>
          <w:b/>
          <w:sz w:val="22"/>
          <w:szCs w:val="22"/>
        </w:rPr>
        <w:t>Agley, J</w:t>
      </w:r>
      <w:r w:rsidR="004F15C9" w:rsidRPr="00D374B0">
        <w:rPr>
          <w:rFonts w:ascii="Garamond" w:hAnsi="Garamond"/>
          <w:sz w:val="22"/>
          <w:szCs w:val="22"/>
        </w:rPr>
        <w:t>. (2010, October). The role of self-efficacy and the environment in encouraging undergraduates to eat breakfast every day. Poster presented at the</w:t>
      </w:r>
      <w:r w:rsidR="004F15C9" w:rsidRPr="00D374B0">
        <w:rPr>
          <w:rFonts w:ascii="Garamond" w:hAnsi="Garamond"/>
          <w:i/>
          <w:sz w:val="22"/>
          <w:szCs w:val="22"/>
        </w:rPr>
        <w:t xml:space="preserve"> </w:t>
      </w:r>
      <w:r w:rsidR="004F15C9" w:rsidRPr="00D374B0">
        <w:rPr>
          <w:rFonts w:ascii="Garamond" w:hAnsi="Garamond"/>
          <w:color w:val="000033"/>
          <w:sz w:val="22"/>
          <w:szCs w:val="22"/>
        </w:rPr>
        <w:t>138th APHA Annual Meeting, Denver, Colorado.</w:t>
      </w:r>
    </w:p>
    <w:p w14:paraId="6A6F898E" w14:textId="6559DF23" w:rsidR="004F15C9" w:rsidRPr="00440BBC" w:rsidRDefault="007D77AA" w:rsidP="001B5461">
      <w:pPr>
        <w:ind w:left="366" w:hanging="366"/>
        <w:rPr>
          <w:rFonts w:ascii="Garamond" w:hAnsi="Garamond"/>
          <w:b/>
        </w:rPr>
      </w:pPr>
      <w:r>
        <w:rPr>
          <w:rFonts w:ascii="Garamond" w:hAnsi="Garamond"/>
          <w:bCs/>
        </w:rPr>
        <w:t xml:space="preserve">1. </w:t>
      </w:r>
      <w:r w:rsidR="00440BBC">
        <w:rPr>
          <w:rFonts w:ascii="Garamond" w:hAnsi="Garamond"/>
          <w:b/>
        </w:rPr>
        <w:t xml:space="preserve">(Peer Reviewed) </w:t>
      </w:r>
      <w:r w:rsidR="00440BBC" w:rsidRPr="00D374B0">
        <w:rPr>
          <w:rFonts w:ascii="Garamond" w:hAnsi="Garamond"/>
        </w:rPr>
        <w:t xml:space="preserve">Johnston, J., </w:t>
      </w:r>
      <w:proofErr w:type="spellStart"/>
      <w:r w:rsidR="00440BBC" w:rsidRPr="005622BD">
        <w:rPr>
          <w:rFonts w:ascii="Garamond" w:hAnsi="Garamond"/>
          <w:color w:val="000000" w:themeColor="text1"/>
        </w:rPr>
        <w:t>Thosar</w:t>
      </w:r>
      <w:proofErr w:type="spellEnd"/>
      <w:r w:rsidR="00440BBC" w:rsidRPr="005622BD">
        <w:rPr>
          <w:rFonts w:ascii="Garamond" w:hAnsi="Garamond"/>
          <w:color w:val="000000" w:themeColor="text1"/>
        </w:rPr>
        <w:t xml:space="preserve">, S., </w:t>
      </w:r>
      <w:r w:rsidR="00440BBC" w:rsidRPr="005622BD">
        <w:rPr>
          <w:rFonts w:ascii="Garamond" w:hAnsi="Garamond"/>
          <w:b/>
          <w:color w:val="000000" w:themeColor="text1"/>
        </w:rPr>
        <w:t>Agley, J</w:t>
      </w:r>
      <w:r w:rsidR="00440BBC" w:rsidRPr="005622BD">
        <w:rPr>
          <w:rFonts w:ascii="Garamond" w:hAnsi="Garamond"/>
          <w:color w:val="000000" w:themeColor="text1"/>
        </w:rPr>
        <w:t xml:space="preserve">., </w:t>
      </w:r>
      <w:proofErr w:type="spellStart"/>
      <w:r w:rsidR="00440BBC" w:rsidRPr="005622BD">
        <w:rPr>
          <w:rFonts w:ascii="Garamond" w:hAnsi="Garamond"/>
          <w:color w:val="000000" w:themeColor="text1"/>
        </w:rPr>
        <w:t>Gassman</w:t>
      </w:r>
      <w:proofErr w:type="spellEnd"/>
      <w:r w:rsidR="00440BBC" w:rsidRPr="005622BD">
        <w:rPr>
          <w:rFonts w:ascii="Garamond" w:hAnsi="Garamond"/>
          <w:color w:val="000000" w:themeColor="text1"/>
        </w:rPr>
        <w:t xml:space="preserve">, R., </w:t>
      </w:r>
      <w:proofErr w:type="spellStart"/>
      <w:r w:rsidR="00440BBC" w:rsidRPr="005622BD">
        <w:rPr>
          <w:rFonts w:ascii="Garamond" w:hAnsi="Garamond"/>
          <w:color w:val="000000" w:themeColor="text1"/>
        </w:rPr>
        <w:t>Middlestadt</w:t>
      </w:r>
      <w:proofErr w:type="spellEnd"/>
      <w:r w:rsidR="00440BBC" w:rsidRPr="005622BD">
        <w:rPr>
          <w:rFonts w:ascii="Garamond" w:hAnsi="Garamond"/>
          <w:color w:val="000000" w:themeColor="text1"/>
        </w:rPr>
        <w:t xml:space="preserve">, S. E., Van </w:t>
      </w:r>
      <w:proofErr w:type="spellStart"/>
      <w:r w:rsidR="00440BBC" w:rsidRPr="005622BD">
        <w:rPr>
          <w:rFonts w:ascii="Garamond" w:hAnsi="Garamond"/>
          <w:color w:val="000000" w:themeColor="text1"/>
        </w:rPr>
        <w:t>Puymbroeck</w:t>
      </w:r>
      <w:proofErr w:type="spellEnd"/>
      <w:r w:rsidR="00440BBC" w:rsidRPr="005622BD">
        <w:rPr>
          <w:rFonts w:ascii="Garamond" w:hAnsi="Garamond"/>
          <w:color w:val="000000" w:themeColor="text1"/>
        </w:rPr>
        <w:t xml:space="preserve">, M., &amp; </w:t>
      </w:r>
      <w:proofErr w:type="spellStart"/>
      <w:r w:rsidR="00440BBC" w:rsidRPr="005622BD">
        <w:rPr>
          <w:rFonts w:ascii="Garamond" w:hAnsi="Garamond"/>
          <w:color w:val="000000" w:themeColor="text1"/>
        </w:rPr>
        <w:t>Youssefagha</w:t>
      </w:r>
      <w:proofErr w:type="spellEnd"/>
      <w:r w:rsidR="00440BBC" w:rsidRPr="005622BD">
        <w:rPr>
          <w:rFonts w:ascii="Garamond" w:hAnsi="Garamond"/>
          <w:color w:val="000000" w:themeColor="text1"/>
        </w:rPr>
        <w:t>, A. (2010, October) Physical Activity and Sedentary Patterns during College Transition Years. Poster presented at the 138th APHA Annual Meeting, Denver, Colorado.</w:t>
      </w:r>
    </w:p>
    <w:p w14:paraId="53FD037F" w14:textId="77777777" w:rsidR="00DD429F" w:rsidRDefault="00DD429F" w:rsidP="00131E83">
      <w:pPr>
        <w:pStyle w:val="Heading1"/>
      </w:pPr>
      <w:r>
        <w:t>State Presentations and Posters</w:t>
      </w:r>
    </w:p>
    <w:p w14:paraId="45C8DCA1" w14:textId="0671E4FD" w:rsidR="001371FC" w:rsidRPr="001371FC" w:rsidRDefault="00986DA9" w:rsidP="00142C06">
      <w:pPr>
        <w:spacing w:line="240" w:lineRule="auto"/>
        <w:ind w:left="360" w:hanging="360"/>
        <w:contextualSpacing/>
        <w:rPr>
          <w:rFonts w:ascii="Garamond" w:hAnsi="Garamond"/>
          <w:bCs/>
        </w:rPr>
      </w:pPr>
      <w:bookmarkStart w:id="4" w:name="_Hlk56684848"/>
      <w:r>
        <w:rPr>
          <w:rFonts w:ascii="Garamond" w:hAnsi="Garamond"/>
          <w:bCs/>
        </w:rPr>
        <w:t xml:space="preserve">14. </w:t>
      </w:r>
      <w:r w:rsidR="001371FC">
        <w:rPr>
          <w:rFonts w:ascii="Garamond" w:hAnsi="Garamond"/>
          <w:b/>
        </w:rPr>
        <w:t>(Invited and Peer-Reviewed) Agley, J.</w:t>
      </w:r>
      <w:r w:rsidR="001371FC">
        <w:rPr>
          <w:rFonts w:ascii="Garamond" w:hAnsi="Garamond"/>
          <w:bCs/>
        </w:rPr>
        <w:t>, Eldridge, L., &amp; Meyerson, B. (2020, October). Naloxone availability and dispensing in Indiana pharmacies. Virtual presentation at the 2020 Indiana Pharmacists Association Annual Meeting.</w:t>
      </w:r>
    </w:p>
    <w:bookmarkEnd w:id="4"/>
    <w:p w14:paraId="2DE494C4" w14:textId="77777777" w:rsidR="001371FC" w:rsidRDefault="001371FC" w:rsidP="00142C06">
      <w:pPr>
        <w:spacing w:line="240" w:lineRule="auto"/>
        <w:ind w:left="360" w:hanging="360"/>
        <w:contextualSpacing/>
        <w:rPr>
          <w:rFonts w:ascii="Garamond" w:hAnsi="Garamond"/>
          <w:b/>
        </w:rPr>
      </w:pPr>
    </w:p>
    <w:p w14:paraId="2C8F6F09" w14:textId="37CEECB0" w:rsidR="000A1043" w:rsidRPr="000A1043" w:rsidRDefault="00986DA9" w:rsidP="00142C06">
      <w:pPr>
        <w:spacing w:line="240" w:lineRule="auto"/>
        <w:ind w:left="360" w:hanging="360"/>
        <w:contextualSpacing/>
        <w:rPr>
          <w:rFonts w:ascii="Garamond" w:hAnsi="Garamond"/>
        </w:rPr>
      </w:pPr>
      <w:r>
        <w:rPr>
          <w:rFonts w:ascii="Garamond" w:hAnsi="Garamond"/>
          <w:bCs/>
        </w:rPr>
        <w:t xml:space="preserve">13. </w:t>
      </w:r>
      <w:r w:rsidR="000A1043">
        <w:rPr>
          <w:rFonts w:ascii="Garamond" w:hAnsi="Garamond"/>
          <w:b/>
        </w:rPr>
        <w:t>(Invited)</w:t>
      </w:r>
      <w:r w:rsidR="000A1043">
        <w:rPr>
          <w:rFonts w:ascii="Garamond" w:hAnsi="Garamond"/>
        </w:rPr>
        <w:t xml:space="preserve"> </w:t>
      </w:r>
      <w:r w:rsidR="000A1043">
        <w:rPr>
          <w:rFonts w:ascii="Garamond" w:hAnsi="Garamond"/>
          <w:b/>
        </w:rPr>
        <w:t>Agley, J.</w:t>
      </w:r>
      <w:r w:rsidR="000A1043">
        <w:rPr>
          <w:rFonts w:ascii="Garamond" w:hAnsi="Garamond"/>
        </w:rPr>
        <w:t xml:space="preserve"> </w:t>
      </w:r>
      <w:r w:rsidR="00EA704D">
        <w:rPr>
          <w:rFonts w:ascii="Garamond" w:hAnsi="Garamond"/>
        </w:rPr>
        <w:t>(2019, February). Substance use among adolescents in Indiana. Oral presentation for the Indiana Opioid ECHO Adolescent Track, Indianapolis, Indiana.</w:t>
      </w:r>
    </w:p>
    <w:p w14:paraId="15A37268" w14:textId="77777777" w:rsidR="000A1043" w:rsidRDefault="000A1043" w:rsidP="00142C06">
      <w:pPr>
        <w:spacing w:line="240" w:lineRule="auto"/>
        <w:ind w:left="360" w:hanging="360"/>
        <w:contextualSpacing/>
        <w:rPr>
          <w:rFonts w:ascii="Garamond" w:hAnsi="Garamond"/>
          <w:b/>
        </w:rPr>
      </w:pPr>
    </w:p>
    <w:p w14:paraId="3A68B3DB" w14:textId="0D041862" w:rsidR="000048C9" w:rsidRPr="000048C9" w:rsidRDefault="00986DA9" w:rsidP="00142C06">
      <w:pPr>
        <w:spacing w:line="240" w:lineRule="auto"/>
        <w:ind w:left="360" w:hanging="360"/>
        <w:contextualSpacing/>
        <w:rPr>
          <w:rFonts w:ascii="Garamond" w:hAnsi="Garamond"/>
        </w:rPr>
      </w:pPr>
      <w:r>
        <w:rPr>
          <w:rFonts w:ascii="Garamond" w:hAnsi="Garamond"/>
          <w:bCs/>
        </w:rPr>
        <w:t xml:space="preserve">12. </w:t>
      </w:r>
      <w:r w:rsidR="000048C9" w:rsidRPr="000048C9">
        <w:rPr>
          <w:rFonts w:ascii="Garamond" w:hAnsi="Garamond"/>
          <w:b/>
        </w:rPr>
        <w:t>(Peer Reviewed)</w:t>
      </w:r>
      <w:r w:rsidR="000048C9" w:rsidRPr="000048C9">
        <w:rPr>
          <w:rFonts w:ascii="Garamond" w:hAnsi="Garamond"/>
        </w:rPr>
        <w:t xml:space="preserve"> </w:t>
      </w:r>
      <w:proofErr w:type="spellStart"/>
      <w:r w:rsidR="000048C9" w:rsidRPr="000048C9">
        <w:rPr>
          <w:rFonts w:ascii="Garamond" w:hAnsi="Garamond"/>
        </w:rPr>
        <w:t>Antwi</w:t>
      </w:r>
      <w:proofErr w:type="spellEnd"/>
      <w:r w:rsidR="000048C9" w:rsidRPr="000048C9">
        <w:rPr>
          <w:rFonts w:ascii="Garamond" w:hAnsi="Garamond"/>
        </w:rPr>
        <w:t xml:space="preserve">, G.O., Jayawardene, W.P., </w:t>
      </w:r>
      <w:r w:rsidR="000048C9" w:rsidRPr="000048C9">
        <w:rPr>
          <w:rFonts w:ascii="Garamond" w:hAnsi="Garamond"/>
          <w:b/>
        </w:rPr>
        <w:t>Agley, J.</w:t>
      </w:r>
      <w:r w:rsidR="000048C9" w:rsidRPr="000048C9">
        <w:rPr>
          <w:rFonts w:ascii="Garamond" w:hAnsi="Garamond"/>
        </w:rPr>
        <w:t>, &amp; Jun, M.</w:t>
      </w:r>
      <w:r w:rsidR="000048C9">
        <w:rPr>
          <w:rFonts w:ascii="Garamond" w:hAnsi="Garamond"/>
        </w:rPr>
        <w:t xml:space="preserve"> (2018, October). Factors associated with electronic vaping of marijuana among college students in Indiana. Poster presentation at the 2018 Retreat of the Indiana Clinical and Translational Sciences Institute (CTSI), South Bend, IN.</w:t>
      </w:r>
    </w:p>
    <w:p w14:paraId="5DC8BB9D" w14:textId="77777777" w:rsidR="000048C9" w:rsidRDefault="000048C9" w:rsidP="00142C06">
      <w:pPr>
        <w:spacing w:line="240" w:lineRule="auto"/>
        <w:ind w:left="360" w:hanging="360"/>
        <w:contextualSpacing/>
        <w:rPr>
          <w:rFonts w:ascii="Garamond" w:hAnsi="Garamond"/>
          <w:b/>
        </w:rPr>
      </w:pPr>
    </w:p>
    <w:p w14:paraId="78D254D1" w14:textId="4125A4B3" w:rsidR="00142C06" w:rsidRDefault="00986DA9" w:rsidP="00142C06">
      <w:pPr>
        <w:spacing w:line="240" w:lineRule="auto"/>
        <w:ind w:left="360" w:hanging="360"/>
        <w:contextualSpacing/>
        <w:rPr>
          <w:rFonts w:ascii="Garamond" w:hAnsi="Garamond"/>
        </w:rPr>
      </w:pPr>
      <w:r>
        <w:rPr>
          <w:rFonts w:ascii="Garamond" w:hAnsi="Garamond"/>
          <w:bCs/>
        </w:rPr>
        <w:t xml:space="preserve">11. </w:t>
      </w:r>
      <w:r w:rsidR="00142C06">
        <w:rPr>
          <w:rFonts w:ascii="Garamond" w:hAnsi="Garamond"/>
          <w:b/>
        </w:rPr>
        <w:t>(Invited) Agley, J.</w:t>
      </w:r>
      <w:r w:rsidR="00142C06">
        <w:rPr>
          <w:rFonts w:ascii="Garamond" w:hAnsi="Garamond"/>
        </w:rPr>
        <w:t xml:space="preserve"> (2016, November). How to describe, detail, and advocate for data collection surveys. Webinar presentation as part of the Indiana Prevention Resource Center’s Education and Training Series, Bloomington, Indiana.</w:t>
      </w:r>
    </w:p>
    <w:p w14:paraId="19E8B8AF" w14:textId="77777777" w:rsidR="000A4894" w:rsidRPr="00843C53" w:rsidRDefault="000A4894" w:rsidP="00142C06">
      <w:pPr>
        <w:spacing w:line="240" w:lineRule="auto"/>
        <w:ind w:left="360" w:hanging="360"/>
        <w:contextualSpacing/>
        <w:rPr>
          <w:rFonts w:ascii="Garamond" w:hAnsi="Garamond"/>
        </w:rPr>
      </w:pPr>
    </w:p>
    <w:p w14:paraId="5E34F088" w14:textId="4D9A6263" w:rsidR="00B37E32" w:rsidRDefault="00986DA9" w:rsidP="00B37E32">
      <w:pPr>
        <w:spacing w:line="240" w:lineRule="auto"/>
        <w:ind w:left="360" w:hanging="360"/>
        <w:contextualSpacing/>
        <w:rPr>
          <w:rFonts w:ascii="Garamond" w:hAnsi="Garamond"/>
        </w:rPr>
      </w:pPr>
      <w:r>
        <w:rPr>
          <w:rFonts w:ascii="Garamond" w:hAnsi="Garamond"/>
          <w:bCs/>
        </w:rPr>
        <w:t xml:space="preserve">10. </w:t>
      </w:r>
      <w:r w:rsidR="00B37E32">
        <w:rPr>
          <w:rFonts w:ascii="Garamond" w:hAnsi="Garamond"/>
          <w:b/>
        </w:rPr>
        <w:t xml:space="preserve">(Invited) </w:t>
      </w:r>
      <w:proofErr w:type="spellStart"/>
      <w:r w:rsidR="00B37E32">
        <w:rPr>
          <w:rFonts w:ascii="Garamond" w:hAnsi="Garamond"/>
        </w:rPr>
        <w:t>DeSalle</w:t>
      </w:r>
      <w:proofErr w:type="spellEnd"/>
      <w:r w:rsidR="00B37E32">
        <w:rPr>
          <w:rFonts w:ascii="Garamond" w:hAnsi="Garamond"/>
        </w:rPr>
        <w:t xml:space="preserve">, M., </w:t>
      </w:r>
      <w:r w:rsidR="00B37E32">
        <w:rPr>
          <w:rFonts w:ascii="Garamond" w:hAnsi="Garamond"/>
          <w:b/>
        </w:rPr>
        <w:t>Agley, J.</w:t>
      </w:r>
      <w:r w:rsidR="00B37E32">
        <w:rPr>
          <w:rFonts w:ascii="Garamond" w:hAnsi="Garamond"/>
        </w:rPr>
        <w:t>, &amp; Shepherd, M. (2016, May). Integrated care: SBIRT motivational interviewing. Presentation at the Indiana Primary Health Care Association Annual Conference, Indianapolis, Indiana.</w:t>
      </w:r>
    </w:p>
    <w:p w14:paraId="2FFC785C" w14:textId="1585F268" w:rsidR="00AF39EC" w:rsidRDefault="00AF39EC" w:rsidP="00B37E32">
      <w:pPr>
        <w:spacing w:line="240" w:lineRule="auto"/>
        <w:ind w:left="360" w:hanging="360"/>
        <w:contextualSpacing/>
        <w:rPr>
          <w:rFonts w:ascii="Garamond" w:hAnsi="Garamond"/>
        </w:rPr>
      </w:pPr>
    </w:p>
    <w:p w14:paraId="4EB14B4F" w14:textId="77777777" w:rsidR="00131E83" w:rsidRDefault="00131E83" w:rsidP="00B37E32">
      <w:pPr>
        <w:spacing w:line="240" w:lineRule="auto"/>
        <w:ind w:left="360" w:hanging="360"/>
        <w:contextualSpacing/>
        <w:rPr>
          <w:rFonts w:ascii="Garamond" w:hAnsi="Garamond"/>
        </w:rPr>
      </w:pPr>
    </w:p>
    <w:p w14:paraId="03A22AEE" w14:textId="275663D0" w:rsidR="00AF39EC" w:rsidRDefault="00986DA9" w:rsidP="00AF39EC">
      <w:pPr>
        <w:spacing w:line="240" w:lineRule="auto"/>
        <w:ind w:left="360" w:hanging="360"/>
        <w:contextualSpacing/>
        <w:rPr>
          <w:rFonts w:ascii="Garamond" w:hAnsi="Garamond"/>
        </w:rPr>
      </w:pPr>
      <w:r>
        <w:rPr>
          <w:rFonts w:ascii="Garamond" w:hAnsi="Garamond"/>
          <w:bCs/>
        </w:rPr>
        <w:lastRenderedPageBreak/>
        <w:t xml:space="preserve">9. </w:t>
      </w:r>
      <w:r w:rsidR="00AF39EC">
        <w:rPr>
          <w:rFonts w:ascii="Garamond" w:hAnsi="Garamond"/>
          <w:b/>
        </w:rPr>
        <w:t xml:space="preserve">(Peer Reviewed) </w:t>
      </w:r>
      <w:r w:rsidR="00AF39EC">
        <w:rPr>
          <w:rFonts w:ascii="Garamond" w:hAnsi="Garamond"/>
        </w:rPr>
        <w:t xml:space="preserve">Samra, L., Guerra-Reyes, L., Barnes, P., </w:t>
      </w:r>
      <w:r w:rsidR="00AF39EC">
        <w:rPr>
          <w:rFonts w:ascii="Garamond" w:hAnsi="Garamond"/>
          <w:b/>
        </w:rPr>
        <w:t>Agley, J.</w:t>
      </w:r>
      <w:r w:rsidR="00AF39EC">
        <w:rPr>
          <w:rFonts w:ascii="Garamond" w:hAnsi="Garamond"/>
        </w:rPr>
        <w:t xml:space="preserve">, &amp; </w:t>
      </w:r>
      <w:proofErr w:type="spellStart"/>
      <w:r w:rsidR="00AF39EC">
        <w:rPr>
          <w:rFonts w:ascii="Garamond" w:hAnsi="Garamond"/>
        </w:rPr>
        <w:t>Middlestadt</w:t>
      </w:r>
      <w:proofErr w:type="spellEnd"/>
      <w:r w:rsidR="00AF39EC">
        <w:rPr>
          <w:rFonts w:ascii="Garamond" w:hAnsi="Garamond"/>
        </w:rPr>
        <w:t>, S. (2016, April). Describing the chronic disease risk of South-Asian Punjabi women: A faith-based sample from Central Indiana. Poster presentation at the 2016 Annual Indiana Public Health Week Conference, Bloomington, Indiana.</w:t>
      </w:r>
    </w:p>
    <w:p w14:paraId="7F55A734" w14:textId="77777777" w:rsidR="00AF39EC" w:rsidRDefault="00AF39EC" w:rsidP="00B37E32">
      <w:pPr>
        <w:spacing w:line="240" w:lineRule="auto"/>
        <w:ind w:left="360" w:hanging="360"/>
        <w:contextualSpacing/>
        <w:rPr>
          <w:rFonts w:ascii="Garamond" w:hAnsi="Garamond"/>
        </w:rPr>
      </w:pPr>
    </w:p>
    <w:p w14:paraId="13FC5F51" w14:textId="5A26C86D" w:rsidR="00CA784A" w:rsidRPr="00A84F45" w:rsidRDefault="00986DA9" w:rsidP="00CA784A">
      <w:pPr>
        <w:spacing w:line="240" w:lineRule="auto"/>
        <w:ind w:left="360" w:hanging="360"/>
        <w:contextualSpacing/>
        <w:rPr>
          <w:rFonts w:ascii="Garamond" w:hAnsi="Garamond"/>
          <w:i/>
        </w:rPr>
      </w:pPr>
      <w:r>
        <w:rPr>
          <w:rFonts w:ascii="Garamond" w:hAnsi="Garamond"/>
          <w:bCs/>
        </w:rPr>
        <w:t xml:space="preserve">8. </w:t>
      </w:r>
      <w:r w:rsidR="00CA784A">
        <w:rPr>
          <w:rFonts w:ascii="Garamond" w:hAnsi="Garamond"/>
          <w:b/>
        </w:rPr>
        <w:t xml:space="preserve">(Invited) </w:t>
      </w:r>
      <w:proofErr w:type="spellStart"/>
      <w:r w:rsidR="00CA784A">
        <w:rPr>
          <w:rFonts w:ascii="Garamond" w:hAnsi="Garamond"/>
        </w:rPr>
        <w:t>Aalsma</w:t>
      </w:r>
      <w:proofErr w:type="spellEnd"/>
      <w:r w:rsidR="00CA784A">
        <w:rPr>
          <w:rFonts w:ascii="Garamond" w:hAnsi="Garamond"/>
        </w:rPr>
        <w:t xml:space="preserve">, M.C., </w:t>
      </w:r>
      <w:proofErr w:type="spellStart"/>
      <w:r w:rsidR="00CA784A">
        <w:rPr>
          <w:rFonts w:ascii="Garamond" w:hAnsi="Garamond"/>
        </w:rPr>
        <w:t>Lando</w:t>
      </w:r>
      <w:proofErr w:type="spellEnd"/>
      <w:r w:rsidR="00CA784A">
        <w:rPr>
          <w:rFonts w:ascii="Garamond" w:hAnsi="Garamond"/>
        </w:rPr>
        <w:t xml:space="preserve">, J., </w:t>
      </w:r>
      <w:r w:rsidR="00CA784A" w:rsidRPr="00A84F45">
        <w:rPr>
          <w:rFonts w:ascii="Garamond" w:hAnsi="Garamond"/>
          <w:b/>
        </w:rPr>
        <w:t>Agley, J.</w:t>
      </w:r>
      <w:r w:rsidR="00CA784A">
        <w:rPr>
          <w:rFonts w:ascii="Garamond" w:hAnsi="Garamond"/>
        </w:rPr>
        <w:t>, &amp; Wolf, J. (2015, August). Applying motivational interviewing to SBIRT for alcohol and drug use screening and referral. Presentation by Region V Network of Adolescent Health and Social Service Providers at Indiana University School of Medicine, Indianapolis, Indiana.</w:t>
      </w:r>
    </w:p>
    <w:p w14:paraId="53E16FC8" w14:textId="77777777" w:rsidR="00B37E32" w:rsidRDefault="00B37E32" w:rsidP="00DD429F">
      <w:pPr>
        <w:spacing w:line="240" w:lineRule="auto"/>
        <w:contextualSpacing/>
        <w:rPr>
          <w:rFonts w:ascii="Garamond" w:hAnsi="Garamond"/>
          <w:b/>
          <w:sz w:val="24"/>
          <w:szCs w:val="24"/>
          <w:u w:val="single"/>
        </w:rPr>
      </w:pPr>
    </w:p>
    <w:p w14:paraId="0A8A1ED5" w14:textId="4F1A773A" w:rsidR="005501E6" w:rsidRPr="00395A0F" w:rsidRDefault="00986DA9" w:rsidP="005501E6">
      <w:pPr>
        <w:spacing w:line="240" w:lineRule="auto"/>
        <w:ind w:left="360" w:hanging="360"/>
        <w:contextualSpacing/>
        <w:rPr>
          <w:rFonts w:ascii="Garamond" w:hAnsi="Garamond"/>
        </w:rPr>
      </w:pPr>
      <w:r>
        <w:rPr>
          <w:rFonts w:ascii="Garamond" w:hAnsi="Garamond"/>
          <w:bCs/>
        </w:rPr>
        <w:t xml:space="preserve">7. </w:t>
      </w:r>
      <w:r w:rsidR="005501E6">
        <w:rPr>
          <w:rFonts w:ascii="Garamond" w:hAnsi="Garamond"/>
          <w:b/>
        </w:rPr>
        <w:t xml:space="preserve">(Invited) </w:t>
      </w:r>
      <w:proofErr w:type="spellStart"/>
      <w:r w:rsidR="005501E6">
        <w:rPr>
          <w:rFonts w:ascii="Garamond" w:hAnsi="Garamond"/>
        </w:rPr>
        <w:t>DeSalle</w:t>
      </w:r>
      <w:proofErr w:type="spellEnd"/>
      <w:r w:rsidR="005501E6">
        <w:rPr>
          <w:rFonts w:ascii="Garamond" w:hAnsi="Garamond"/>
        </w:rPr>
        <w:t xml:space="preserve">, M.L. &amp; </w:t>
      </w:r>
      <w:r w:rsidR="005501E6">
        <w:rPr>
          <w:rFonts w:ascii="Garamond" w:hAnsi="Garamond"/>
          <w:b/>
        </w:rPr>
        <w:t>Agley, J.</w:t>
      </w:r>
      <w:r w:rsidR="005501E6">
        <w:rPr>
          <w:rFonts w:ascii="Garamond" w:hAnsi="Garamond"/>
        </w:rPr>
        <w:t xml:space="preserve"> (2015, May). Risk factors contributing to the initiation of drug and alcohol use. Presentation to the Indiana Commission on Improving the Status of Children in Indiana, Indianapolis, Indiana.</w:t>
      </w:r>
    </w:p>
    <w:p w14:paraId="6FCD7651" w14:textId="77777777" w:rsidR="005501E6" w:rsidRDefault="005501E6" w:rsidP="00DD429F">
      <w:pPr>
        <w:spacing w:line="240" w:lineRule="auto"/>
        <w:contextualSpacing/>
        <w:rPr>
          <w:rFonts w:ascii="Garamond" w:hAnsi="Garamond"/>
          <w:b/>
          <w:sz w:val="24"/>
          <w:szCs w:val="24"/>
          <w:u w:val="single"/>
        </w:rPr>
      </w:pPr>
    </w:p>
    <w:p w14:paraId="3840F052" w14:textId="5163F14C" w:rsidR="009C0419" w:rsidRPr="00325E3D" w:rsidRDefault="00986DA9" w:rsidP="009C0419">
      <w:pPr>
        <w:spacing w:line="240" w:lineRule="auto"/>
        <w:ind w:left="360" w:hanging="360"/>
        <w:contextualSpacing/>
        <w:rPr>
          <w:rFonts w:ascii="Garamond" w:hAnsi="Garamond" w:cs="Arial"/>
        </w:rPr>
      </w:pPr>
      <w:r>
        <w:rPr>
          <w:rFonts w:ascii="Garamond" w:hAnsi="Garamond" w:cs="Arial"/>
          <w:bCs/>
        </w:rPr>
        <w:t xml:space="preserve">6. </w:t>
      </w:r>
      <w:r w:rsidR="009C0419">
        <w:rPr>
          <w:rFonts w:ascii="Garamond" w:hAnsi="Garamond" w:cs="Arial"/>
          <w:b/>
        </w:rPr>
        <w:t xml:space="preserve">(Peer Reviewed) </w:t>
      </w:r>
      <w:proofErr w:type="spellStart"/>
      <w:r w:rsidR="009C0419">
        <w:rPr>
          <w:rFonts w:ascii="Garamond" w:hAnsi="Garamond" w:cs="Arial"/>
        </w:rPr>
        <w:t>DeSalle</w:t>
      </w:r>
      <w:proofErr w:type="spellEnd"/>
      <w:r w:rsidR="009C0419">
        <w:rPr>
          <w:rFonts w:ascii="Garamond" w:hAnsi="Garamond" w:cs="Arial"/>
        </w:rPr>
        <w:t xml:space="preserve">, M.L. &amp; </w:t>
      </w:r>
      <w:r w:rsidR="009C0419">
        <w:rPr>
          <w:rFonts w:ascii="Garamond" w:hAnsi="Garamond" w:cs="Arial"/>
          <w:b/>
        </w:rPr>
        <w:t>Agley, J.</w:t>
      </w:r>
      <w:r w:rsidR="009C0419">
        <w:rPr>
          <w:rFonts w:ascii="Garamond" w:hAnsi="Garamond" w:cs="Arial"/>
        </w:rPr>
        <w:t xml:space="preserve"> (2015, March). No more missed opportunities: Using MI for brief interventions. Oral presentation at the 2015 Annual Indiana Counseling Association Conference, Indianapolis, Indiana.</w:t>
      </w:r>
    </w:p>
    <w:p w14:paraId="2E504D09" w14:textId="593C4814" w:rsidR="00075308" w:rsidRDefault="00986DA9" w:rsidP="00075308">
      <w:pPr>
        <w:pStyle w:val="NormalWeb"/>
        <w:ind w:left="432" w:hanging="432"/>
        <w:rPr>
          <w:rFonts w:ascii="Garamond" w:hAnsi="Garamond"/>
          <w:sz w:val="22"/>
          <w:szCs w:val="22"/>
        </w:rPr>
      </w:pPr>
      <w:r>
        <w:rPr>
          <w:rFonts w:ascii="Garamond" w:hAnsi="Garamond"/>
          <w:sz w:val="22"/>
          <w:szCs w:val="22"/>
        </w:rPr>
        <w:t xml:space="preserve">5. </w:t>
      </w:r>
      <w:r w:rsidR="00075308">
        <w:rPr>
          <w:rFonts w:ascii="Garamond" w:hAnsi="Garamond"/>
          <w:sz w:val="22"/>
          <w:szCs w:val="22"/>
        </w:rPr>
        <w:t xml:space="preserve">Smith, R., Wolf, J., </w:t>
      </w:r>
      <w:proofErr w:type="spellStart"/>
      <w:r w:rsidR="00075308">
        <w:rPr>
          <w:rFonts w:ascii="Garamond" w:hAnsi="Garamond"/>
          <w:sz w:val="22"/>
          <w:szCs w:val="22"/>
        </w:rPr>
        <w:t>De</w:t>
      </w:r>
      <w:r w:rsidR="003A6647">
        <w:rPr>
          <w:rFonts w:ascii="Garamond" w:hAnsi="Garamond"/>
          <w:sz w:val="22"/>
          <w:szCs w:val="22"/>
        </w:rPr>
        <w:t>S</w:t>
      </w:r>
      <w:r w:rsidR="00075308">
        <w:rPr>
          <w:rFonts w:ascii="Garamond" w:hAnsi="Garamond"/>
          <w:sz w:val="22"/>
          <w:szCs w:val="22"/>
        </w:rPr>
        <w:t>alle</w:t>
      </w:r>
      <w:proofErr w:type="spellEnd"/>
      <w:r w:rsidR="00075308">
        <w:rPr>
          <w:rFonts w:ascii="Garamond" w:hAnsi="Garamond"/>
          <w:sz w:val="22"/>
          <w:szCs w:val="22"/>
        </w:rPr>
        <w:t xml:space="preserve">, M., </w:t>
      </w:r>
      <w:r w:rsidR="00075308">
        <w:rPr>
          <w:rFonts w:ascii="Garamond" w:hAnsi="Garamond"/>
          <w:b/>
          <w:sz w:val="22"/>
          <w:szCs w:val="22"/>
        </w:rPr>
        <w:t>Agley, J.</w:t>
      </w:r>
      <w:r w:rsidR="00075308">
        <w:rPr>
          <w:rFonts w:ascii="Garamond" w:hAnsi="Garamond"/>
          <w:sz w:val="22"/>
          <w:szCs w:val="22"/>
        </w:rPr>
        <w:t xml:space="preserve">, Babcock, D., &amp; </w:t>
      </w:r>
      <w:proofErr w:type="spellStart"/>
      <w:r w:rsidR="00075308">
        <w:rPr>
          <w:rFonts w:ascii="Garamond" w:hAnsi="Garamond"/>
          <w:sz w:val="22"/>
          <w:szCs w:val="22"/>
        </w:rPr>
        <w:t>Trimbur</w:t>
      </w:r>
      <w:proofErr w:type="spellEnd"/>
      <w:r w:rsidR="00075308">
        <w:rPr>
          <w:rFonts w:ascii="Garamond" w:hAnsi="Garamond"/>
          <w:sz w:val="22"/>
          <w:szCs w:val="22"/>
        </w:rPr>
        <w:t>, R. (2013, September). SBIRT (Alcohol and Drug Screening, Brief Intervention, and Referral to Treatment). Oral presentation and panel discussion at the 2013 Indiana Annual Recovery Month Symposium (IN ARMS), Indianapolis, Indiana.</w:t>
      </w:r>
    </w:p>
    <w:p w14:paraId="59A8248A" w14:textId="6D30F3FD" w:rsidR="0058192F" w:rsidRPr="00EE6D19" w:rsidRDefault="00986DA9" w:rsidP="0058192F">
      <w:pPr>
        <w:pStyle w:val="NormalWeb"/>
        <w:ind w:left="432" w:hanging="432"/>
        <w:rPr>
          <w:rFonts w:ascii="Garamond" w:hAnsi="Garamond"/>
          <w:sz w:val="22"/>
          <w:szCs w:val="22"/>
        </w:rPr>
      </w:pPr>
      <w:r>
        <w:rPr>
          <w:rFonts w:ascii="Garamond" w:hAnsi="Garamond"/>
          <w:bCs/>
          <w:sz w:val="22"/>
          <w:szCs w:val="22"/>
        </w:rPr>
        <w:t xml:space="preserve">4. </w:t>
      </w:r>
      <w:r w:rsidR="0058192F">
        <w:rPr>
          <w:rFonts w:ascii="Garamond" w:hAnsi="Garamond"/>
          <w:b/>
          <w:sz w:val="22"/>
          <w:szCs w:val="22"/>
        </w:rPr>
        <w:t xml:space="preserve">Agley, J. </w:t>
      </w:r>
      <w:r w:rsidR="0058192F">
        <w:rPr>
          <w:rFonts w:ascii="Garamond" w:hAnsi="Garamond"/>
          <w:sz w:val="22"/>
          <w:szCs w:val="22"/>
        </w:rPr>
        <w:t xml:space="preserve">&amp; </w:t>
      </w:r>
      <w:proofErr w:type="spellStart"/>
      <w:r w:rsidR="0058192F">
        <w:rPr>
          <w:rFonts w:ascii="Garamond" w:hAnsi="Garamond"/>
          <w:sz w:val="22"/>
          <w:szCs w:val="22"/>
        </w:rPr>
        <w:t>Gassman</w:t>
      </w:r>
      <w:proofErr w:type="spellEnd"/>
      <w:r w:rsidR="0058192F">
        <w:rPr>
          <w:rFonts w:ascii="Garamond" w:hAnsi="Garamond"/>
          <w:sz w:val="22"/>
          <w:szCs w:val="22"/>
        </w:rPr>
        <w:t>, R. (2012, September). What is Screening, Brief Intervention, and Referral to Treatment? Oral presentation at the 2012 Indiana Annual Recovery Month Symposium (IN ARMS), Indianapolis, Indiana.</w:t>
      </w:r>
    </w:p>
    <w:p w14:paraId="228EACE8" w14:textId="18587690" w:rsidR="00B045D1" w:rsidRPr="00A1089C" w:rsidRDefault="00986DA9" w:rsidP="00B045D1">
      <w:pPr>
        <w:pStyle w:val="NormalWeb"/>
        <w:ind w:left="432" w:hanging="432"/>
        <w:rPr>
          <w:rFonts w:ascii="Garamond" w:hAnsi="Garamond"/>
          <w:sz w:val="22"/>
          <w:szCs w:val="22"/>
        </w:rPr>
      </w:pPr>
      <w:r>
        <w:rPr>
          <w:rFonts w:ascii="Garamond" w:hAnsi="Garamond"/>
          <w:bCs/>
          <w:sz w:val="22"/>
          <w:szCs w:val="22"/>
        </w:rPr>
        <w:t xml:space="preserve">3. </w:t>
      </w:r>
      <w:r w:rsidR="00B045D1">
        <w:rPr>
          <w:rFonts w:ascii="Garamond" w:hAnsi="Garamond"/>
          <w:b/>
          <w:sz w:val="22"/>
          <w:szCs w:val="22"/>
        </w:rPr>
        <w:t xml:space="preserve">(Peer Reviewed) </w:t>
      </w:r>
      <w:r w:rsidR="00B045D1">
        <w:rPr>
          <w:rFonts w:ascii="Garamond" w:hAnsi="Garamond"/>
          <w:sz w:val="22"/>
          <w:szCs w:val="22"/>
        </w:rPr>
        <w:t xml:space="preserve">McIntire, R., </w:t>
      </w:r>
      <w:r w:rsidR="00B045D1">
        <w:rPr>
          <w:rFonts w:ascii="Garamond" w:hAnsi="Garamond"/>
          <w:b/>
          <w:sz w:val="22"/>
          <w:szCs w:val="22"/>
        </w:rPr>
        <w:t>Agley, J.</w:t>
      </w:r>
      <w:r w:rsidR="00B045D1">
        <w:rPr>
          <w:rFonts w:ascii="Garamond" w:hAnsi="Garamond"/>
          <w:sz w:val="22"/>
          <w:szCs w:val="22"/>
        </w:rPr>
        <w:t xml:space="preserve">, </w:t>
      </w:r>
      <w:proofErr w:type="spellStart"/>
      <w:r w:rsidR="00B045D1">
        <w:rPr>
          <w:rFonts w:ascii="Garamond" w:hAnsi="Garamond"/>
          <w:sz w:val="22"/>
          <w:szCs w:val="22"/>
        </w:rPr>
        <w:t>Gassman</w:t>
      </w:r>
      <w:proofErr w:type="spellEnd"/>
      <w:r w:rsidR="00B045D1">
        <w:rPr>
          <w:rFonts w:ascii="Garamond" w:hAnsi="Garamond"/>
          <w:sz w:val="22"/>
          <w:szCs w:val="22"/>
        </w:rPr>
        <w:t>, R., Wolf, J., &amp; Tidd, D. (2012, June). Integrating screening, brief intervention, and referral to treatment (SBIRT) services for substance use in Indiana health centers. Poster presentation at the Indiana Rural Health Association’s 15</w:t>
      </w:r>
      <w:r w:rsidR="00B045D1" w:rsidRPr="00A1089C">
        <w:rPr>
          <w:rFonts w:ascii="Garamond" w:hAnsi="Garamond"/>
          <w:sz w:val="22"/>
          <w:szCs w:val="22"/>
          <w:vertAlign w:val="superscript"/>
        </w:rPr>
        <w:t>th</w:t>
      </w:r>
      <w:r w:rsidR="00B045D1">
        <w:rPr>
          <w:rFonts w:ascii="Garamond" w:hAnsi="Garamond"/>
          <w:sz w:val="22"/>
          <w:szCs w:val="22"/>
        </w:rPr>
        <w:t xml:space="preserve"> Annual Conference, Indianapolis, Indiana.</w:t>
      </w:r>
    </w:p>
    <w:p w14:paraId="568C13E6" w14:textId="3C4427C1" w:rsidR="004F15C9" w:rsidRPr="001560BF" w:rsidRDefault="00986DA9" w:rsidP="004F15C9">
      <w:pPr>
        <w:pStyle w:val="NormalWeb"/>
        <w:ind w:left="432" w:hanging="432"/>
        <w:rPr>
          <w:rFonts w:ascii="Garamond" w:hAnsi="Garamond"/>
          <w:sz w:val="22"/>
          <w:szCs w:val="22"/>
        </w:rPr>
      </w:pPr>
      <w:r>
        <w:rPr>
          <w:rFonts w:ascii="Garamond" w:hAnsi="Garamond"/>
          <w:sz w:val="22"/>
          <w:szCs w:val="22"/>
        </w:rPr>
        <w:t xml:space="preserve">2. </w:t>
      </w:r>
      <w:proofErr w:type="spellStart"/>
      <w:r w:rsidR="004F15C9">
        <w:rPr>
          <w:rFonts w:ascii="Garamond" w:hAnsi="Garamond"/>
          <w:sz w:val="22"/>
          <w:szCs w:val="22"/>
        </w:rPr>
        <w:t>Gassman</w:t>
      </w:r>
      <w:proofErr w:type="spellEnd"/>
      <w:r w:rsidR="004F15C9">
        <w:rPr>
          <w:rFonts w:ascii="Garamond" w:hAnsi="Garamond"/>
          <w:sz w:val="22"/>
          <w:szCs w:val="22"/>
        </w:rPr>
        <w:t xml:space="preserve">, R. &amp; </w:t>
      </w:r>
      <w:r w:rsidR="004F15C9">
        <w:rPr>
          <w:rFonts w:ascii="Garamond" w:hAnsi="Garamond"/>
          <w:b/>
          <w:sz w:val="22"/>
          <w:szCs w:val="22"/>
        </w:rPr>
        <w:t>Agley, J.</w:t>
      </w:r>
      <w:r w:rsidR="004F15C9">
        <w:rPr>
          <w:rFonts w:ascii="Garamond" w:hAnsi="Garamond"/>
          <w:sz w:val="22"/>
          <w:szCs w:val="22"/>
        </w:rPr>
        <w:t xml:space="preserve"> (2011, October). What is Screening, Brief Intervention, </w:t>
      </w:r>
      <w:r w:rsidR="004F15C9" w:rsidRPr="001560BF">
        <w:rPr>
          <w:rFonts w:ascii="Garamond" w:hAnsi="Garamond"/>
          <w:sz w:val="22"/>
          <w:szCs w:val="22"/>
        </w:rPr>
        <w:t>and Referral to Treatment? (Revised). Oral presentation at Indiana Problem Gambling Awareness Program’s “Women, Trauma, Problem Gambling, and Substance Abuse Treatment” training, Indianapolis, Indiana.</w:t>
      </w:r>
    </w:p>
    <w:p w14:paraId="56E453AB" w14:textId="572A6A64" w:rsidR="004F15C9" w:rsidRPr="00EE6D19" w:rsidRDefault="00986DA9" w:rsidP="004F15C9">
      <w:pPr>
        <w:pStyle w:val="NormalWeb"/>
        <w:ind w:left="432" w:hanging="432"/>
        <w:rPr>
          <w:rFonts w:ascii="Garamond" w:hAnsi="Garamond"/>
          <w:sz w:val="22"/>
          <w:szCs w:val="22"/>
        </w:rPr>
      </w:pPr>
      <w:r>
        <w:rPr>
          <w:rFonts w:ascii="Garamond" w:hAnsi="Garamond"/>
          <w:sz w:val="22"/>
          <w:szCs w:val="22"/>
        </w:rPr>
        <w:t xml:space="preserve">1. </w:t>
      </w:r>
      <w:proofErr w:type="spellStart"/>
      <w:r w:rsidR="004F15C9">
        <w:rPr>
          <w:rFonts w:ascii="Garamond" w:hAnsi="Garamond"/>
          <w:sz w:val="22"/>
          <w:szCs w:val="22"/>
        </w:rPr>
        <w:t>Gassman</w:t>
      </w:r>
      <w:proofErr w:type="spellEnd"/>
      <w:r w:rsidR="004F15C9">
        <w:rPr>
          <w:rFonts w:ascii="Garamond" w:hAnsi="Garamond"/>
          <w:sz w:val="22"/>
          <w:szCs w:val="22"/>
        </w:rPr>
        <w:t xml:space="preserve">, R. &amp; </w:t>
      </w:r>
      <w:r w:rsidR="004F15C9">
        <w:rPr>
          <w:rFonts w:ascii="Garamond" w:hAnsi="Garamond"/>
          <w:b/>
          <w:sz w:val="22"/>
          <w:szCs w:val="22"/>
        </w:rPr>
        <w:t>Agley, J.</w:t>
      </w:r>
      <w:r w:rsidR="004F15C9">
        <w:rPr>
          <w:rFonts w:ascii="Garamond" w:hAnsi="Garamond"/>
          <w:sz w:val="22"/>
          <w:szCs w:val="22"/>
        </w:rPr>
        <w:t xml:space="preserve"> (2011, September). What is Screening, Brief Intervention, and Referral to Treatment? Oral presentation at the 2011 Indiana Annual Recovery Month Symposium (IN ARMS), Indianapolis, Indiana.</w:t>
      </w:r>
    </w:p>
    <w:p w14:paraId="106A9D4B" w14:textId="77777777" w:rsidR="00DD429F" w:rsidRDefault="00DD429F" w:rsidP="00131E83">
      <w:pPr>
        <w:pStyle w:val="Heading1"/>
      </w:pPr>
      <w:r>
        <w:t>Local Presentations and Posters</w:t>
      </w:r>
    </w:p>
    <w:p w14:paraId="3C724761" w14:textId="4548985A" w:rsidR="002A4676" w:rsidRDefault="00986DA9" w:rsidP="00981ED8">
      <w:pPr>
        <w:spacing w:line="240" w:lineRule="auto"/>
        <w:ind w:left="360" w:hanging="360"/>
        <w:contextualSpacing/>
        <w:rPr>
          <w:rFonts w:ascii="Garamond" w:hAnsi="Garamond"/>
        </w:rPr>
      </w:pPr>
      <w:r>
        <w:rPr>
          <w:rFonts w:ascii="Garamond" w:hAnsi="Garamond"/>
          <w:bCs/>
        </w:rPr>
        <w:t xml:space="preserve">5. </w:t>
      </w:r>
      <w:r w:rsidR="002A4676">
        <w:rPr>
          <w:rFonts w:ascii="Garamond" w:hAnsi="Garamond"/>
          <w:b/>
        </w:rPr>
        <w:t>(Invited) Agley, J.</w:t>
      </w:r>
      <w:r w:rsidR="002A4676">
        <w:rPr>
          <w:rFonts w:ascii="Garamond" w:hAnsi="Garamond"/>
        </w:rPr>
        <w:t xml:space="preserve"> (2018, November). Identifying and managing youth substance use. Oral presentation to visiting students and educators as part of the YES! Africa program, Bloomington, IN.</w:t>
      </w:r>
    </w:p>
    <w:p w14:paraId="07293679" w14:textId="77777777" w:rsidR="002A4676" w:rsidRPr="002A4676" w:rsidRDefault="002A4676" w:rsidP="00981ED8">
      <w:pPr>
        <w:spacing w:line="240" w:lineRule="auto"/>
        <w:ind w:left="360" w:hanging="360"/>
        <w:contextualSpacing/>
        <w:rPr>
          <w:rFonts w:ascii="Garamond" w:hAnsi="Garamond"/>
        </w:rPr>
      </w:pPr>
    </w:p>
    <w:p w14:paraId="531B7874" w14:textId="55EA260E" w:rsidR="00760819" w:rsidRPr="00760819" w:rsidRDefault="00986DA9" w:rsidP="00981ED8">
      <w:pPr>
        <w:spacing w:line="240" w:lineRule="auto"/>
        <w:ind w:left="360" w:hanging="360"/>
        <w:contextualSpacing/>
        <w:rPr>
          <w:rFonts w:ascii="Garamond" w:hAnsi="Garamond"/>
        </w:rPr>
      </w:pPr>
      <w:r>
        <w:rPr>
          <w:rFonts w:ascii="Garamond" w:hAnsi="Garamond"/>
          <w:bCs/>
        </w:rPr>
        <w:t xml:space="preserve">4. </w:t>
      </w:r>
      <w:r w:rsidR="00760819">
        <w:rPr>
          <w:rFonts w:ascii="Garamond" w:hAnsi="Garamond"/>
          <w:b/>
        </w:rPr>
        <w:t>(Invited) Agley, J. &amp; Panel</w:t>
      </w:r>
      <w:r w:rsidR="00760819">
        <w:rPr>
          <w:rFonts w:ascii="Garamond" w:hAnsi="Garamond"/>
        </w:rPr>
        <w:t>. (2018, April). The opioid crisis and IU: Data, impacts, and solutions. Panel discussion sponsored by the IU Health Policy Graduate Association at SPEA, Bloomington, IN.</w:t>
      </w:r>
    </w:p>
    <w:p w14:paraId="5FE8D254" w14:textId="77777777" w:rsidR="00760819" w:rsidRDefault="00760819" w:rsidP="00981ED8">
      <w:pPr>
        <w:spacing w:line="240" w:lineRule="auto"/>
        <w:ind w:left="360" w:hanging="360"/>
        <w:contextualSpacing/>
        <w:rPr>
          <w:rFonts w:ascii="Garamond" w:hAnsi="Garamond"/>
          <w:b/>
        </w:rPr>
      </w:pPr>
    </w:p>
    <w:p w14:paraId="01D9D8B4" w14:textId="52DF6389" w:rsidR="00BB0EEA" w:rsidRDefault="00986DA9" w:rsidP="00981ED8">
      <w:pPr>
        <w:spacing w:line="240" w:lineRule="auto"/>
        <w:ind w:left="360" w:hanging="360"/>
        <w:contextualSpacing/>
        <w:rPr>
          <w:rFonts w:ascii="Garamond" w:hAnsi="Garamond"/>
        </w:rPr>
      </w:pPr>
      <w:r w:rsidRPr="00986DA9">
        <w:rPr>
          <w:rFonts w:ascii="Garamond" w:hAnsi="Garamond"/>
          <w:bCs/>
        </w:rPr>
        <w:t>3.</w:t>
      </w:r>
      <w:r>
        <w:rPr>
          <w:rFonts w:ascii="Garamond" w:hAnsi="Garamond"/>
          <w:b/>
        </w:rPr>
        <w:t xml:space="preserve"> </w:t>
      </w:r>
      <w:r w:rsidR="00DD429F">
        <w:rPr>
          <w:rFonts w:ascii="Garamond" w:hAnsi="Garamond"/>
          <w:b/>
        </w:rPr>
        <w:t xml:space="preserve">(Invited) </w:t>
      </w:r>
      <w:r w:rsidR="00BB0EEA">
        <w:rPr>
          <w:rFonts w:ascii="Garamond" w:hAnsi="Garamond"/>
          <w:b/>
        </w:rPr>
        <w:t>Agley, J.</w:t>
      </w:r>
      <w:r w:rsidR="00BB0EEA">
        <w:rPr>
          <w:rFonts w:ascii="Garamond" w:hAnsi="Garamond"/>
        </w:rPr>
        <w:t xml:space="preserve"> &amp; Jun, M.K. (2016, December). Psychoactive substance use in Brown County, IN: Summary, discussion, and recommendations. Oral presentation to the Brown County School Corporation Wellness Council, Brown County, IN.</w:t>
      </w:r>
    </w:p>
    <w:p w14:paraId="1D5B325B" w14:textId="77777777" w:rsidR="00B37E32" w:rsidRDefault="00B37E32" w:rsidP="00981ED8">
      <w:pPr>
        <w:spacing w:line="240" w:lineRule="auto"/>
        <w:ind w:left="360" w:hanging="360"/>
        <w:contextualSpacing/>
        <w:rPr>
          <w:rFonts w:ascii="Garamond" w:hAnsi="Garamond"/>
        </w:rPr>
      </w:pPr>
    </w:p>
    <w:p w14:paraId="4EA7930B" w14:textId="75EC98BA" w:rsidR="00B37E32" w:rsidRPr="00F34050" w:rsidRDefault="00986DA9" w:rsidP="00B37E32">
      <w:pPr>
        <w:spacing w:line="240" w:lineRule="auto"/>
        <w:ind w:left="360" w:hanging="360"/>
        <w:contextualSpacing/>
        <w:rPr>
          <w:rFonts w:ascii="Garamond" w:hAnsi="Garamond"/>
        </w:rPr>
      </w:pPr>
      <w:r>
        <w:rPr>
          <w:rFonts w:ascii="Garamond" w:hAnsi="Garamond"/>
          <w:bCs/>
        </w:rPr>
        <w:lastRenderedPageBreak/>
        <w:t xml:space="preserve">2. </w:t>
      </w:r>
      <w:r w:rsidR="00B37E32">
        <w:rPr>
          <w:rFonts w:ascii="Garamond" w:hAnsi="Garamond"/>
          <w:b/>
        </w:rPr>
        <w:t>(Invited) Agley, J.</w:t>
      </w:r>
      <w:r w:rsidR="00B37E32">
        <w:rPr>
          <w:rFonts w:ascii="Garamond" w:hAnsi="Garamond"/>
        </w:rPr>
        <w:t xml:space="preserve"> (2016, October). Screening, Brief Intervention, and Referral to Treatment (SBIRT): Sometimes the research finds you. Presentation at the Indiana University Psychological and Brain Sciences Clinical Colloquium, Bloomington, </w:t>
      </w:r>
      <w:r w:rsidR="00760819">
        <w:rPr>
          <w:rFonts w:ascii="Garamond" w:hAnsi="Garamond"/>
        </w:rPr>
        <w:t>IN</w:t>
      </w:r>
      <w:r w:rsidR="00B37E32">
        <w:rPr>
          <w:rFonts w:ascii="Garamond" w:hAnsi="Garamond"/>
        </w:rPr>
        <w:t>.</w:t>
      </w:r>
    </w:p>
    <w:p w14:paraId="0DC0F081" w14:textId="77777777" w:rsidR="00B37E32" w:rsidRPr="00BB0EEA" w:rsidRDefault="00B37E32" w:rsidP="00981ED8">
      <w:pPr>
        <w:spacing w:line="240" w:lineRule="auto"/>
        <w:ind w:left="360" w:hanging="360"/>
        <w:contextualSpacing/>
        <w:rPr>
          <w:rFonts w:ascii="Garamond" w:hAnsi="Garamond"/>
        </w:rPr>
      </w:pPr>
    </w:p>
    <w:p w14:paraId="3DD740BB" w14:textId="590FF3E0" w:rsidR="009E23F7" w:rsidRPr="009E23F7" w:rsidRDefault="00986DA9" w:rsidP="00981ED8">
      <w:pPr>
        <w:spacing w:line="240" w:lineRule="auto"/>
        <w:ind w:left="360" w:hanging="360"/>
        <w:contextualSpacing/>
        <w:rPr>
          <w:rFonts w:ascii="Garamond" w:hAnsi="Garamond"/>
        </w:rPr>
      </w:pPr>
      <w:r>
        <w:rPr>
          <w:rFonts w:ascii="Garamond" w:hAnsi="Garamond"/>
          <w:bCs/>
        </w:rPr>
        <w:t xml:space="preserve">1. </w:t>
      </w:r>
      <w:r w:rsidR="002F6940">
        <w:rPr>
          <w:rFonts w:ascii="Garamond" w:hAnsi="Garamond"/>
          <w:b/>
        </w:rPr>
        <w:t xml:space="preserve">(Invited) </w:t>
      </w:r>
      <w:proofErr w:type="spellStart"/>
      <w:r w:rsidR="009E23F7">
        <w:rPr>
          <w:rFonts w:ascii="Garamond" w:hAnsi="Garamond"/>
        </w:rPr>
        <w:t>DeSalle</w:t>
      </w:r>
      <w:proofErr w:type="spellEnd"/>
      <w:r w:rsidR="009E23F7">
        <w:rPr>
          <w:rFonts w:ascii="Garamond" w:hAnsi="Garamond"/>
        </w:rPr>
        <w:t xml:space="preserve">, M.L. &amp; </w:t>
      </w:r>
      <w:r w:rsidR="009E23F7">
        <w:rPr>
          <w:rFonts w:ascii="Garamond" w:hAnsi="Garamond"/>
          <w:b/>
        </w:rPr>
        <w:t>Agley, J.</w:t>
      </w:r>
      <w:r w:rsidR="009E23F7">
        <w:rPr>
          <w:rFonts w:ascii="Garamond" w:hAnsi="Garamond"/>
        </w:rPr>
        <w:t xml:space="preserve"> (2014, November). Beyond diagnosis: Using motivational interviewing to improve patient outcomes. Visiting faculty lecture: Continuing Medical Education </w:t>
      </w:r>
      <w:r w:rsidR="002E1D9C">
        <w:rPr>
          <w:rFonts w:ascii="Garamond" w:hAnsi="Garamond"/>
        </w:rPr>
        <w:t xml:space="preserve">Program </w:t>
      </w:r>
      <w:r w:rsidR="009E23F7">
        <w:rPr>
          <w:rFonts w:ascii="Garamond" w:hAnsi="Garamond"/>
        </w:rPr>
        <w:t>at Columbus Regional Hospital.</w:t>
      </w:r>
    </w:p>
    <w:p w14:paraId="3E20C6FA" w14:textId="77777777" w:rsidR="00E16187" w:rsidRDefault="00E16187" w:rsidP="00E16187">
      <w:pPr>
        <w:spacing w:line="240" w:lineRule="auto"/>
        <w:contextualSpacing/>
        <w:rPr>
          <w:rFonts w:ascii="Garamond" w:hAnsi="Garamond"/>
          <w:b/>
          <w:color w:val="000000" w:themeColor="text1"/>
          <w:sz w:val="24"/>
          <w:szCs w:val="24"/>
          <w:u w:val="single"/>
        </w:rPr>
      </w:pPr>
    </w:p>
    <w:p w14:paraId="247D6403" w14:textId="0A7E27E2" w:rsidR="00B04EFC" w:rsidRDefault="006A0CD4" w:rsidP="00131E83">
      <w:pPr>
        <w:pStyle w:val="Heading1"/>
      </w:pPr>
      <w:r>
        <w:t xml:space="preserve">Competitive </w:t>
      </w:r>
      <w:r w:rsidR="00821BD1">
        <w:t>National/Federal Grant and Contract Funding</w:t>
      </w:r>
    </w:p>
    <w:p w14:paraId="31DFD2DA" w14:textId="0BCDFF4E" w:rsidR="00C17693" w:rsidRDefault="00C17693" w:rsidP="00C17693">
      <w:pPr>
        <w:spacing w:line="240" w:lineRule="auto"/>
        <w:contextualSpacing/>
        <w:rPr>
          <w:rFonts w:ascii="Garamond" w:hAnsi="Garamond"/>
        </w:rPr>
      </w:pPr>
      <w:bookmarkStart w:id="5" w:name="_Hlk56684893"/>
      <w:r>
        <w:rPr>
          <w:rFonts w:ascii="Garamond" w:hAnsi="Garamond"/>
          <w:b/>
          <w:bCs/>
        </w:rPr>
        <w:t xml:space="preserve">Title: </w:t>
      </w:r>
      <w:r>
        <w:rPr>
          <w:rFonts w:ascii="Garamond" w:hAnsi="Garamond"/>
        </w:rPr>
        <w:t>ASAP: Access to Syringes at Pharmacies for the Prevention of Bloodborne Infections among People Who Inject Drugs (NIH R03DA053252)</w:t>
      </w:r>
    </w:p>
    <w:p w14:paraId="72A8C5AA" w14:textId="77777777" w:rsidR="00C17693" w:rsidRDefault="00C17693" w:rsidP="00C17693">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4FB40E1B" w14:textId="236B584A" w:rsidR="00C17693" w:rsidRDefault="00C17693" w:rsidP="00C17693">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National Institute on Drug Abuse</w:t>
      </w:r>
    </w:p>
    <w:p w14:paraId="498E0BAF" w14:textId="6C94E161" w:rsidR="00C17693" w:rsidRDefault="00C17693" w:rsidP="00C17693">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$153,500</w:t>
      </w:r>
    </w:p>
    <w:p w14:paraId="269729E5" w14:textId="1EE158DC" w:rsidR="00204B4C" w:rsidRPr="00204B4C" w:rsidRDefault="00204B4C" w:rsidP="00C17693">
      <w:pPr>
        <w:spacing w:line="240" w:lineRule="auto"/>
        <w:contextualSpacing/>
        <w:rPr>
          <w:rFonts w:ascii="Garamond" w:hAnsi="Garamond"/>
        </w:rPr>
      </w:pPr>
      <w:r>
        <w:rPr>
          <w:rFonts w:ascii="Garamond" w:hAnsi="Garamond"/>
        </w:rPr>
        <w:t xml:space="preserve">    </w:t>
      </w:r>
      <w:r>
        <w:rPr>
          <w:rFonts w:ascii="Garamond" w:hAnsi="Garamond"/>
          <w:b/>
          <w:bCs/>
        </w:rPr>
        <w:t>Timeframe:</w:t>
      </w:r>
      <w:r>
        <w:rPr>
          <w:rFonts w:ascii="Garamond" w:hAnsi="Garamond"/>
        </w:rPr>
        <w:t xml:space="preserve"> 4/1/2021 to 3/31/2023</w:t>
      </w:r>
    </w:p>
    <w:p w14:paraId="16CF34D1" w14:textId="77777777" w:rsidR="00C17693" w:rsidRDefault="00C17693" w:rsidP="00E96161">
      <w:pPr>
        <w:spacing w:line="240" w:lineRule="auto"/>
        <w:ind w:left="360" w:hanging="360"/>
        <w:contextualSpacing/>
        <w:rPr>
          <w:rFonts w:ascii="Garamond" w:hAnsi="Garamond"/>
          <w:b/>
        </w:rPr>
      </w:pPr>
    </w:p>
    <w:p w14:paraId="256FF12F" w14:textId="6963054C" w:rsidR="00E96161" w:rsidRDefault="00E96161" w:rsidP="00E96161">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w:t>
      </w:r>
      <w:proofErr w:type="spellStart"/>
      <w:r>
        <w:rPr>
          <w:rFonts w:ascii="Garamond" w:hAnsi="Garamond"/>
          <w:bCs/>
        </w:rPr>
        <w:t>FaithNet</w:t>
      </w:r>
      <w:proofErr w:type="spellEnd"/>
      <w:r>
        <w:rPr>
          <w:rFonts w:ascii="Garamond" w:hAnsi="Garamond"/>
          <w:bCs/>
        </w:rPr>
        <w:t xml:space="preserve"> – Telehealth Network Grant Program (HRSA H2ARH39971)</w:t>
      </w:r>
    </w:p>
    <w:p w14:paraId="52845B22" w14:textId="77777777" w:rsidR="00E96161" w:rsidRDefault="00E96161" w:rsidP="00E96161">
      <w:pPr>
        <w:spacing w:line="240" w:lineRule="auto"/>
        <w:ind w:left="180"/>
        <w:contextualSpacing/>
        <w:rPr>
          <w:rFonts w:ascii="Garamond" w:hAnsi="Garamond"/>
          <w:bCs/>
        </w:rPr>
      </w:pPr>
      <w:r>
        <w:rPr>
          <w:rFonts w:ascii="Garamond" w:hAnsi="Garamond"/>
          <w:b/>
        </w:rPr>
        <w:t>Role:</w:t>
      </w:r>
      <w:r>
        <w:rPr>
          <w:rFonts w:ascii="Garamond" w:hAnsi="Garamond"/>
          <w:bCs/>
        </w:rPr>
        <w:t xml:space="preserve"> Lead Author and co-PI</w:t>
      </w:r>
    </w:p>
    <w:p w14:paraId="3AA916FF" w14:textId="3922DC1B" w:rsidR="00E96161" w:rsidRDefault="00E96161" w:rsidP="00E96161">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Health Resources and Services Administration (HRSA)</w:t>
      </w:r>
    </w:p>
    <w:p w14:paraId="03E400D8" w14:textId="47CB8FB6" w:rsidR="00E96161" w:rsidRDefault="00E96161" w:rsidP="00E96161">
      <w:pPr>
        <w:spacing w:line="240" w:lineRule="auto"/>
        <w:ind w:left="180"/>
        <w:contextualSpacing/>
        <w:rPr>
          <w:rFonts w:ascii="Garamond" w:hAnsi="Garamond"/>
        </w:rPr>
      </w:pPr>
      <w:r>
        <w:rPr>
          <w:rFonts w:ascii="Garamond" w:hAnsi="Garamond"/>
          <w:b/>
        </w:rPr>
        <w:t>Total Award:</w:t>
      </w:r>
      <w:r>
        <w:rPr>
          <w:rFonts w:ascii="Garamond" w:hAnsi="Garamond"/>
          <w:b/>
          <w:bCs/>
        </w:rPr>
        <w:t xml:space="preserve"> </w:t>
      </w:r>
      <w:r w:rsidRPr="003D7DA9">
        <w:rPr>
          <w:rFonts w:ascii="Garamond" w:hAnsi="Garamond"/>
        </w:rPr>
        <w:t>$</w:t>
      </w:r>
      <w:r>
        <w:rPr>
          <w:rFonts w:ascii="Garamond" w:hAnsi="Garamond"/>
        </w:rPr>
        <w:t>1,200,000</w:t>
      </w:r>
    </w:p>
    <w:p w14:paraId="675514A4" w14:textId="3FC04794" w:rsidR="00E96161" w:rsidRDefault="00E96161" w:rsidP="00E96161">
      <w:pPr>
        <w:spacing w:line="240" w:lineRule="auto"/>
        <w:ind w:left="180"/>
        <w:contextualSpacing/>
        <w:rPr>
          <w:rFonts w:ascii="Garamond" w:hAnsi="Garamond"/>
        </w:rPr>
      </w:pPr>
      <w:r>
        <w:rPr>
          <w:rFonts w:ascii="Garamond" w:hAnsi="Garamond"/>
          <w:b/>
        </w:rPr>
        <w:t>Timeframe:</w:t>
      </w:r>
      <w:r>
        <w:rPr>
          <w:rFonts w:ascii="Garamond" w:hAnsi="Garamond"/>
          <w:b/>
          <w:bCs/>
        </w:rPr>
        <w:t xml:space="preserve"> </w:t>
      </w:r>
      <w:r>
        <w:rPr>
          <w:rFonts w:ascii="Garamond" w:hAnsi="Garamond"/>
        </w:rPr>
        <w:t>9/1/2020 to 8/31/2024</w:t>
      </w:r>
    </w:p>
    <w:p w14:paraId="4E86C711" w14:textId="77777777" w:rsidR="00746F29" w:rsidRPr="00E96161" w:rsidRDefault="00746F29" w:rsidP="00E96161">
      <w:pPr>
        <w:spacing w:line="240" w:lineRule="auto"/>
        <w:ind w:left="180"/>
        <w:contextualSpacing/>
        <w:rPr>
          <w:rFonts w:ascii="Garamond" w:hAnsi="Garamond"/>
        </w:rPr>
      </w:pPr>
    </w:p>
    <w:p w14:paraId="02F2EA55" w14:textId="3CC4A570" w:rsidR="0032188B" w:rsidRDefault="0032188B" w:rsidP="0032188B">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Undergraduate Training in Addictions Intervention (SAMHSA FG000122)</w:t>
      </w:r>
    </w:p>
    <w:p w14:paraId="3C1462EC" w14:textId="77777777" w:rsidR="0032188B" w:rsidRDefault="0032188B" w:rsidP="0032188B">
      <w:pPr>
        <w:spacing w:line="240" w:lineRule="auto"/>
        <w:ind w:left="180"/>
        <w:contextualSpacing/>
        <w:rPr>
          <w:rFonts w:ascii="Garamond" w:hAnsi="Garamond"/>
          <w:bCs/>
        </w:rPr>
      </w:pPr>
      <w:r>
        <w:rPr>
          <w:rFonts w:ascii="Garamond" w:hAnsi="Garamond"/>
          <w:b/>
        </w:rPr>
        <w:t>Role:</w:t>
      </w:r>
      <w:r>
        <w:rPr>
          <w:rFonts w:ascii="Garamond" w:hAnsi="Garamond"/>
          <w:bCs/>
        </w:rPr>
        <w:t xml:space="preserve"> Co-Lead-Author, CI</w:t>
      </w:r>
    </w:p>
    <w:p w14:paraId="7523B95F" w14:textId="577DA872" w:rsidR="0032188B" w:rsidRDefault="0032188B" w:rsidP="0032188B">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Substance Abuse and Mental Health Services Administration</w:t>
      </w:r>
    </w:p>
    <w:p w14:paraId="768B66D9" w14:textId="1C490954" w:rsidR="0032188B" w:rsidRDefault="00E96161" w:rsidP="0032188B">
      <w:pPr>
        <w:spacing w:line="240" w:lineRule="auto"/>
        <w:ind w:left="180"/>
        <w:contextualSpacing/>
        <w:rPr>
          <w:rFonts w:ascii="Garamond" w:hAnsi="Garamond"/>
        </w:rPr>
      </w:pPr>
      <w:r>
        <w:rPr>
          <w:rFonts w:ascii="Garamond" w:hAnsi="Garamond"/>
          <w:b/>
        </w:rPr>
        <w:t>Total Award</w:t>
      </w:r>
      <w:r w:rsidR="0032188B">
        <w:rPr>
          <w:rFonts w:ascii="Garamond" w:hAnsi="Garamond"/>
          <w:b/>
        </w:rPr>
        <w:t>:</w:t>
      </w:r>
      <w:r w:rsidR="0032188B">
        <w:rPr>
          <w:rFonts w:ascii="Garamond" w:hAnsi="Garamond"/>
          <w:b/>
          <w:bCs/>
        </w:rPr>
        <w:t xml:space="preserve"> </w:t>
      </w:r>
      <w:r w:rsidR="0032188B" w:rsidRPr="003D7DA9">
        <w:rPr>
          <w:rFonts w:ascii="Garamond" w:hAnsi="Garamond"/>
        </w:rPr>
        <w:t>$</w:t>
      </w:r>
      <w:r w:rsidR="0032188B">
        <w:rPr>
          <w:rFonts w:ascii="Garamond" w:hAnsi="Garamond"/>
        </w:rPr>
        <w:t>199,307</w:t>
      </w:r>
    </w:p>
    <w:p w14:paraId="5758D40C" w14:textId="2F8ACF1E" w:rsidR="0032188B" w:rsidRPr="0032188B" w:rsidRDefault="0032188B" w:rsidP="0032188B">
      <w:pPr>
        <w:spacing w:line="240" w:lineRule="auto"/>
        <w:ind w:left="180"/>
        <w:contextualSpacing/>
        <w:rPr>
          <w:rFonts w:ascii="Garamond" w:hAnsi="Garamond"/>
          <w:bCs/>
        </w:rPr>
      </w:pPr>
      <w:r>
        <w:rPr>
          <w:rFonts w:ascii="Garamond" w:hAnsi="Garamond"/>
          <w:b/>
        </w:rPr>
        <w:t>Timeframe:</w:t>
      </w:r>
      <w:r>
        <w:rPr>
          <w:rFonts w:ascii="Garamond" w:hAnsi="Garamond"/>
          <w:bCs/>
        </w:rPr>
        <w:t xml:space="preserve"> 4/30/2020 to 4/29/2022</w:t>
      </w:r>
    </w:p>
    <w:bookmarkEnd w:id="5"/>
    <w:p w14:paraId="3D626614" w14:textId="77777777" w:rsidR="0032188B" w:rsidRDefault="0032188B" w:rsidP="00900314">
      <w:pPr>
        <w:spacing w:line="240" w:lineRule="auto"/>
        <w:ind w:left="360" w:hanging="360"/>
        <w:contextualSpacing/>
        <w:rPr>
          <w:rFonts w:ascii="Garamond" w:hAnsi="Garamond"/>
          <w:b/>
        </w:rPr>
      </w:pPr>
    </w:p>
    <w:p w14:paraId="7972880D" w14:textId="1F73ED46" w:rsidR="00900314" w:rsidRDefault="00900314" w:rsidP="00900314">
      <w:pPr>
        <w:spacing w:line="240" w:lineRule="auto"/>
        <w:ind w:left="360" w:hanging="360"/>
        <w:contextualSpacing/>
        <w:rPr>
          <w:rFonts w:ascii="Garamond" w:hAnsi="Garamond"/>
          <w:b/>
        </w:rPr>
      </w:pPr>
      <w:r>
        <w:rPr>
          <w:rFonts w:ascii="Garamond" w:hAnsi="Garamond"/>
          <w:b/>
        </w:rPr>
        <w:t xml:space="preserve">Title: </w:t>
      </w:r>
      <w:r>
        <w:rPr>
          <w:rFonts w:ascii="Garamond" w:hAnsi="Garamond"/>
        </w:rPr>
        <w:t>Evaluation of SAMHSA’s Technology Transfer Center Program (SAMHSA TI082543)</w:t>
      </w:r>
    </w:p>
    <w:p w14:paraId="39DA4712" w14:textId="77777777" w:rsidR="00900314" w:rsidRDefault="00900314" w:rsidP="00900314">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 and Co-PI</w:t>
      </w:r>
    </w:p>
    <w:p w14:paraId="05E54A32" w14:textId="77777777" w:rsidR="00900314" w:rsidRDefault="00900314" w:rsidP="00900314">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485C0CAC" w14:textId="77777777" w:rsidR="00900314" w:rsidRDefault="00900314" w:rsidP="00900314">
      <w:pPr>
        <w:spacing w:line="240" w:lineRule="auto"/>
        <w:ind w:left="360" w:hanging="360"/>
        <w:contextualSpacing/>
        <w:rPr>
          <w:rFonts w:ascii="Garamond" w:hAnsi="Garamond"/>
        </w:rPr>
      </w:pPr>
      <w:r>
        <w:rPr>
          <w:rFonts w:ascii="Garamond" w:hAnsi="Garamond"/>
          <w:b/>
        </w:rPr>
        <w:t xml:space="preserve">    Total Award: </w:t>
      </w:r>
      <w:r w:rsidRPr="0035275A">
        <w:rPr>
          <w:rFonts w:ascii="Garamond" w:hAnsi="Garamond"/>
        </w:rPr>
        <w:t>$</w:t>
      </w:r>
      <w:r>
        <w:rPr>
          <w:rFonts w:ascii="Garamond" w:hAnsi="Garamond"/>
        </w:rPr>
        <w:t>1,499,981</w:t>
      </w:r>
    </w:p>
    <w:p w14:paraId="0E5EF848" w14:textId="77777777" w:rsidR="00900314" w:rsidRPr="00900314" w:rsidRDefault="00900314" w:rsidP="00900314">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9/30/2019 to 9/29/2021</w:t>
      </w:r>
    </w:p>
    <w:p w14:paraId="6C6794CE" w14:textId="77777777" w:rsidR="00900314" w:rsidRDefault="00900314" w:rsidP="00444D60">
      <w:pPr>
        <w:spacing w:line="240" w:lineRule="auto"/>
        <w:ind w:left="360" w:hanging="360"/>
        <w:contextualSpacing/>
        <w:rPr>
          <w:rFonts w:ascii="Garamond" w:hAnsi="Garamond"/>
          <w:b/>
        </w:rPr>
      </w:pPr>
    </w:p>
    <w:p w14:paraId="5CC49AF2" w14:textId="77777777" w:rsidR="00444D60" w:rsidRDefault="00444D60" w:rsidP="00444D60">
      <w:pPr>
        <w:spacing w:line="240" w:lineRule="auto"/>
        <w:ind w:left="360" w:hanging="360"/>
        <w:contextualSpacing/>
        <w:rPr>
          <w:rFonts w:ascii="Garamond" w:hAnsi="Garamond"/>
          <w:b/>
        </w:rPr>
      </w:pPr>
      <w:r>
        <w:rPr>
          <w:rFonts w:ascii="Garamond" w:hAnsi="Garamond"/>
          <w:b/>
        </w:rPr>
        <w:t xml:space="preserve">Title: </w:t>
      </w:r>
      <w:r>
        <w:rPr>
          <w:rFonts w:ascii="Garamond" w:hAnsi="Garamond"/>
        </w:rPr>
        <w:t>ACT OUT Social-Issue Theater: A Randomized Controlled Trial to Establish an Evidence Basis</w:t>
      </w:r>
    </w:p>
    <w:p w14:paraId="7D791658" w14:textId="77777777" w:rsidR="00444D60" w:rsidRDefault="00444D60" w:rsidP="00444D60">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PI</w:t>
      </w:r>
    </w:p>
    <w:p w14:paraId="295B2568" w14:textId="77777777" w:rsidR="00444D60" w:rsidRDefault="00444D60" w:rsidP="00444D60">
      <w:pPr>
        <w:spacing w:line="240" w:lineRule="auto"/>
        <w:ind w:left="360" w:hanging="360"/>
        <w:contextualSpacing/>
        <w:rPr>
          <w:rFonts w:ascii="Garamond" w:hAnsi="Garamond"/>
        </w:rPr>
      </w:pPr>
      <w:r>
        <w:rPr>
          <w:rFonts w:ascii="Garamond" w:hAnsi="Garamond"/>
          <w:b/>
        </w:rPr>
        <w:t xml:space="preserve">    Funder: </w:t>
      </w:r>
      <w:r>
        <w:rPr>
          <w:rFonts w:ascii="Garamond" w:hAnsi="Garamond"/>
        </w:rPr>
        <w:t>Lilly Endowment via Claude McNeal Productions</w:t>
      </w:r>
    </w:p>
    <w:p w14:paraId="28B6CEF0" w14:textId="77777777" w:rsidR="00444D60" w:rsidRDefault="00444D60" w:rsidP="00444D60">
      <w:pPr>
        <w:spacing w:line="240" w:lineRule="auto"/>
        <w:ind w:left="360" w:hanging="360"/>
        <w:contextualSpacing/>
        <w:rPr>
          <w:rFonts w:ascii="Garamond" w:hAnsi="Garamond"/>
        </w:rPr>
      </w:pPr>
      <w:r>
        <w:rPr>
          <w:rFonts w:ascii="Garamond" w:hAnsi="Garamond"/>
          <w:b/>
        </w:rPr>
        <w:t xml:space="preserve">    Total Award: </w:t>
      </w:r>
      <w:r w:rsidRPr="0035275A">
        <w:rPr>
          <w:rFonts w:ascii="Garamond" w:hAnsi="Garamond"/>
        </w:rPr>
        <w:t>$</w:t>
      </w:r>
      <w:r>
        <w:rPr>
          <w:rFonts w:ascii="Garamond" w:hAnsi="Garamond"/>
        </w:rPr>
        <w:t>150,294</w:t>
      </w:r>
    </w:p>
    <w:p w14:paraId="082DA3F5" w14:textId="77777777" w:rsidR="00444D60" w:rsidRPr="00444D60" w:rsidRDefault="00444D60" w:rsidP="00444D60">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7/1/2019 to 12/31/2020</w:t>
      </w:r>
    </w:p>
    <w:p w14:paraId="2B4E2C0D" w14:textId="77777777" w:rsidR="00FC5076" w:rsidRDefault="00FC5076" w:rsidP="00471203">
      <w:pPr>
        <w:spacing w:line="240" w:lineRule="auto"/>
        <w:ind w:left="360" w:hanging="360"/>
        <w:contextualSpacing/>
        <w:rPr>
          <w:rFonts w:ascii="Garamond" w:hAnsi="Garamond"/>
          <w:b/>
        </w:rPr>
      </w:pPr>
    </w:p>
    <w:p w14:paraId="0DEEE6DB" w14:textId="77777777" w:rsidR="00471203" w:rsidRDefault="00471203" w:rsidP="00471203">
      <w:pPr>
        <w:spacing w:line="240" w:lineRule="auto"/>
        <w:ind w:left="360" w:hanging="360"/>
        <w:contextualSpacing/>
        <w:rPr>
          <w:rFonts w:ascii="Garamond" w:hAnsi="Garamond"/>
        </w:rPr>
      </w:pPr>
      <w:r>
        <w:rPr>
          <w:rFonts w:ascii="Garamond" w:hAnsi="Garamond"/>
          <w:b/>
        </w:rPr>
        <w:t xml:space="preserve">Title: </w:t>
      </w:r>
      <w:r>
        <w:rPr>
          <w:rFonts w:ascii="Garamond" w:hAnsi="Garamond"/>
        </w:rPr>
        <w:t>A Community Pharmacy-Based Model to Link and Engage Young Men with Pre-Exposure Prophylaxis (</w:t>
      </w:r>
      <w:proofErr w:type="spellStart"/>
      <w:r>
        <w:rPr>
          <w:rFonts w:ascii="Garamond" w:hAnsi="Garamond"/>
        </w:rPr>
        <w:t>PrEP</w:t>
      </w:r>
      <w:proofErr w:type="spellEnd"/>
      <w:r>
        <w:rPr>
          <w:rFonts w:ascii="Garamond" w:hAnsi="Garamond"/>
        </w:rPr>
        <w:t>) for HIV Prevention (NIH R21MH111408)</w:t>
      </w:r>
    </w:p>
    <w:p w14:paraId="211B1E6D" w14:textId="77777777" w:rsidR="00471203" w:rsidRDefault="00471203" w:rsidP="00471203">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w:t>
      </w:r>
    </w:p>
    <w:p w14:paraId="286AFE49" w14:textId="77777777" w:rsidR="00471203" w:rsidRDefault="00471203" w:rsidP="00471203">
      <w:pPr>
        <w:spacing w:line="240" w:lineRule="auto"/>
        <w:ind w:left="360" w:hanging="360"/>
        <w:contextualSpacing/>
        <w:rPr>
          <w:rFonts w:ascii="Garamond" w:hAnsi="Garamond"/>
        </w:rPr>
      </w:pPr>
      <w:r>
        <w:rPr>
          <w:rFonts w:ascii="Garamond" w:hAnsi="Garamond"/>
          <w:b/>
        </w:rPr>
        <w:t xml:space="preserve">    Funder: </w:t>
      </w:r>
      <w:r>
        <w:rPr>
          <w:rFonts w:ascii="Garamond" w:hAnsi="Garamond"/>
        </w:rPr>
        <w:t>National Institute of Mental Health (NIMH)</w:t>
      </w:r>
    </w:p>
    <w:p w14:paraId="2BAA0353" w14:textId="77777777" w:rsidR="00471203" w:rsidRDefault="00471203" w:rsidP="00471203">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$468,741</w:t>
      </w:r>
    </w:p>
    <w:p w14:paraId="344E4199" w14:textId="77777777" w:rsidR="00471203" w:rsidRPr="00F4322E" w:rsidRDefault="00471203" w:rsidP="00471203">
      <w:pPr>
        <w:spacing w:line="240" w:lineRule="auto"/>
        <w:ind w:left="360" w:hanging="360"/>
        <w:contextualSpacing/>
        <w:rPr>
          <w:rFonts w:ascii="Garamond" w:hAnsi="Garamond"/>
        </w:rPr>
      </w:pPr>
      <w:r>
        <w:rPr>
          <w:rFonts w:ascii="Garamond" w:hAnsi="Garamond"/>
          <w:b/>
          <w:i/>
        </w:rPr>
        <w:t xml:space="preserve">    </w:t>
      </w:r>
      <w:r>
        <w:rPr>
          <w:rFonts w:ascii="Garamond" w:hAnsi="Garamond"/>
          <w:b/>
        </w:rPr>
        <w:t>Timeframe:</w:t>
      </w:r>
      <w:r>
        <w:rPr>
          <w:rFonts w:ascii="Garamond" w:hAnsi="Garamond"/>
        </w:rPr>
        <w:t xml:space="preserve"> 9/19/2017 to 9/18/2019</w:t>
      </w:r>
    </w:p>
    <w:p w14:paraId="0A5BAAB4" w14:textId="3D953E5F" w:rsidR="00A80ADC" w:rsidRDefault="00A80ADC" w:rsidP="00F4322E">
      <w:pPr>
        <w:spacing w:line="240" w:lineRule="auto"/>
        <w:ind w:left="360" w:hanging="360"/>
        <w:contextualSpacing/>
        <w:rPr>
          <w:rFonts w:ascii="Garamond" w:hAnsi="Garamond"/>
          <w:b/>
        </w:rPr>
      </w:pPr>
    </w:p>
    <w:p w14:paraId="218697B5" w14:textId="71A72CC9" w:rsidR="00131E83" w:rsidRDefault="00131E83" w:rsidP="00F4322E">
      <w:pPr>
        <w:spacing w:line="240" w:lineRule="auto"/>
        <w:ind w:left="360" w:hanging="360"/>
        <w:contextualSpacing/>
        <w:rPr>
          <w:rFonts w:ascii="Garamond" w:hAnsi="Garamond"/>
          <w:b/>
        </w:rPr>
      </w:pPr>
    </w:p>
    <w:p w14:paraId="356E014C" w14:textId="58349833" w:rsidR="00131E83" w:rsidRDefault="00131E83" w:rsidP="00F4322E">
      <w:pPr>
        <w:spacing w:line="240" w:lineRule="auto"/>
        <w:ind w:left="360" w:hanging="360"/>
        <w:contextualSpacing/>
        <w:rPr>
          <w:rFonts w:ascii="Garamond" w:hAnsi="Garamond"/>
          <w:b/>
        </w:rPr>
      </w:pPr>
    </w:p>
    <w:p w14:paraId="74BFC353" w14:textId="77777777" w:rsidR="00131E83" w:rsidRDefault="00131E83" w:rsidP="00F4322E">
      <w:pPr>
        <w:spacing w:line="240" w:lineRule="auto"/>
        <w:ind w:left="360" w:hanging="360"/>
        <w:contextualSpacing/>
        <w:rPr>
          <w:rFonts w:ascii="Garamond" w:hAnsi="Garamond"/>
          <w:b/>
        </w:rPr>
      </w:pPr>
    </w:p>
    <w:p w14:paraId="1B3CEA1E" w14:textId="77777777" w:rsidR="00F4322E" w:rsidRDefault="00F4322E" w:rsidP="00F4322E">
      <w:pPr>
        <w:spacing w:line="240" w:lineRule="auto"/>
        <w:ind w:left="360" w:hanging="360"/>
        <w:contextualSpacing/>
        <w:rPr>
          <w:rFonts w:ascii="Garamond" w:hAnsi="Garamond"/>
        </w:rPr>
      </w:pPr>
      <w:r>
        <w:rPr>
          <w:rFonts w:ascii="Garamond" w:hAnsi="Garamond"/>
          <w:b/>
        </w:rPr>
        <w:lastRenderedPageBreak/>
        <w:t xml:space="preserve">Title: </w:t>
      </w:r>
      <w:r>
        <w:rPr>
          <w:rFonts w:ascii="Garamond" w:hAnsi="Garamond"/>
        </w:rPr>
        <w:t>Franciscan Health Medication Assisted Treatment (MAT) Program</w:t>
      </w:r>
      <w:r w:rsidR="005351B8">
        <w:rPr>
          <w:rFonts w:ascii="Garamond" w:hAnsi="Garamond"/>
        </w:rPr>
        <w:t xml:space="preserve"> (SAMHSA TI081474)</w:t>
      </w:r>
    </w:p>
    <w:p w14:paraId="0AEE4B9B" w14:textId="77777777" w:rsidR="00F4322E" w:rsidRDefault="00F4322E" w:rsidP="00F4322E">
      <w:pPr>
        <w:spacing w:line="240" w:lineRule="auto"/>
        <w:ind w:left="360" w:hanging="360"/>
        <w:contextualSpacing/>
        <w:rPr>
          <w:rFonts w:ascii="Garamond" w:hAnsi="Garamond"/>
          <w:i/>
        </w:rPr>
      </w:pPr>
      <w:r>
        <w:rPr>
          <w:rFonts w:ascii="Garamond" w:hAnsi="Garamond"/>
          <w:b/>
        </w:rPr>
        <w:t xml:space="preserve">    Role: </w:t>
      </w:r>
      <w:r w:rsidR="00471203">
        <w:rPr>
          <w:rFonts w:ascii="Garamond" w:hAnsi="Garamond"/>
        </w:rPr>
        <w:t>Subaward PI,</w:t>
      </w:r>
      <w:r w:rsidR="00471203" w:rsidRPr="007B4B0C">
        <w:rPr>
          <w:rFonts w:ascii="Garamond" w:hAnsi="Garamond"/>
        </w:rPr>
        <w:t xml:space="preserve"> </w:t>
      </w:r>
      <w:r w:rsidR="007B4B0C" w:rsidRPr="007B4B0C">
        <w:rPr>
          <w:rFonts w:ascii="Garamond" w:hAnsi="Garamond"/>
        </w:rPr>
        <w:t>Co-Author,</w:t>
      </w:r>
      <w:r w:rsidR="007B4B0C">
        <w:rPr>
          <w:rFonts w:ascii="Garamond" w:hAnsi="Garamond"/>
          <w:b/>
        </w:rPr>
        <w:t xml:space="preserve"> </w:t>
      </w:r>
      <w:r w:rsidR="00471203">
        <w:rPr>
          <w:rFonts w:ascii="Garamond" w:hAnsi="Garamond"/>
        </w:rPr>
        <w:t>Project Evaluator</w:t>
      </w:r>
    </w:p>
    <w:p w14:paraId="72D73074" w14:textId="77777777" w:rsidR="00F4322E" w:rsidRDefault="00F4322E" w:rsidP="00F4322E">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446AC65B" w14:textId="77777777" w:rsidR="00F4322E" w:rsidRDefault="00F4322E" w:rsidP="00F4322E">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$1,558,000</w:t>
      </w:r>
    </w:p>
    <w:p w14:paraId="4F486068" w14:textId="77777777" w:rsidR="00F4322E" w:rsidRPr="00F4322E" w:rsidRDefault="00F4322E" w:rsidP="00F4322E">
      <w:pPr>
        <w:spacing w:line="240" w:lineRule="auto"/>
        <w:ind w:left="360" w:hanging="360"/>
        <w:contextualSpacing/>
        <w:rPr>
          <w:rFonts w:ascii="Garamond" w:hAnsi="Garamond"/>
        </w:rPr>
      </w:pPr>
      <w:r>
        <w:rPr>
          <w:rFonts w:ascii="Garamond" w:hAnsi="Garamond"/>
          <w:b/>
          <w:i/>
        </w:rPr>
        <w:t xml:space="preserve">    </w:t>
      </w:r>
      <w:r>
        <w:rPr>
          <w:rFonts w:ascii="Garamond" w:hAnsi="Garamond"/>
          <w:b/>
        </w:rPr>
        <w:t>Timeframe:</w:t>
      </w:r>
      <w:r>
        <w:rPr>
          <w:rFonts w:ascii="Garamond" w:hAnsi="Garamond"/>
        </w:rPr>
        <w:t xml:space="preserve"> 2/28/2019 to 2/27/2022</w:t>
      </w:r>
    </w:p>
    <w:p w14:paraId="145AE1C5" w14:textId="77777777" w:rsidR="00C10456" w:rsidRDefault="00C10456" w:rsidP="00D9044E">
      <w:pPr>
        <w:spacing w:line="240" w:lineRule="auto"/>
        <w:ind w:left="360" w:hanging="360"/>
        <w:contextualSpacing/>
        <w:rPr>
          <w:rFonts w:ascii="Garamond" w:hAnsi="Garamond"/>
          <w:b/>
        </w:rPr>
      </w:pPr>
    </w:p>
    <w:p w14:paraId="7DB460C3" w14:textId="79F2CE96" w:rsidR="00D9044E" w:rsidRDefault="00D9044E" w:rsidP="00D9044E">
      <w:pPr>
        <w:spacing w:line="240" w:lineRule="auto"/>
        <w:ind w:left="360" w:hanging="360"/>
        <w:contextualSpacing/>
        <w:rPr>
          <w:rFonts w:ascii="Garamond" w:hAnsi="Garamond"/>
        </w:rPr>
      </w:pPr>
      <w:r>
        <w:rPr>
          <w:rFonts w:ascii="Garamond" w:hAnsi="Garamond"/>
          <w:b/>
        </w:rPr>
        <w:t xml:space="preserve">Title: </w:t>
      </w:r>
      <w:r>
        <w:rPr>
          <w:rFonts w:ascii="Garamond" w:hAnsi="Garamond"/>
        </w:rPr>
        <w:t>Mental Health First Aid Training</w:t>
      </w:r>
    </w:p>
    <w:p w14:paraId="0BF125B5" w14:textId="77777777" w:rsidR="00D9044E" w:rsidRDefault="00D9044E" w:rsidP="00D9044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w:t>
      </w:r>
    </w:p>
    <w:p w14:paraId="3D4056D0" w14:textId="77777777" w:rsidR="00D9044E" w:rsidRDefault="00D9044E" w:rsidP="00D9044E">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 (SAMHSA SM081370)</w:t>
      </w:r>
    </w:p>
    <w:p w14:paraId="684F3D08" w14:textId="77777777" w:rsidR="00D9044E" w:rsidRDefault="00D9044E" w:rsidP="00D9044E">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$371,769</w:t>
      </w:r>
    </w:p>
    <w:p w14:paraId="42E54315" w14:textId="77777777" w:rsidR="00D9044E" w:rsidRPr="0022598C" w:rsidRDefault="00D9044E" w:rsidP="00D9044E">
      <w:pPr>
        <w:spacing w:line="240" w:lineRule="auto"/>
        <w:ind w:left="360" w:hanging="360"/>
        <w:contextualSpacing/>
        <w:rPr>
          <w:rFonts w:ascii="Garamond" w:hAnsi="Garamond"/>
        </w:rPr>
      </w:pPr>
      <w:r>
        <w:rPr>
          <w:rFonts w:ascii="Garamond" w:hAnsi="Garamond"/>
          <w:b/>
          <w:i/>
        </w:rPr>
        <w:t xml:space="preserve">    </w:t>
      </w:r>
      <w:r w:rsidR="0022598C">
        <w:rPr>
          <w:rFonts w:ascii="Garamond" w:hAnsi="Garamond"/>
          <w:b/>
        </w:rPr>
        <w:t>Timeframe:</w:t>
      </w:r>
      <w:r w:rsidR="0022598C">
        <w:rPr>
          <w:rFonts w:ascii="Garamond" w:hAnsi="Garamond"/>
        </w:rPr>
        <w:t xml:space="preserve"> 10/1/2018 to 9/30/2021</w:t>
      </w:r>
    </w:p>
    <w:p w14:paraId="704B5B09" w14:textId="77777777" w:rsidR="00D9044E" w:rsidRDefault="00D9044E" w:rsidP="00821BD1">
      <w:pPr>
        <w:spacing w:line="240" w:lineRule="auto"/>
        <w:ind w:left="360" w:hanging="360"/>
        <w:contextualSpacing/>
        <w:rPr>
          <w:rFonts w:ascii="Garamond" w:hAnsi="Garamond"/>
          <w:b/>
        </w:rPr>
      </w:pPr>
    </w:p>
    <w:p w14:paraId="15F06361" w14:textId="77777777" w:rsidR="00821BD1" w:rsidRDefault="00821BD1" w:rsidP="00821BD1">
      <w:pPr>
        <w:spacing w:line="240" w:lineRule="auto"/>
        <w:ind w:left="360" w:hanging="360"/>
        <w:contextualSpacing/>
        <w:rPr>
          <w:rFonts w:ascii="Garamond" w:hAnsi="Garamond"/>
        </w:rPr>
      </w:pPr>
      <w:r>
        <w:rPr>
          <w:rFonts w:ascii="Garamond" w:hAnsi="Garamond"/>
          <w:b/>
        </w:rPr>
        <w:t xml:space="preserve">Title: </w:t>
      </w:r>
      <w:r w:rsidR="00444A3F" w:rsidRPr="00821BD1">
        <w:rPr>
          <w:rFonts w:ascii="Garamond" w:hAnsi="Garamond"/>
        </w:rPr>
        <w:t>Northwest Indiana H</w:t>
      </w:r>
      <w:r>
        <w:rPr>
          <w:rFonts w:ascii="Garamond" w:hAnsi="Garamond"/>
        </w:rPr>
        <w:t>IV Capacity Building Initiative</w:t>
      </w:r>
    </w:p>
    <w:p w14:paraId="42214480" w14:textId="77777777" w:rsidR="00821BD1" w:rsidRDefault="00821BD1" w:rsidP="00821BD1">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Author/Project Director</w:t>
      </w:r>
      <w:r w:rsidR="00444A3F">
        <w:rPr>
          <w:rFonts w:ascii="Garamond" w:hAnsi="Garamond"/>
          <w:i/>
        </w:rPr>
        <w:t xml:space="preserve"> </w:t>
      </w:r>
    </w:p>
    <w:p w14:paraId="114DA830" w14:textId="77777777" w:rsidR="00821BD1" w:rsidRDefault="00821BD1" w:rsidP="00821BD1">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w:t>
      </w:r>
      <w:r w:rsidR="00444A3F">
        <w:rPr>
          <w:rFonts w:ascii="Garamond" w:hAnsi="Garamond"/>
        </w:rPr>
        <w:t xml:space="preserve"> Abuse and Mental Health Services Administration (SAMHSA </w:t>
      </w:r>
      <w:r w:rsidR="00BA364E">
        <w:rPr>
          <w:rFonts w:ascii="Garamond" w:hAnsi="Garamond"/>
        </w:rPr>
        <w:t>SP021706</w:t>
      </w:r>
      <w:r>
        <w:rPr>
          <w:rFonts w:ascii="Garamond" w:hAnsi="Garamond"/>
        </w:rPr>
        <w:t>)</w:t>
      </w:r>
      <w:r w:rsidR="00444A3F">
        <w:rPr>
          <w:rFonts w:ascii="Garamond" w:hAnsi="Garamond"/>
        </w:rPr>
        <w:t xml:space="preserve"> </w:t>
      </w:r>
    </w:p>
    <w:p w14:paraId="6B39EA10" w14:textId="77777777" w:rsidR="00821BD1" w:rsidRDefault="00821BD1" w:rsidP="00821BD1">
      <w:pPr>
        <w:spacing w:line="240" w:lineRule="auto"/>
        <w:ind w:left="360" w:hanging="360"/>
        <w:contextualSpacing/>
        <w:rPr>
          <w:rFonts w:ascii="Garamond" w:hAnsi="Garamond"/>
        </w:rPr>
      </w:pPr>
      <w:r>
        <w:rPr>
          <w:rFonts w:ascii="Garamond" w:hAnsi="Garamond"/>
          <w:b/>
        </w:rPr>
        <w:t xml:space="preserve">    Total Award: </w:t>
      </w:r>
      <w:r w:rsidR="00444A3F">
        <w:rPr>
          <w:rFonts w:ascii="Garamond" w:hAnsi="Garamond"/>
        </w:rPr>
        <w:t>$1,146,660</w:t>
      </w:r>
    </w:p>
    <w:p w14:paraId="27D56399" w14:textId="77777777" w:rsidR="00444A3F" w:rsidRDefault="00821BD1" w:rsidP="00821BD1">
      <w:pPr>
        <w:spacing w:line="240" w:lineRule="auto"/>
        <w:ind w:left="360" w:hanging="360"/>
        <w:contextualSpacing/>
        <w:rPr>
          <w:rFonts w:ascii="Garamond" w:hAnsi="Garamond"/>
        </w:rPr>
      </w:pPr>
      <w:r>
        <w:rPr>
          <w:rFonts w:ascii="Garamond" w:hAnsi="Garamond"/>
          <w:b/>
        </w:rPr>
        <w:t xml:space="preserve">    Timeframe: </w:t>
      </w:r>
      <w:r>
        <w:rPr>
          <w:rFonts w:ascii="Garamond" w:hAnsi="Garamond"/>
        </w:rPr>
        <w:t>9/30/2016 to 9/29/2021</w:t>
      </w:r>
    </w:p>
    <w:p w14:paraId="405A9AC1" w14:textId="334FA332" w:rsidR="00821BD1" w:rsidRDefault="00821BD1" w:rsidP="00821BD1">
      <w:pPr>
        <w:spacing w:line="240" w:lineRule="auto"/>
        <w:ind w:left="360" w:hanging="360"/>
        <w:contextualSpacing/>
        <w:rPr>
          <w:rFonts w:ascii="Garamond" w:hAnsi="Garamond"/>
          <w:i/>
        </w:rPr>
      </w:pPr>
    </w:p>
    <w:p w14:paraId="6EEFC476" w14:textId="77777777" w:rsidR="00BB10C4" w:rsidRDefault="00BB10C4" w:rsidP="00BB10C4">
      <w:pPr>
        <w:spacing w:line="240" w:lineRule="auto"/>
        <w:ind w:left="360" w:hanging="360"/>
        <w:contextualSpacing/>
        <w:rPr>
          <w:rFonts w:ascii="Garamond" w:hAnsi="Garamond"/>
        </w:rPr>
      </w:pPr>
      <w:r>
        <w:rPr>
          <w:rFonts w:ascii="Garamond" w:hAnsi="Garamond"/>
          <w:b/>
        </w:rPr>
        <w:t xml:space="preserve">Title: </w:t>
      </w:r>
      <w:r w:rsidRPr="00BB10C4">
        <w:rPr>
          <w:rFonts w:ascii="Garamond" w:hAnsi="Garamond"/>
        </w:rPr>
        <w:t>SBIRT Health Professions Student Training</w:t>
      </w:r>
    </w:p>
    <w:p w14:paraId="7F50E7B6" w14:textId="77777777" w:rsidR="00BB10C4" w:rsidRPr="00EC3C87" w:rsidRDefault="00BB10C4" w:rsidP="00BB10C4">
      <w:pPr>
        <w:spacing w:line="240" w:lineRule="auto"/>
        <w:ind w:left="360" w:hanging="360"/>
        <w:contextualSpacing/>
        <w:rPr>
          <w:rFonts w:ascii="Garamond" w:hAnsi="Garamond"/>
        </w:rPr>
      </w:pPr>
      <w:r>
        <w:rPr>
          <w:rFonts w:ascii="Garamond" w:hAnsi="Garamond"/>
          <w:b/>
        </w:rPr>
        <w:t xml:space="preserve">    Role: </w:t>
      </w:r>
      <w:r>
        <w:rPr>
          <w:rFonts w:ascii="Garamond" w:hAnsi="Garamond"/>
        </w:rPr>
        <w:t>Co-Author/</w:t>
      </w:r>
      <w:r w:rsidR="006A0CD4">
        <w:rPr>
          <w:rFonts w:ascii="Garamond" w:hAnsi="Garamond"/>
        </w:rPr>
        <w:t xml:space="preserve">Project </w:t>
      </w:r>
      <w:r>
        <w:rPr>
          <w:rFonts w:ascii="Garamond" w:hAnsi="Garamond"/>
        </w:rPr>
        <w:t>Evaluator</w:t>
      </w:r>
      <w:r>
        <w:rPr>
          <w:rFonts w:ascii="Garamond" w:hAnsi="Garamond"/>
          <w:i/>
        </w:rPr>
        <w:t xml:space="preserve"> </w:t>
      </w:r>
      <w:r w:rsidR="00EC3C87">
        <w:rPr>
          <w:rFonts w:ascii="Garamond" w:hAnsi="Garamond"/>
        </w:rPr>
        <w:t>(Subcontract PI)</w:t>
      </w:r>
    </w:p>
    <w:p w14:paraId="5DD63344" w14:textId="77777777" w:rsidR="00BB10C4" w:rsidRDefault="00BB10C4" w:rsidP="00BB10C4">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Substance Abuse and Mental Health Services Administration (SAMHSA TI025977) </w:t>
      </w:r>
    </w:p>
    <w:p w14:paraId="7D79A52C" w14:textId="77777777" w:rsidR="00BB10C4" w:rsidRDefault="00BB10C4" w:rsidP="00BB10C4">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$945,000</w:t>
      </w:r>
    </w:p>
    <w:p w14:paraId="3EC27149" w14:textId="79B06054" w:rsidR="00BB10C4" w:rsidRDefault="00BB10C4" w:rsidP="00BB10C4">
      <w:pPr>
        <w:spacing w:line="240" w:lineRule="auto"/>
        <w:ind w:left="360" w:hanging="360"/>
        <w:contextualSpacing/>
        <w:rPr>
          <w:rFonts w:ascii="Garamond" w:hAnsi="Garamond"/>
        </w:rPr>
      </w:pPr>
      <w:r>
        <w:rPr>
          <w:rFonts w:ascii="Garamond" w:hAnsi="Garamond"/>
          <w:b/>
        </w:rPr>
        <w:t xml:space="preserve">    Timeframe: </w:t>
      </w:r>
      <w:r>
        <w:rPr>
          <w:rFonts w:ascii="Garamond" w:hAnsi="Garamond"/>
        </w:rPr>
        <w:t>9/1/2015 to 8/31/2018</w:t>
      </w:r>
    </w:p>
    <w:p w14:paraId="1A0B8087" w14:textId="77777777" w:rsidR="00BE66CB" w:rsidRDefault="00BE66CB" w:rsidP="00BB10C4">
      <w:pPr>
        <w:spacing w:line="240" w:lineRule="auto"/>
        <w:ind w:left="360" w:hanging="360"/>
        <w:contextualSpacing/>
        <w:rPr>
          <w:rFonts w:ascii="Garamond" w:hAnsi="Garamond"/>
        </w:rPr>
      </w:pPr>
    </w:p>
    <w:p w14:paraId="1CECC071" w14:textId="77777777" w:rsidR="006A0CD4" w:rsidRDefault="006A0CD4" w:rsidP="006A0CD4">
      <w:pPr>
        <w:spacing w:line="240" w:lineRule="auto"/>
        <w:ind w:left="360" w:hanging="360"/>
        <w:contextualSpacing/>
        <w:rPr>
          <w:rFonts w:ascii="Garamond" w:hAnsi="Garamond"/>
        </w:rPr>
      </w:pPr>
      <w:r>
        <w:rPr>
          <w:rFonts w:ascii="Garamond" w:hAnsi="Garamond"/>
          <w:b/>
        </w:rPr>
        <w:t xml:space="preserve">Title: </w:t>
      </w:r>
      <w:r w:rsidRPr="006A0CD4">
        <w:rPr>
          <w:rFonts w:ascii="Garamond" w:hAnsi="Garamond"/>
        </w:rPr>
        <w:t>Advancing Multidisciplinary Education for SBIRT</w:t>
      </w:r>
    </w:p>
    <w:p w14:paraId="419F78DB" w14:textId="77777777" w:rsidR="006A0CD4" w:rsidRDefault="006A0CD4" w:rsidP="006A0CD4">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Co-Author/Project Evaluator</w:t>
      </w:r>
      <w:r>
        <w:rPr>
          <w:rFonts w:ascii="Garamond" w:hAnsi="Garamond"/>
          <w:i/>
        </w:rPr>
        <w:t xml:space="preserve"> </w:t>
      </w:r>
    </w:p>
    <w:p w14:paraId="1DEC402E" w14:textId="77777777" w:rsidR="006A0CD4" w:rsidRDefault="006A0CD4" w:rsidP="006A0CD4">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Substance Abuse and Mental Health Services Administration (SAMHSA TI025375) </w:t>
      </w:r>
    </w:p>
    <w:p w14:paraId="0B66D74B" w14:textId="77777777" w:rsidR="006A0CD4" w:rsidRDefault="006A0CD4" w:rsidP="006A0CD4">
      <w:pPr>
        <w:spacing w:line="240" w:lineRule="auto"/>
        <w:ind w:left="360" w:hanging="360"/>
        <w:contextualSpacing/>
        <w:rPr>
          <w:rFonts w:ascii="Garamond" w:hAnsi="Garamond"/>
        </w:rPr>
      </w:pPr>
      <w:r>
        <w:rPr>
          <w:rFonts w:ascii="Garamond" w:hAnsi="Garamond"/>
          <w:b/>
        </w:rPr>
        <w:t xml:space="preserve">    Total Award: </w:t>
      </w:r>
      <w:r w:rsidR="00866B23">
        <w:rPr>
          <w:rFonts w:ascii="Garamond" w:hAnsi="Garamond"/>
        </w:rPr>
        <w:t>$937,935</w:t>
      </w:r>
    </w:p>
    <w:p w14:paraId="035DFCAA" w14:textId="77777777" w:rsidR="006A0CD4" w:rsidRDefault="006A0CD4" w:rsidP="006A0CD4">
      <w:pPr>
        <w:spacing w:line="240" w:lineRule="auto"/>
        <w:ind w:left="360" w:hanging="360"/>
        <w:contextualSpacing/>
        <w:rPr>
          <w:rFonts w:ascii="Garamond" w:hAnsi="Garamond"/>
        </w:rPr>
      </w:pPr>
      <w:r>
        <w:rPr>
          <w:rFonts w:ascii="Garamond" w:hAnsi="Garamond"/>
          <w:b/>
        </w:rPr>
        <w:t xml:space="preserve">    Timeframe: </w:t>
      </w:r>
      <w:r>
        <w:rPr>
          <w:rFonts w:ascii="Garamond" w:hAnsi="Garamond"/>
        </w:rPr>
        <w:t>9/1/201</w:t>
      </w:r>
      <w:r w:rsidR="00866B23">
        <w:rPr>
          <w:rFonts w:ascii="Garamond" w:hAnsi="Garamond"/>
        </w:rPr>
        <w:t>3</w:t>
      </w:r>
      <w:r>
        <w:rPr>
          <w:rFonts w:ascii="Garamond" w:hAnsi="Garamond"/>
        </w:rPr>
        <w:t xml:space="preserve"> to 8/31/201</w:t>
      </w:r>
      <w:r w:rsidR="00866B23">
        <w:rPr>
          <w:rFonts w:ascii="Garamond" w:hAnsi="Garamond"/>
        </w:rPr>
        <w:t>6</w:t>
      </w:r>
    </w:p>
    <w:p w14:paraId="47B2C3E0" w14:textId="77777777" w:rsidR="002D1B71" w:rsidRDefault="002D1B71" w:rsidP="006A0CD4">
      <w:pPr>
        <w:spacing w:line="240" w:lineRule="auto"/>
        <w:ind w:left="360" w:hanging="360"/>
        <w:contextualSpacing/>
        <w:rPr>
          <w:rFonts w:ascii="Garamond" w:hAnsi="Garamond"/>
        </w:rPr>
      </w:pPr>
    </w:p>
    <w:p w14:paraId="1EBC0576" w14:textId="77777777" w:rsidR="005B18DC" w:rsidRDefault="005B18DC" w:rsidP="005B18DC">
      <w:pPr>
        <w:spacing w:line="240" w:lineRule="auto"/>
        <w:ind w:left="360" w:hanging="360"/>
        <w:contextualSpacing/>
        <w:rPr>
          <w:rFonts w:ascii="Garamond" w:hAnsi="Garamond"/>
        </w:rPr>
      </w:pPr>
      <w:r>
        <w:rPr>
          <w:rFonts w:ascii="Garamond" w:hAnsi="Garamond"/>
          <w:b/>
        </w:rPr>
        <w:t xml:space="preserve">Title: </w:t>
      </w:r>
      <w:r w:rsidRPr="005B18DC">
        <w:rPr>
          <w:rFonts w:ascii="Garamond" w:hAnsi="Garamond"/>
        </w:rPr>
        <w:t>Screening, Brief Intervention, and Referral to Treatment in Primary Care</w:t>
      </w:r>
    </w:p>
    <w:p w14:paraId="2E2A3691" w14:textId="77777777" w:rsidR="005B18DC" w:rsidRDefault="005B18DC" w:rsidP="005B18DC">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Co-Author/Project Evaluator</w:t>
      </w:r>
      <w:r>
        <w:rPr>
          <w:rFonts w:ascii="Garamond" w:hAnsi="Garamond"/>
          <w:i/>
        </w:rPr>
        <w:t xml:space="preserve"> </w:t>
      </w:r>
    </w:p>
    <w:p w14:paraId="247C2315" w14:textId="77777777" w:rsidR="005B18DC" w:rsidRDefault="005B18DC" w:rsidP="005B18DC">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r w:rsidR="0097546F">
        <w:rPr>
          <w:rFonts w:ascii="Garamond" w:hAnsi="Garamond"/>
        </w:rPr>
        <w:t xml:space="preserve">, </w:t>
      </w:r>
      <w:r w:rsidR="00B46D90">
        <w:rPr>
          <w:rFonts w:ascii="Garamond" w:hAnsi="Garamond"/>
        </w:rPr>
        <w:t xml:space="preserve">(SAMHSA </w:t>
      </w:r>
      <w:r w:rsidR="00B46D90" w:rsidRPr="00B46D90">
        <w:rPr>
          <w:rFonts w:ascii="Garamond" w:hAnsi="Garamond"/>
        </w:rPr>
        <w:t>TI023449)</w:t>
      </w:r>
    </w:p>
    <w:p w14:paraId="495A9E44" w14:textId="77777777" w:rsidR="005B18DC" w:rsidRDefault="005B18DC" w:rsidP="005B18DC">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$8,300,000</w:t>
      </w:r>
    </w:p>
    <w:p w14:paraId="3476750A" w14:textId="77777777" w:rsidR="005B18DC" w:rsidRDefault="005B18DC" w:rsidP="005B18DC">
      <w:pPr>
        <w:spacing w:line="240" w:lineRule="auto"/>
        <w:ind w:left="360" w:hanging="360"/>
        <w:contextualSpacing/>
        <w:rPr>
          <w:rFonts w:ascii="Garamond" w:hAnsi="Garamond"/>
        </w:rPr>
      </w:pPr>
      <w:r>
        <w:rPr>
          <w:rFonts w:ascii="Garamond" w:hAnsi="Garamond"/>
          <w:b/>
        </w:rPr>
        <w:t xml:space="preserve">    Timeframe: </w:t>
      </w:r>
      <w:r>
        <w:rPr>
          <w:rFonts w:ascii="Garamond" w:hAnsi="Garamond"/>
        </w:rPr>
        <w:t>9/1/2011 to 8/31/2016</w:t>
      </w:r>
    </w:p>
    <w:p w14:paraId="13618D12" w14:textId="77777777" w:rsidR="00D40BE4" w:rsidRDefault="00D40BE4" w:rsidP="0097546F">
      <w:pPr>
        <w:spacing w:line="240" w:lineRule="auto"/>
        <w:ind w:left="360" w:hanging="360"/>
        <w:contextualSpacing/>
        <w:rPr>
          <w:rFonts w:ascii="Garamond" w:hAnsi="Garamond"/>
          <w:b/>
        </w:rPr>
      </w:pPr>
    </w:p>
    <w:p w14:paraId="7F1F5A72" w14:textId="2F48B557" w:rsidR="0097546F" w:rsidRDefault="0097546F" w:rsidP="0097546F">
      <w:pPr>
        <w:spacing w:line="240" w:lineRule="auto"/>
        <w:ind w:left="360" w:hanging="360"/>
        <w:contextualSpacing/>
        <w:rPr>
          <w:rFonts w:ascii="Garamond" w:hAnsi="Garamond"/>
        </w:rPr>
      </w:pPr>
      <w:r>
        <w:rPr>
          <w:rFonts w:ascii="Garamond" w:hAnsi="Garamond"/>
          <w:b/>
        </w:rPr>
        <w:t xml:space="preserve">Title: </w:t>
      </w:r>
      <w:r w:rsidRPr="0097546F">
        <w:rPr>
          <w:rFonts w:ascii="Garamond" w:hAnsi="Garamond"/>
        </w:rPr>
        <w:t>SBIRT Medical Residency Program</w:t>
      </w:r>
    </w:p>
    <w:p w14:paraId="70DDD27A" w14:textId="77777777" w:rsidR="0097546F" w:rsidRDefault="0097546F" w:rsidP="0097546F">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Co-Author/Project Evaluator</w:t>
      </w:r>
      <w:r>
        <w:rPr>
          <w:rFonts w:ascii="Garamond" w:hAnsi="Garamond"/>
          <w:i/>
        </w:rPr>
        <w:t xml:space="preserve"> </w:t>
      </w:r>
    </w:p>
    <w:p w14:paraId="08E09752" w14:textId="77777777" w:rsidR="0097546F" w:rsidRDefault="0097546F" w:rsidP="0097546F">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Substance Abuse and Mental Health Services Administration (SAMHSA </w:t>
      </w:r>
      <w:r w:rsidR="00386A2E">
        <w:rPr>
          <w:rFonts w:ascii="Garamond" w:hAnsi="Garamond"/>
        </w:rPr>
        <w:t>TI020281</w:t>
      </w:r>
      <w:r>
        <w:rPr>
          <w:rFonts w:ascii="Garamond" w:hAnsi="Garamond"/>
        </w:rPr>
        <w:t xml:space="preserve">) </w:t>
      </w:r>
    </w:p>
    <w:p w14:paraId="2B19E827" w14:textId="77777777" w:rsidR="0097546F" w:rsidRDefault="0097546F" w:rsidP="0097546F">
      <w:pPr>
        <w:spacing w:line="240" w:lineRule="auto"/>
        <w:ind w:left="360" w:hanging="360"/>
        <w:contextualSpacing/>
        <w:rPr>
          <w:rFonts w:ascii="Garamond" w:hAnsi="Garamond"/>
        </w:rPr>
      </w:pPr>
      <w:r>
        <w:rPr>
          <w:rFonts w:ascii="Garamond" w:hAnsi="Garamond"/>
          <w:b/>
        </w:rPr>
        <w:t xml:space="preserve">    Total Award: </w:t>
      </w:r>
      <w:r w:rsidR="00386A2E">
        <w:rPr>
          <w:rFonts w:ascii="Garamond" w:hAnsi="Garamond"/>
        </w:rPr>
        <w:t>$1,808,155</w:t>
      </w:r>
    </w:p>
    <w:p w14:paraId="6BA073A5" w14:textId="1964D9C5" w:rsidR="00FC5076" w:rsidRDefault="0097546F" w:rsidP="005B18DC">
      <w:pPr>
        <w:spacing w:line="240" w:lineRule="auto"/>
        <w:ind w:left="360" w:hanging="360"/>
        <w:contextualSpacing/>
        <w:rPr>
          <w:rFonts w:ascii="Garamond" w:hAnsi="Garamond"/>
        </w:rPr>
      </w:pPr>
      <w:r>
        <w:rPr>
          <w:rFonts w:ascii="Garamond" w:hAnsi="Garamond"/>
          <w:b/>
        </w:rPr>
        <w:t xml:space="preserve">    Timeframe: </w:t>
      </w:r>
      <w:r w:rsidR="00386A2E">
        <w:rPr>
          <w:rFonts w:ascii="Garamond" w:hAnsi="Garamond"/>
        </w:rPr>
        <w:t>10/1/2009 to 9/30/2014</w:t>
      </w:r>
      <w:r w:rsidR="0034676C">
        <w:rPr>
          <w:rFonts w:ascii="Garamond" w:hAnsi="Garamond"/>
        </w:rPr>
        <w:br/>
      </w:r>
    </w:p>
    <w:p w14:paraId="09E1FFEB" w14:textId="77777777" w:rsidR="00A50498" w:rsidRPr="005622BD" w:rsidRDefault="00A50498" w:rsidP="00131E83">
      <w:pPr>
        <w:pStyle w:val="Heading1"/>
      </w:pPr>
      <w:r>
        <w:t>Competitive State-Level or CTSI Grant and Contract Funding</w:t>
      </w:r>
    </w:p>
    <w:p w14:paraId="7AFEF12F" w14:textId="104EEB27" w:rsidR="00490041" w:rsidRDefault="00490041" w:rsidP="00490041">
      <w:pPr>
        <w:spacing w:line="240" w:lineRule="auto"/>
        <w:ind w:left="360" w:hanging="360"/>
        <w:contextualSpacing/>
        <w:rPr>
          <w:rFonts w:ascii="Garamond" w:hAnsi="Garamond"/>
        </w:rPr>
      </w:pPr>
      <w:r>
        <w:rPr>
          <w:rFonts w:ascii="Garamond" w:hAnsi="Garamond"/>
          <w:b/>
        </w:rPr>
        <w:t xml:space="preserve">Title: </w:t>
      </w:r>
      <w:r>
        <w:rPr>
          <w:rFonts w:ascii="Garamond" w:hAnsi="Garamond"/>
        </w:rPr>
        <w:t>Pilot Study of a Brief Informational Intervention for COVID-19 Misinformation Prophylaxis</w:t>
      </w:r>
    </w:p>
    <w:p w14:paraId="21778B8A" w14:textId="53A48DF2" w:rsidR="00490041" w:rsidRDefault="00490041" w:rsidP="00490041">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PI</w:t>
      </w:r>
      <w:r>
        <w:rPr>
          <w:rFonts w:ascii="Garamond" w:hAnsi="Garamond"/>
          <w:i/>
        </w:rPr>
        <w:t xml:space="preserve"> </w:t>
      </w:r>
    </w:p>
    <w:p w14:paraId="02310387" w14:textId="6AE66EBA" w:rsidR="00490041" w:rsidRDefault="00490041" w:rsidP="00490041">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Clinical and Translational Sciences Institute (via NIH UL1TR001108)</w:t>
      </w:r>
    </w:p>
    <w:p w14:paraId="2D611614" w14:textId="08453143" w:rsidR="00490041" w:rsidRDefault="00490041" w:rsidP="00490041">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$9,269</w:t>
      </w:r>
    </w:p>
    <w:p w14:paraId="0098D46A" w14:textId="54AC55EE" w:rsidR="00490041" w:rsidRDefault="00490041" w:rsidP="00490041">
      <w:pPr>
        <w:spacing w:line="240" w:lineRule="auto"/>
        <w:ind w:left="360" w:hanging="360"/>
        <w:contextualSpacing/>
        <w:rPr>
          <w:rFonts w:ascii="Garamond" w:hAnsi="Garamond"/>
        </w:rPr>
      </w:pPr>
      <w:r>
        <w:rPr>
          <w:rFonts w:ascii="Garamond" w:hAnsi="Garamond"/>
          <w:b/>
        </w:rPr>
        <w:t xml:space="preserve">    Timeframe: </w:t>
      </w:r>
      <w:r>
        <w:rPr>
          <w:rFonts w:ascii="Garamond" w:hAnsi="Garamond"/>
        </w:rPr>
        <w:t>8/18/2020 to 7/31/2021</w:t>
      </w:r>
    </w:p>
    <w:p w14:paraId="2A54F44F" w14:textId="238FA9E6" w:rsidR="00490041" w:rsidRDefault="00490041" w:rsidP="00490041">
      <w:pPr>
        <w:spacing w:line="240" w:lineRule="auto"/>
        <w:ind w:left="360" w:hanging="360"/>
        <w:contextualSpacing/>
        <w:rPr>
          <w:rFonts w:ascii="Garamond" w:hAnsi="Garamond"/>
        </w:rPr>
      </w:pPr>
    </w:p>
    <w:p w14:paraId="5975A469" w14:textId="77777777" w:rsidR="00746F29" w:rsidRDefault="00746F29" w:rsidP="00490041">
      <w:pPr>
        <w:spacing w:line="240" w:lineRule="auto"/>
        <w:ind w:left="360" w:hanging="360"/>
        <w:contextualSpacing/>
        <w:rPr>
          <w:rFonts w:ascii="Garamond" w:hAnsi="Garamond"/>
        </w:rPr>
      </w:pPr>
    </w:p>
    <w:p w14:paraId="6CD3F66F" w14:textId="5C3D6FED" w:rsidR="00714537" w:rsidRDefault="00714537" w:rsidP="00714537">
      <w:pPr>
        <w:spacing w:line="240" w:lineRule="auto"/>
        <w:ind w:left="360" w:hanging="360"/>
        <w:contextualSpacing/>
        <w:rPr>
          <w:rFonts w:ascii="Garamond" w:hAnsi="Garamond"/>
          <w:b/>
        </w:rPr>
      </w:pPr>
      <w:r>
        <w:rPr>
          <w:rFonts w:ascii="Garamond" w:hAnsi="Garamond"/>
          <w:b/>
        </w:rPr>
        <w:lastRenderedPageBreak/>
        <w:t xml:space="preserve">Title: </w:t>
      </w:r>
      <w:r>
        <w:rPr>
          <w:rFonts w:ascii="Garamond" w:hAnsi="Garamond"/>
        </w:rPr>
        <w:t xml:space="preserve">SBIRT Dissemination: A Phased Cluster Approach Across Five Regions in </w:t>
      </w:r>
      <w:proofErr w:type="spellStart"/>
      <w:r>
        <w:rPr>
          <w:rFonts w:ascii="Garamond" w:hAnsi="Garamond"/>
        </w:rPr>
        <w:t>IUHealth</w:t>
      </w:r>
      <w:proofErr w:type="spellEnd"/>
      <w:r>
        <w:rPr>
          <w:rFonts w:ascii="Garamond" w:hAnsi="Garamond"/>
        </w:rPr>
        <w:t xml:space="preserve"> System</w:t>
      </w:r>
    </w:p>
    <w:p w14:paraId="1AA1E34F" w14:textId="1E8D575D" w:rsidR="00714537" w:rsidRPr="00714537" w:rsidRDefault="00714537" w:rsidP="00714537">
      <w:pPr>
        <w:spacing w:line="240" w:lineRule="auto"/>
        <w:ind w:left="360" w:hanging="360"/>
        <w:contextualSpacing/>
        <w:rPr>
          <w:rFonts w:ascii="Garamond" w:hAnsi="Garamond"/>
          <w:bCs/>
          <w:i/>
        </w:rPr>
      </w:pPr>
      <w:r>
        <w:rPr>
          <w:rFonts w:ascii="Garamond" w:hAnsi="Garamond"/>
          <w:b/>
        </w:rPr>
        <w:t xml:space="preserve">    Role: </w:t>
      </w:r>
      <w:r>
        <w:rPr>
          <w:rFonts w:ascii="Garamond" w:hAnsi="Garamond"/>
          <w:bCs/>
        </w:rPr>
        <w:t>Co-Investigator</w:t>
      </w:r>
    </w:p>
    <w:p w14:paraId="4F99FF3A" w14:textId="4033AEFA" w:rsidR="00714537" w:rsidRDefault="00714537" w:rsidP="00714537">
      <w:pPr>
        <w:spacing w:line="240" w:lineRule="auto"/>
        <w:ind w:left="360" w:hanging="360"/>
        <w:contextualSpacing/>
        <w:rPr>
          <w:rFonts w:ascii="Garamond" w:hAnsi="Garamond"/>
        </w:rPr>
      </w:pPr>
      <w:r>
        <w:rPr>
          <w:rFonts w:ascii="Garamond" w:hAnsi="Garamond"/>
          <w:b/>
        </w:rPr>
        <w:t xml:space="preserve">    Funder: </w:t>
      </w:r>
      <w:r>
        <w:rPr>
          <w:rFonts w:ascii="Garamond" w:hAnsi="Garamond"/>
        </w:rPr>
        <w:t>IU Health</w:t>
      </w:r>
    </w:p>
    <w:p w14:paraId="61E13061" w14:textId="28D02A7F" w:rsidR="00714537" w:rsidRDefault="00714537" w:rsidP="00714537">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$300,000</w:t>
      </w:r>
    </w:p>
    <w:p w14:paraId="1709F10D" w14:textId="77C37F3A" w:rsidR="00714537" w:rsidRDefault="00714537" w:rsidP="00714537">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9/1/2020 to 8/31/2022</w:t>
      </w:r>
    </w:p>
    <w:p w14:paraId="5B527FD7" w14:textId="77777777" w:rsidR="00714537" w:rsidRDefault="00714537" w:rsidP="00D40BE4">
      <w:pPr>
        <w:spacing w:line="240" w:lineRule="auto"/>
        <w:ind w:left="360" w:hanging="360"/>
        <w:contextualSpacing/>
        <w:rPr>
          <w:rFonts w:ascii="Garamond" w:hAnsi="Garamond"/>
          <w:b/>
        </w:rPr>
      </w:pPr>
    </w:p>
    <w:p w14:paraId="506E9B8E" w14:textId="6DD25A91" w:rsidR="00D40BE4" w:rsidRDefault="00D40BE4" w:rsidP="00D40BE4">
      <w:pPr>
        <w:spacing w:line="240" w:lineRule="auto"/>
        <w:ind w:left="360" w:hanging="360"/>
        <w:contextualSpacing/>
        <w:rPr>
          <w:rFonts w:ascii="Garamond" w:hAnsi="Garamond"/>
          <w:b/>
        </w:rPr>
      </w:pPr>
      <w:bookmarkStart w:id="6" w:name="_Hlk56685155"/>
      <w:r>
        <w:rPr>
          <w:rFonts w:ascii="Garamond" w:hAnsi="Garamond"/>
          <w:b/>
        </w:rPr>
        <w:t xml:space="preserve">Title: </w:t>
      </w:r>
      <w:r>
        <w:rPr>
          <w:rFonts w:ascii="Garamond" w:hAnsi="Garamond"/>
        </w:rPr>
        <w:t>Fairbanks School of Public Health ECHO Center</w:t>
      </w:r>
    </w:p>
    <w:p w14:paraId="3E526A6E" w14:textId="62D5626A" w:rsidR="00D40BE4" w:rsidRDefault="00D40BE4" w:rsidP="00D40BE4">
      <w:pPr>
        <w:spacing w:line="240" w:lineRule="auto"/>
        <w:ind w:left="360" w:hanging="360"/>
        <w:contextualSpacing/>
        <w:rPr>
          <w:rFonts w:ascii="Garamond" w:hAnsi="Garamond"/>
          <w:i/>
        </w:rPr>
      </w:pPr>
      <w:r>
        <w:rPr>
          <w:rFonts w:ascii="Garamond" w:hAnsi="Garamond"/>
          <w:b/>
        </w:rPr>
        <w:t xml:space="preserve">    Role: </w:t>
      </w:r>
      <w:r>
        <w:rPr>
          <w:rFonts w:ascii="Garamond" w:hAnsi="Garamond"/>
          <w:bCs/>
        </w:rPr>
        <w:t>Lead</w:t>
      </w:r>
      <w:r>
        <w:rPr>
          <w:rFonts w:ascii="Garamond" w:hAnsi="Garamond"/>
          <w:b/>
        </w:rPr>
        <w:t xml:space="preserve"> </w:t>
      </w:r>
      <w:r>
        <w:rPr>
          <w:rFonts w:ascii="Garamond" w:hAnsi="Garamond"/>
        </w:rPr>
        <w:t>Evaluator</w:t>
      </w:r>
    </w:p>
    <w:p w14:paraId="7AC9E19D" w14:textId="67B7EA88" w:rsidR="00D40BE4" w:rsidRDefault="00D40BE4" w:rsidP="00D40BE4">
      <w:pPr>
        <w:spacing w:line="240" w:lineRule="auto"/>
        <w:ind w:left="360" w:hanging="360"/>
        <w:contextualSpacing/>
        <w:rPr>
          <w:rFonts w:ascii="Garamond" w:hAnsi="Garamond"/>
        </w:rPr>
      </w:pPr>
      <w:r>
        <w:rPr>
          <w:rFonts w:ascii="Garamond" w:hAnsi="Garamond"/>
          <w:b/>
        </w:rPr>
        <w:t xml:space="preserve">    Funder: </w:t>
      </w:r>
      <w:r>
        <w:rPr>
          <w:rFonts w:ascii="Garamond" w:hAnsi="Garamond"/>
        </w:rPr>
        <w:t>Multiple (state + internal)</w:t>
      </w:r>
    </w:p>
    <w:p w14:paraId="2DE13434" w14:textId="4F74ADE9" w:rsidR="00D40BE4" w:rsidRDefault="00D40BE4" w:rsidP="00D40BE4">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Variable</w:t>
      </w:r>
    </w:p>
    <w:p w14:paraId="339C8595" w14:textId="61952D51" w:rsidR="00D40BE4" w:rsidRDefault="00D40BE4" w:rsidP="00D40BE4">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2/1/2020 to 1/31/2021</w:t>
      </w:r>
    </w:p>
    <w:bookmarkEnd w:id="6"/>
    <w:p w14:paraId="1F6EF2A5" w14:textId="77777777" w:rsidR="00D40BE4" w:rsidRDefault="00D40BE4" w:rsidP="003C029C">
      <w:pPr>
        <w:spacing w:line="240" w:lineRule="auto"/>
        <w:ind w:left="360" w:hanging="360"/>
        <w:contextualSpacing/>
        <w:rPr>
          <w:rFonts w:ascii="Garamond" w:hAnsi="Garamond"/>
          <w:b/>
        </w:rPr>
      </w:pPr>
    </w:p>
    <w:p w14:paraId="308A4370" w14:textId="206DA370" w:rsidR="003C029C" w:rsidRDefault="003C029C" w:rsidP="003C029C">
      <w:pPr>
        <w:spacing w:line="240" w:lineRule="auto"/>
        <w:ind w:left="360" w:hanging="360"/>
        <w:contextualSpacing/>
        <w:rPr>
          <w:rFonts w:ascii="Garamond" w:hAnsi="Garamond"/>
          <w:b/>
        </w:rPr>
      </w:pPr>
      <w:bookmarkStart w:id="7" w:name="_Hlk56685233"/>
      <w:r>
        <w:rPr>
          <w:rFonts w:ascii="Garamond" w:hAnsi="Garamond"/>
          <w:b/>
        </w:rPr>
        <w:t xml:space="preserve">Title: </w:t>
      </w:r>
      <w:r>
        <w:rPr>
          <w:rFonts w:ascii="Garamond" w:hAnsi="Garamond"/>
        </w:rPr>
        <w:t>Indiana Communities Advancing Recovery Efforts (IN CAREs)</w:t>
      </w:r>
    </w:p>
    <w:p w14:paraId="4349D9FB" w14:textId="18A27123" w:rsidR="003C029C" w:rsidRDefault="003C029C" w:rsidP="003C029C">
      <w:pPr>
        <w:spacing w:line="240" w:lineRule="auto"/>
        <w:ind w:left="360" w:hanging="360"/>
        <w:contextualSpacing/>
        <w:rPr>
          <w:rFonts w:ascii="Garamond" w:hAnsi="Garamond"/>
          <w:i/>
        </w:rPr>
      </w:pPr>
      <w:r>
        <w:rPr>
          <w:rFonts w:ascii="Garamond" w:hAnsi="Garamond"/>
          <w:b/>
        </w:rPr>
        <w:t xml:space="preserve">    Role: </w:t>
      </w:r>
      <w:r w:rsidRPr="003C029C">
        <w:rPr>
          <w:rFonts w:ascii="Garamond" w:hAnsi="Garamond"/>
          <w:bCs/>
        </w:rPr>
        <w:t>Project</w:t>
      </w:r>
      <w:r>
        <w:rPr>
          <w:rFonts w:ascii="Garamond" w:hAnsi="Garamond"/>
          <w:b/>
        </w:rPr>
        <w:t xml:space="preserve"> </w:t>
      </w:r>
      <w:r>
        <w:rPr>
          <w:rFonts w:ascii="Garamond" w:hAnsi="Garamond"/>
        </w:rPr>
        <w:t>Evaluator</w:t>
      </w:r>
    </w:p>
    <w:p w14:paraId="033C582A" w14:textId="1FEB12FA" w:rsidR="003C029C" w:rsidRDefault="003C029C" w:rsidP="003C029C">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State Department of Health</w:t>
      </w:r>
    </w:p>
    <w:p w14:paraId="3D0EFEE7" w14:textId="65400F52" w:rsidR="003C029C" w:rsidRDefault="003C029C" w:rsidP="003C029C">
      <w:pPr>
        <w:spacing w:line="240" w:lineRule="auto"/>
        <w:ind w:left="360" w:hanging="360"/>
        <w:contextualSpacing/>
        <w:rPr>
          <w:rFonts w:ascii="Garamond" w:hAnsi="Garamond"/>
        </w:rPr>
      </w:pPr>
      <w:r>
        <w:rPr>
          <w:rFonts w:ascii="Garamond" w:hAnsi="Garamond"/>
          <w:b/>
        </w:rPr>
        <w:t xml:space="preserve">    Total Award: </w:t>
      </w:r>
      <w:r w:rsidRPr="0035275A">
        <w:rPr>
          <w:rFonts w:ascii="Garamond" w:hAnsi="Garamond"/>
        </w:rPr>
        <w:t>$</w:t>
      </w:r>
      <w:r>
        <w:rPr>
          <w:rFonts w:ascii="Garamond" w:hAnsi="Garamond"/>
        </w:rPr>
        <w:t>437,135</w:t>
      </w:r>
    </w:p>
    <w:p w14:paraId="0355ADE1" w14:textId="6AF8C0F5" w:rsidR="003C029C" w:rsidRDefault="003C029C" w:rsidP="003C029C">
      <w:pPr>
        <w:spacing w:line="240" w:lineRule="auto"/>
        <w:ind w:left="360" w:hanging="360"/>
        <w:contextualSpacing/>
        <w:rPr>
          <w:rFonts w:ascii="Garamond" w:hAnsi="Garamond"/>
        </w:rPr>
      </w:pPr>
      <w:r>
        <w:rPr>
          <w:rFonts w:ascii="Garamond" w:hAnsi="Garamond"/>
          <w:b/>
        </w:rPr>
        <w:t xml:space="preserve">    Timeframe:</w:t>
      </w:r>
      <w:r>
        <w:rPr>
          <w:rFonts w:ascii="Garamond" w:hAnsi="Garamond"/>
        </w:rPr>
        <w:t xml:space="preserve"> 9/1/2019 to 8/31/2022</w:t>
      </w:r>
    </w:p>
    <w:bookmarkEnd w:id="7"/>
    <w:p w14:paraId="501F8BAB" w14:textId="77777777" w:rsidR="003C029C" w:rsidRPr="00900314" w:rsidRDefault="003C029C" w:rsidP="003C029C">
      <w:pPr>
        <w:spacing w:line="240" w:lineRule="auto"/>
        <w:ind w:left="360" w:hanging="360"/>
        <w:contextualSpacing/>
        <w:rPr>
          <w:rFonts w:ascii="Garamond" w:hAnsi="Garamond"/>
        </w:rPr>
      </w:pPr>
    </w:p>
    <w:p w14:paraId="3E239471" w14:textId="77777777" w:rsidR="00B40753" w:rsidRDefault="00B40753" w:rsidP="00B40753">
      <w:pPr>
        <w:spacing w:line="240" w:lineRule="auto"/>
        <w:ind w:left="360" w:hanging="360"/>
        <w:contextualSpacing/>
        <w:rPr>
          <w:rFonts w:ascii="Garamond" w:hAnsi="Garamond"/>
        </w:rPr>
      </w:pPr>
      <w:r>
        <w:rPr>
          <w:rFonts w:ascii="Garamond" w:hAnsi="Garamond"/>
          <w:b/>
        </w:rPr>
        <w:t xml:space="preserve">Title: </w:t>
      </w:r>
      <w:r w:rsidR="00B81B38">
        <w:rPr>
          <w:rFonts w:ascii="Garamond" w:hAnsi="Garamond"/>
        </w:rPr>
        <w:t>Indiana Opioid Use Disorder ECHO</w:t>
      </w:r>
    </w:p>
    <w:p w14:paraId="7602841F" w14:textId="77777777" w:rsidR="00B40753" w:rsidRDefault="00B40753" w:rsidP="00B40753">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Co-Author/Project Evaluator</w:t>
      </w:r>
      <w:r>
        <w:rPr>
          <w:rFonts w:ascii="Garamond" w:hAnsi="Garamond"/>
          <w:i/>
        </w:rPr>
        <w:t xml:space="preserve"> </w:t>
      </w:r>
    </w:p>
    <w:p w14:paraId="599387A1" w14:textId="77777777" w:rsidR="00B40753" w:rsidRDefault="00B40753" w:rsidP="00B40753">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Family and Social Services Administration, Division of Mental Health and Addiction (via RFP18002).</w:t>
      </w:r>
    </w:p>
    <w:p w14:paraId="0BC71AC3" w14:textId="77777777" w:rsidR="00B40753" w:rsidRDefault="00B40753" w:rsidP="00B40753">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$300,000 (renewable annually at the same value up to three times</w:t>
      </w:r>
      <w:r w:rsidR="002D1B71">
        <w:rPr>
          <w:rFonts w:ascii="Garamond" w:hAnsi="Garamond"/>
        </w:rPr>
        <w:t xml:space="preserve">, </w:t>
      </w:r>
      <w:r w:rsidR="002D1B71" w:rsidRPr="002D1B71">
        <w:rPr>
          <w:rFonts w:ascii="Garamond" w:hAnsi="Garamond"/>
          <w:u w:val="single"/>
        </w:rPr>
        <w:t>total $1.2m</w:t>
      </w:r>
      <w:r>
        <w:rPr>
          <w:rFonts w:ascii="Garamond" w:hAnsi="Garamond"/>
        </w:rPr>
        <w:t>)</w:t>
      </w:r>
    </w:p>
    <w:p w14:paraId="705A5433" w14:textId="77777777" w:rsidR="00B40753" w:rsidRDefault="00B40753" w:rsidP="00B40753">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10/1/2017 to 9/30/2018</w:t>
      </w:r>
      <w:r w:rsidR="007C6780">
        <w:rPr>
          <w:rFonts w:ascii="Garamond" w:hAnsi="Garamond"/>
        </w:rPr>
        <w:br/>
      </w:r>
    </w:p>
    <w:p w14:paraId="545D0C8E" w14:textId="77777777" w:rsidR="006C1A50" w:rsidRDefault="006C1A50" w:rsidP="006C1A50">
      <w:pPr>
        <w:spacing w:line="240" w:lineRule="auto"/>
        <w:ind w:left="360" w:hanging="360"/>
        <w:contextualSpacing/>
        <w:rPr>
          <w:rFonts w:ascii="Garamond" w:hAnsi="Garamond"/>
          <w:b/>
        </w:rPr>
      </w:pPr>
      <w:r>
        <w:rPr>
          <w:rFonts w:ascii="Garamond" w:hAnsi="Garamond"/>
          <w:b/>
        </w:rPr>
        <w:t xml:space="preserve">Title: </w:t>
      </w:r>
      <w:r>
        <w:rPr>
          <w:rFonts w:ascii="Garamond" w:hAnsi="Garamond"/>
        </w:rPr>
        <w:t>Phased Multisite Cluster Randomized Trial Testing Screening, Brief Intervention, and Referral to Treatment</w:t>
      </w:r>
      <w:r>
        <w:rPr>
          <w:rFonts w:ascii="Garamond" w:hAnsi="Garamond"/>
          <w:b/>
        </w:rPr>
        <w:t xml:space="preserve">    </w:t>
      </w:r>
    </w:p>
    <w:p w14:paraId="10B7904F" w14:textId="77777777" w:rsidR="006C1A50" w:rsidRDefault="006C1A50" w:rsidP="006C1A50">
      <w:pPr>
        <w:spacing w:line="240" w:lineRule="auto"/>
        <w:ind w:left="360" w:hanging="360"/>
        <w:contextualSpacing/>
        <w:rPr>
          <w:rFonts w:ascii="Garamond" w:hAnsi="Garamond"/>
          <w:i/>
        </w:rPr>
      </w:pPr>
      <w:r>
        <w:rPr>
          <w:rFonts w:ascii="Garamond" w:hAnsi="Garamond"/>
          <w:b/>
        </w:rPr>
        <w:t xml:space="preserve">    Role: </w:t>
      </w:r>
      <w:r>
        <w:rPr>
          <w:rFonts w:ascii="Garamond" w:hAnsi="Garamond"/>
        </w:rPr>
        <w:t>Evaluator and Consultant</w:t>
      </w:r>
    </w:p>
    <w:p w14:paraId="6D27EFAD" w14:textId="77777777" w:rsidR="006C1A50" w:rsidRDefault="006C1A50" w:rsidP="006C1A50">
      <w:pPr>
        <w:spacing w:line="240" w:lineRule="auto"/>
        <w:ind w:left="360" w:hanging="360"/>
        <w:contextualSpacing/>
        <w:rPr>
          <w:rFonts w:ascii="Garamond" w:hAnsi="Garamond"/>
        </w:rPr>
      </w:pPr>
      <w:r>
        <w:rPr>
          <w:rFonts w:ascii="Garamond" w:hAnsi="Garamond"/>
          <w:b/>
        </w:rPr>
        <w:t xml:space="preserve">    Funder: </w:t>
      </w:r>
      <w:r>
        <w:rPr>
          <w:rFonts w:ascii="Garamond" w:hAnsi="Garamond"/>
        </w:rPr>
        <w:t>IU Health Grand Challenge Initiative</w:t>
      </w:r>
    </w:p>
    <w:p w14:paraId="3022BCE7" w14:textId="77777777" w:rsidR="006C1A50" w:rsidRDefault="006C1A50" w:rsidP="006C1A50">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$200,000</w:t>
      </w:r>
    </w:p>
    <w:p w14:paraId="3FB5C9E7" w14:textId="77777777" w:rsidR="006C1A50" w:rsidRDefault="006C1A50" w:rsidP="006C1A50">
      <w:pPr>
        <w:spacing w:line="240" w:lineRule="auto"/>
        <w:ind w:left="360" w:hanging="360"/>
        <w:contextualSpacing/>
        <w:rPr>
          <w:rFonts w:ascii="Garamond" w:hAnsi="Garamond"/>
        </w:rPr>
      </w:pPr>
      <w:r>
        <w:rPr>
          <w:rFonts w:ascii="Garamond" w:hAnsi="Garamond"/>
          <w:b/>
        </w:rPr>
        <w:t xml:space="preserve">    Timeframe: </w:t>
      </w:r>
      <w:r>
        <w:rPr>
          <w:rFonts w:ascii="Garamond" w:hAnsi="Garamond"/>
        </w:rPr>
        <w:t>8/1/2017 to 7/29/2018</w:t>
      </w:r>
    </w:p>
    <w:p w14:paraId="3C0F708B" w14:textId="77777777" w:rsidR="006C1A50" w:rsidRDefault="006C1A50" w:rsidP="006C1A50">
      <w:pPr>
        <w:spacing w:line="240" w:lineRule="auto"/>
        <w:ind w:left="360" w:hanging="360"/>
        <w:contextualSpacing/>
        <w:rPr>
          <w:rFonts w:ascii="Garamond" w:hAnsi="Garamond"/>
          <w:b/>
        </w:rPr>
      </w:pPr>
    </w:p>
    <w:p w14:paraId="375D653B" w14:textId="77777777" w:rsidR="00A50498" w:rsidRDefault="00A50498" w:rsidP="006C1A50">
      <w:pPr>
        <w:spacing w:line="240" w:lineRule="auto"/>
        <w:ind w:left="360" w:hanging="360"/>
        <w:contextualSpacing/>
        <w:rPr>
          <w:rFonts w:ascii="Garamond" w:hAnsi="Garamond"/>
        </w:rPr>
      </w:pPr>
      <w:r>
        <w:rPr>
          <w:rFonts w:ascii="Garamond" w:hAnsi="Garamond"/>
          <w:b/>
        </w:rPr>
        <w:t xml:space="preserve">Title: </w:t>
      </w:r>
      <w:r w:rsidRPr="00A50498">
        <w:rPr>
          <w:rFonts w:ascii="Garamond" w:hAnsi="Garamond"/>
        </w:rPr>
        <w:t>Harm Reduction Attitudes and Practices among Indiana Community Pharmacists</w:t>
      </w:r>
    </w:p>
    <w:p w14:paraId="15014F05" w14:textId="77777777" w:rsidR="00A50498" w:rsidRDefault="00A50498" w:rsidP="00A50498">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Co-Author/Co-Investigator</w:t>
      </w:r>
      <w:r>
        <w:rPr>
          <w:rFonts w:ascii="Garamond" w:hAnsi="Garamond"/>
          <w:i/>
        </w:rPr>
        <w:t xml:space="preserve"> </w:t>
      </w:r>
    </w:p>
    <w:p w14:paraId="6E412A56" w14:textId="77777777" w:rsidR="00A50498" w:rsidRDefault="00A50498" w:rsidP="00A50498">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Clinical and Translational Sciences Institute (via NIH UL1TR001108); Indiana University School of Public Health Faculty Research Grant Program (FRGP)</w:t>
      </w:r>
    </w:p>
    <w:p w14:paraId="550215EF" w14:textId="77777777" w:rsidR="00A50498" w:rsidRDefault="00A50498" w:rsidP="00A50498">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$38,500</w:t>
      </w:r>
    </w:p>
    <w:p w14:paraId="4C1052DB" w14:textId="77777777" w:rsidR="00A50498" w:rsidRDefault="00A50498" w:rsidP="00A50498">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1/1/2016 to 12/31/2017</w:t>
      </w:r>
    </w:p>
    <w:p w14:paraId="44018805" w14:textId="77777777" w:rsidR="00FC5076" w:rsidRDefault="00FC5076" w:rsidP="00A50498">
      <w:pPr>
        <w:spacing w:line="240" w:lineRule="auto"/>
        <w:ind w:left="360" w:hanging="360"/>
        <w:contextualSpacing/>
        <w:rPr>
          <w:rFonts w:ascii="Garamond" w:hAnsi="Garamond"/>
        </w:rPr>
      </w:pPr>
    </w:p>
    <w:p w14:paraId="36BA2CDB" w14:textId="77777777" w:rsidR="00443379" w:rsidRDefault="00443379" w:rsidP="00443379">
      <w:pPr>
        <w:spacing w:line="240" w:lineRule="auto"/>
        <w:ind w:left="360" w:hanging="360"/>
        <w:contextualSpacing/>
        <w:rPr>
          <w:rFonts w:ascii="Garamond" w:hAnsi="Garamond"/>
          <w:b/>
        </w:rPr>
      </w:pPr>
      <w:r>
        <w:rPr>
          <w:rFonts w:ascii="Garamond" w:hAnsi="Garamond"/>
          <w:b/>
        </w:rPr>
        <w:t xml:space="preserve">Title: </w:t>
      </w:r>
      <w:r w:rsidRPr="00443379">
        <w:rPr>
          <w:rFonts w:ascii="Garamond" w:hAnsi="Garamond"/>
        </w:rPr>
        <w:t>IU Health Behavioral Health Initiative Grant</w:t>
      </w:r>
      <w:r>
        <w:rPr>
          <w:rFonts w:ascii="Garamond" w:hAnsi="Garamond"/>
          <w:b/>
        </w:rPr>
        <w:t xml:space="preserve">    </w:t>
      </w:r>
    </w:p>
    <w:p w14:paraId="1F579963" w14:textId="77777777" w:rsidR="00443379" w:rsidRDefault="00443379" w:rsidP="00D16853">
      <w:pPr>
        <w:spacing w:line="240" w:lineRule="auto"/>
        <w:ind w:left="180" w:hanging="180"/>
        <w:contextualSpacing/>
        <w:rPr>
          <w:rFonts w:ascii="Garamond" w:hAnsi="Garamond"/>
          <w:i/>
        </w:rPr>
      </w:pPr>
      <w:r>
        <w:rPr>
          <w:rFonts w:ascii="Garamond" w:hAnsi="Garamond"/>
          <w:b/>
        </w:rPr>
        <w:t xml:space="preserve">    Role: </w:t>
      </w:r>
      <w:r>
        <w:rPr>
          <w:rFonts w:ascii="Garamond" w:hAnsi="Garamond"/>
        </w:rPr>
        <w:t>Co-Author/Co-Principal Investigator</w:t>
      </w:r>
    </w:p>
    <w:p w14:paraId="09A580BD" w14:textId="77777777" w:rsidR="00D16853" w:rsidRDefault="00443379" w:rsidP="00D16853">
      <w:pPr>
        <w:spacing w:line="240" w:lineRule="auto"/>
        <w:ind w:left="180" w:hanging="180"/>
        <w:contextualSpacing/>
        <w:rPr>
          <w:rFonts w:ascii="Garamond" w:hAnsi="Garamond"/>
        </w:rPr>
      </w:pPr>
      <w:r>
        <w:rPr>
          <w:rFonts w:ascii="Garamond" w:hAnsi="Garamond"/>
          <w:b/>
        </w:rPr>
        <w:t xml:space="preserve">    Funder: </w:t>
      </w:r>
      <w:r>
        <w:rPr>
          <w:rFonts w:ascii="Garamond" w:hAnsi="Garamond"/>
        </w:rPr>
        <w:t>IU Health</w:t>
      </w:r>
    </w:p>
    <w:p w14:paraId="1BECC56E" w14:textId="052D250A" w:rsidR="007276F1" w:rsidRPr="00D16853" w:rsidRDefault="00D16853" w:rsidP="00D16853">
      <w:pPr>
        <w:spacing w:line="240" w:lineRule="auto"/>
        <w:ind w:left="180" w:hanging="360"/>
        <w:contextualSpacing/>
        <w:rPr>
          <w:rFonts w:ascii="Garamond" w:hAnsi="Garamond"/>
        </w:rPr>
      </w:pPr>
      <w:r>
        <w:rPr>
          <w:rFonts w:ascii="Garamond" w:hAnsi="Garamond"/>
          <w:b/>
        </w:rPr>
        <w:tab/>
      </w:r>
      <w:r w:rsidR="00443379">
        <w:rPr>
          <w:rFonts w:ascii="Garamond" w:hAnsi="Garamond"/>
          <w:b/>
        </w:rPr>
        <w:t xml:space="preserve">Total Award: </w:t>
      </w:r>
      <w:r w:rsidR="00443379">
        <w:rPr>
          <w:rFonts w:ascii="Garamond" w:hAnsi="Garamond"/>
        </w:rPr>
        <w:t>$24,450</w:t>
      </w:r>
      <w:r>
        <w:rPr>
          <w:rFonts w:ascii="Garamond" w:hAnsi="Garamond"/>
        </w:rPr>
        <w:br/>
      </w:r>
      <w:r w:rsidR="00443379">
        <w:rPr>
          <w:rFonts w:ascii="Garamond" w:hAnsi="Garamond"/>
          <w:b/>
        </w:rPr>
        <w:t xml:space="preserve">Timeframe: </w:t>
      </w:r>
      <w:r w:rsidR="00443379">
        <w:rPr>
          <w:rFonts w:ascii="Garamond" w:hAnsi="Garamond"/>
        </w:rPr>
        <w:t>1/1/2015 to 12/31/2015</w:t>
      </w:r>
      <w:r w:rsidR="0034676C">
        <w:rPr>
          <w:rFonts w:ascii="Garamond" w:hAnsi="Garamond"/>
        </w:rPr>
        <w:br/>
      </w:r>
    </w:p>
    <w:p w14:paraId="538670C9" w14:textId="04F73D06" w:rsidR="0034676C" w:rsidRPr="005622BD" w:rsidRDefault="0034676C" w:rsidP="00131E83">
      <w:pPr>
        <w:pStyle w:val="Heading1"/>
      </w:pPr>
      <w:r>
        <w:t>University/Internal Grant and Contract Funding</w:t>
      </w:r>
    </w:p>
    <w:p w14:paraId="260FCADE" w14:textId="77777777" w:rsidR="00131E83" w:rsidRDefault="00131E83" w:rsidP="00C31D61">
      <w:pPr>
        <w:spacing w:line="240" w:lineRule="auto"/>
        <w:ind w:left="360" w:hanging="360"/>
        <w:contextualSpacing/>
        <w:rPr>
          <w:rFonts w:ascii="Garamond" w:hAnsi="Garamond"/>
          <w:b/>
          <w:bCs/>
        </w:rPr>
      </w:pPr>
      <w:bookmarkStart w:id="8" w:name="_Hlk56685087"/>
    </w:p>
    <w:p w14:paraId="12B11A89" w14:textId="77777777" w:rsidR="00131E83" w:rsidRDefault="00131E83" w:rsidP="00C31D61">
      <w:pPr>
        <w:spacing w:line="240" w:lineRule="auto"/>
        <w:ind w:left="360" w:hanging="360"/>
        <w:contextualSpacing/>
        <w:rPr>
          <w:rFonts w:ascii="Garamond" w:hAnsi="Garamond"/>
          <w:b/>
          <w:bCs/>
        </w:rPr>
      </w:pPr>
    </w:p>
    <w:p w14:paraId="3915D0F4" w14:textId="77777777" w:rsidR="00131E83" w:rsidRDefault="00131E83" w:rsidP="00C31D61">
      <w:pPr>
        <w:spacing w:line="240" w:lineRule="auto"/>
        <w:ind w:left="360" w:hanging="360"/>
        <w:contextualSpacing/>
        <w:rPr>
          <w:rFonts w:ascii="Garamond" w:hAnsi="Garamond"/>
          <w:b/>
          <w:bCs/>
        </w:rPr>
      </w:pPr>
    </w:p>
    <w:p w14:paraId="6F878674" w14:textId="77777777" w:rsidR="00131E83" w:rsidRDefault="00131E83" w:rsidP="00C31D61">
      <w:pPr>
        <w:spacing w:line="240" w:lineRule="auto"/>
        <w:ind w:left="360" w:hanging="360"/>
        <w:contextualSpacing/>
        <w:rPr>
          <w:rFonts w:ascii="Garamond" w:hAnsi="Garamond"/>
          <w:b/>
          <w:bCs/>
        </w:rPr>
      </w:pPr>
    </w:p>
    <w:p w14:paraId="674B7A4A" w14:textId="14FE0160" w:rsidR="00C31D61" w:rsidRDefault="00C31D61" w:rsidP="00C31D61">
      <w:pPr>
        <w:spacing w:line="240" w:lineRule="auto"/>
        <w:ind w:left="360" w:hanging="360"/>
        <w:contextualSpacing/>
        <w:rPr>
          <w:rFonts w:ascii="Garamond" w:hAnsi="Garamond"/>
          <w:b/>
          <w:bCs/>
        </w:rPr>
      </w:pPr>
      <w:r>
        <w:rPr>
          <w:rFonts w:ascii="Garamond" w:hAnsi="Garamond"/>
          <w:b/>
          <w:bCs/>
        </w:rPr>
        <w:lastRenderedPageBreak/>
        <w:t xml:space="preserve">Title: </w:t>
      </w:r>
      <w:r>
        <w:rPr>
          <w:rFonts w:ascii="Garamond" w:hAnsi="Garamond"/>
        </w:rPr>
        <w:t>Amazon mTurk for Research: Improving Data Quality</w:t>
      </w:r>
    </w:p>
    <w:p w14:paraId="559F5980" w14:textId="6E37D4D9" w:rsidR="00C31D61" w:rsidRDefault="00C31D61" w:rsidP="00C31D61">
      <w:pPr>
        <w:spacing w:line="240" w:lineRule="auto"/>
        <w:ind w:left="360" w:hanging="360"/>
        <w:contextualSpacing/>
        <w:rPr>
          <w:rFonts w:ascii="Garamond" w:hAnsi="Garamond"/>
          <w:i/>
          <w:iCs/>
        </w:rPr>
      </w:pPr>
      <w:r>
        <w:rPr>
          <w:rFonts w:ascii="Garamond" w:hAnsi="Garamond"/>
          <w:b/>
          <w:bCs/>
        </w:rPr>
        <w:t xml:space="preserve">    Role: </w:t>
      </w:r>
      <w:r>
        <w:rPr>
          <w:rFonts w:ascii="Garamond" w:hAnsi="Garamond"/>
        </w:rPr>
        <w:t>Author/PI</w:t>
      </w:r>
    </w:p>
    <w:p w14:paraId="5D395D90" w14:textId="6156E08C" w:rsidR="00C31D61" w:rsidRDefault="00C31D61" w:rsidP="00C31D61">
      <w:pPr>
        <w:spacing w:line="240" w:lineRule="auto"/>
        <w:ind w:left="360" w:hanging="360"/>
        <w:contextualSpacing/>
        <w:rPr>
          <w:rFonts w:ascii="Garamond" w:hAnsi="Garamond"/>
        </w:rPr>
      </w:pPr>
      <w:r>
        <w:rPr>
          <w:rFonts w:ascii="Garamond" w:hAnsi="Garamond"/>
          <w:b/>
          <w:bCs/>
        </w:rPr>
        <w:t xml:space="preserve">    Funder: </w:t>
      </w:r>
      <w:r>
        <w:rPr>
          <w:rFonts w:ascii="Garamond" w:hAnsi="Garamond"/>
        </w:rPr>
        <w:t>Indiana University Office of the Vice Provost for Research</w:t>
      </w:r>
    </w:p>
    <w:p w14:paraId="7CC743E3" w14:textId="06448F08" w:rsidR="00C31D61" w:rsidRDefault="00C31D61" w:rsidP="00C31D61">
      <w:pPr>
        <w:spacing w:line="240" w:lineRule="auto"/>
        <w:ind w:left="360" w:hanging="360"/>
        <w:contextualSpacing/>
        <w:rPr>
          <w:rFonts w:ascii="Garamond" w:hAnsi="Garamond"/>
        </w:rPr>
      </w:pPr>
      <w:r>
        <w:rPr>
          <w:rFonts w:ascii="Garamond" w:hAnsi="Garamond"/>
          <w:b/>
          <w:bCs/>
        </w:rPr>
        <w:t xml:space="preserve">    Total Award: </w:t>
      </w:r>
      <w:r>
        <w:rPr>
          <w:rFonts w:ascii="Garamond" w:hAnsi="Garamond"/>
        </w:rPr>
        <w:t>$3,000</w:t>
      </w:r>
    </w:p>
    <w:p w14:paraId="03844EDC" w14:textId="3D3E1464" w:rsidR="00C31D61" w:rsidRDefault="00C31D61" w:rsidP="00C31D61">
      <w:pPr>
        <w:spacing w:line="240" w:lineRule="auto"/>
        <w:ind w:left="360" w:hanging="360"/>
        <w:contextualSpacing/>
        <w:rPr>
          <w:rFonts w:ascii="Garamond" w:hAnsi="Garamond"/>
        </w:rPr>
      </w:pPr>
      <w:r>
        <w:rPr>
          <w:rFonts w:ascii="Garamond" w:hAnsi="Garamond"/>
          <w:b/>
          <w:bCs/>
        </w:rPr>
        <w:t xml:space="preserve">    Timeframe: </w:t>
      </w:r>
      <w:r>
        <w:rPr>
          <w:rFonts w:ascii="Garamond" w:hAnsi="Garamond"/>
        </w:rPr>
        <w:t>11/11/2020 to 12/31/2021</w:t>
      </w:r>
    </w:p>
    <w:p w14:paraId="11A10ABC" w14:textId="77777777" w:rsidR="00131E83" w:rsidRDefault="00131E83" w:rsidP="00C31D61">
      <w:pPr>
        <w:spacing w:line="240" w:lineRule="auto"/>
        <w:ind w:left="360" w:hanging="360"/>
        <w:contextualSpacing/>
        <w:rPr>
          <w:rFonts w:ascii="Garamond" w:hAnsi="Garamond"/>
        </w:rPr>
      </w:pPr>
    </w:p>
    <w:bookmarkEnd w:id="8"/>
    <w:p w14:paraId="67A1AA94" w14:textId="2556C9F3" w:rsidR="000F41A6" w:rsidRDefault="000F41A6" w:rsidP="006B25CD">
      <w:pPr>
        <w:spacing w:line="240" w:lineRule="auto"/>
        <w:ind w:left="360" w:hanging="360"/>
        <w:contextualSpacing/>
        <w:rPr>
          <w:rFonts w:ascii="Garamond" w:hAnsi="Garamond"/>
          <w:b/>
          <w:bCs/>
        </w:rPr>
      </w:pPr>
      <w:r>
        <w:rPr>
          <w:rFonts w:ascii="Garamond" w:hAnsi="Garamond"/>
          <w:b/>
          <w:bCs/>
        </w:rPr>
        <w:t xml:space="preserve">Title: </w:t>
      </w:r>
      <w:bookmarkStart w:id="9" w:name="OLE_LINK1"/>
      <w:proofErr w:type="spellStart"/>
      <w:r>
        <w:rPr>
          <w:rFonts w:ascii="Garamond" w:hAnsi="Garamond"/>
        </w:rPr>
        <w:t>PharmNet</w:t>
      </w:r>
      <w:proofErr w:type="spellEnd"/>
      <w:r>
        <w:rPr>
          <w:rFonts w:ascii="Garamond" w:hAnsi="Garamond"/>
        </w:rPr>
        <w:t xml:space="preserve">: Strengthening the Safety Net for Overdose and HIV/HCV Prevention through Indiana’s  </w:t>
      </w:r>
      <w:r>
        <w:rPr>
          <w:rFonts w:ascii="Garamond" w:hAnsi="Garamond"/>
        </w:rPr>
        <w:br/>
        <w:t xml:space="preserve">    Network of Pharmacies</w:t>
      </w:r>
      <w:bookmarkEnd w:id="9"/>
    </w:p>
    <w:p w14:paraId="4019EE9F" w14:textId="77777777" w:rsidR="000F41A6" w:rsidRDefault="000F41A6" w:rsidP="006B25CD">
      <w:pPr>
        <w:spacing w:line="240" w:lineRule="auto"/>
        <w:ind w:left="360" w:hanging="360"/>
        <w:contextualSpacing/>
        <w:rPr>
          <w:rFonts w:ascii="Garamond" w:hAnsi="Garamond"/>
          <w:i/>
          <w:iCs/>
        </w:rPr>
      </w:pPr>
      <w:r>
        <w:rPr>
          <w:rFonts w:ascii="Garamond" w:hAnsi="Garamond"/>
          <w:b/>
          <w:bCs/>
        </w:rPr>
        <w:t xml:space="preserve">    Role: </w:t>
      </w:r>
      <w:r>
        <w:rPr>
          <w:rFonts w:ascii="Garamond" w:hAnsi="Garamond"/>
        </w:rPr>
        <w:t>CI/Co-Author</w:t>
      </w:r>
    </w:p>
    <w:p w14:paraId="3DE41118" w14:textId="77777777" w:rsidR="000F41A6" w:rsidRDefault="000F41A6" w:rsidP="006B25CD">
      <w:pPr>
        <w:spacing w:line="240" w:lineRule="auto"/>
        <w:ind w:left="360" w:hanging="360"/>
        <w:contextualSpacing/>
        <w:rPr>
          <w:rFonts w:ascii="Garamond" w:hAnsi="Garamond"/>
        </w:rPr>
      </w:pPr>
      <w:r>
        <w:rPr>
          <w:rFonts w:ascii="Garamond" w:hAnsi="Garamond"/>
          <w:b/>
          <w:bCs/>
        </w:rPr>
        <w:t xml:space="preserve">    Funder: </w:t>
      </w:r>
      <w:r>
        <w:rPr>
          <w:rFonts w:ascii="Garamond" w:hAnsi="Garamond"/>
        </w:rPr>
        <w:t>Indiana University Grand Challenges Initiative</w:t>
      </w:r>
    </w:p>
    <w:p w14:paraId="71709C8F" w14:textId="77777777" w:rsidR="000F41A6" w:rsidRDefault="000F41A6" w:rsidP="006B25CD">
      <w:pPr>
        <w:spacing w:line="240" w:lineRule="auto"/>
        <w:ind w:left="360" w:hanging="360"/>
        <w:contextualSpacing/>
        <w:rPr>
          <w:rFonts w:ascii="Garamond" w:hAnsi="Garamond"/>
        </w:rPr>
      </w:pPr>
      <w:r>
        <w:rPr>
          <w:rFonts w:ascii="Garamond" w:hAnsi="Garamond"/>
          <w:b/>
          <w:bCs/>
        </w:rPr>
        <w:t xml:space="preserve">    Total Award: </w:t>
      </w:r>
      <w:r w:rsidR="00DB7D6F">
        <w:rPr>
          <w:rFonts w:ascii="Garamond" w:hAnsi="Garamond"/>
        </w:rPr>
        <w:t>$344,000</w:t>
      </w:r>
    </w:p>
    <w:p w14:paraId="083307CC" w14:textId="77777777" w:rsidR="000F41A6" w:rsidRDefault="000F41A6" w:rsidP="006B25CD">
      <w:pPr>
        <w:spacing w:line="240" w:lineRule="auto"/>
        <w:ind w:left="360" w:hanging="360"/>
        <w:contextualSpacing/>
        <w:rPr>
          <w:rFonts w:ascii="Garamond" w:hAnsi="Garamond"/>
        </w:rPr>
      </w:pPr>
      <w:r>
        <w:rPr>
          <w:rFonts w:ascii="Garamond" w:hAnsi="Garamond"/>
          <w:b/>
          <w:bCs/>
        </w:rPr>
        <w:t xml:space="preserve">    Timeframe: </w:t>
      </w:r>
      <w:r>
        <w:rPr>
          <w:rFonts w:ascii="Garamond" w:hAnsi="Garamond"/>
        </w:rPr>
        <w:t>1/1/2018 to 12/31/2020</w:t>
      </w:r>
    </w:p>
    <w:p w14:paraId="28BEDBAD" w14:textId="77777777" w:rsidR="000F41A6" w:rsidRDefault="000F41A6" w:rsidP="0034676C">
      <w:pPr>
        <w:spacing w:line="240" w:lineRule="auto"/>
        <w:ind w:left="360" w:hanging="360"/>
        <w:contextualSpacing/>
        <w:rPr>
          <w:rFonts w:ascii="Garamond" w:hAnsi="Garamond"/>
          <w:b/>
        </w:rPr>
      </w:pPr>
    </w:p>
    <w:p w14:paraId="02444878" w14:textId="77777777" w:rsidR="0034676C" w:rsidRDefault="0034676C" w:rsidP="0034676C">
      <w:pPr>
        <w:spacing w:line="240" w:lineRule="auto"/>
        <w:ind w:left="360" w:hanging="360"/>
        <w:contextualSpacing/>
        <w:rPr>
          <w:rFonts w:ascii="Garamond" w:hAnsi="Garamond"/>
          <w:b/>
        </w:rPr>
      </w:pPr>
      <w:r>
        <w:rPr>
          <w:rFonts w:ascii="Garamond" w:hAnsi="Garamond"/>
          <w:b/>
        </w:rPr>
        <w:t xml:space="preserve">Title: </w:t>
      </w:r>
      <w:r w:rsidRPr="0034676C">
        <w:rPr>
          <w:rFonts w:ascii="Garamond" w:hAnsi="Garamond"/>
        </w:rPr>
        <w:t>2014 Indiana University Public Health Survey</w:t>
      </w:r>
    </w:p>
    <w:p w14:paraId="109CDC8B" w14:textId="77777777" w:rsidR="0034676C" w:rsidRDefault="0034676C" w:rsidP="0034676C">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Principal Investigator</w:t>
      </w:r>
    </w:p>
    <w:p w14:paraId="6CC575C5" w14:textId="77777777" w:rsidR="0034676C" w:rsidRDefault="0034676C" w:rsidP="0034676C">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University School of Public Health, General Research Support Fund</w:t>
      </w:r>
    </w:p>
    <w:p w14:paraId="6E43FD07" w14:textId="77777777" w:rsidR="0034676C" w:rsidRDefault="0034676C" w:rsidP="0034676C">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$2,000</w:t>
      </w:r>
    </w:p>
    <w:p w14:paraId="414ED620" w14:textId="77777777" w:rsidR="00A50498" w:rsidRDefault="0034676C" w:rsidP="0034676C">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1/1/2014 to 12/31/2014</w:t>
      </w:r>
    </w:p>
    <w:p w14:paraId="087968B6" w14:textId="77777777" w:rsidR="00471203" w:rsidRDefault="00471203" w:rsidP="0034676C">
      <w:pPr>
        <w:spacing w:line="240" w:lineRule="auto"/>
        <w:ind w:left="360" w:hanging="360"/>
        <w:contextualSpacing/>
        <w:rPr>
          <w:rFonts w:ascii="Garamond" w:hAnsi="Garamond"/>
        </w:rPr>
      </w:pPr>
    </w:p>
    <w:p w14:paraId="34B2D4DA" w14:textId="77777777" w:rsidR="007465CA" w:rsidRDefault="007465CA" w:rsidP="007465CA">
      <w:pPr>
        <w:spacing w:line="240" w:lineRule="auto"/>
        <w:ind w:left="360" w:hanging="360"/>
        <w:contextualSpacing/>
        <w:rPr>
          <w:rFonts w:ascii="Garamond" w:hAnsi="Garamond"/>
          <w:b/>
        </w:rPr>
      </w:pPr>
      <w:r>
        <w:rPr>
          <w:rFonts w:ascii="Garamond" w:hAnsi="Garamond"/>
          <w:b/>
        </w:rPr>
        <w:t xml:space="preserve">Title: </w:t>
      </w:r>
      <w:r w:rsidR="00AB7E7C" w:rsidRPr="00AB7E7C">
        <w:rPr>
          <w:rFonts w:ascii="Garamond" w:hAnsi="Garamond"/>
        </w:rPr>
        <w:t>Development of an Alcohol and Drug Brief Screening and Intervention for Athletes</w:t>
      </w:r>
    </w:p>
    <w:p w14:paraId="4B9C74A7" w14:textId="77777777" w:rsidR="007465CA" w:rsidRDefault="007465CA" w:rsidP="007465CA">
      <w:pPr>
        <w:spacing w:line="240" w:lineRule="auto"/>
        <w:ind w:left="360" w:hanging="360"/>
        <w:contextualSpacing/>
        <w:rPr>
          <w:rFonts w:ascii="Garamond" w:hAnsi="Garamond"/>
          <w:i/>
        </w:rPr>
      </w:pPr>
      <w:r>
        <w:rPr>
          <w:rFonts w:ascii="Garamond" w:hAnsi="Garamond"/>
          <w:b/>
        </w:rPr>
        <w:t xml:space="preserve">    Role: </w:t>
      </w:r>
      <w:r w:rsidR="00AB7E7C">
        <w:rPr>
          <w:rFonts w:ascii="Garamond" w:hAnsi="Garamond"/>
        </w:rPr>
        <w:t>Co-Investigator</w:t>
      </w:r>
    </w:p>
    <w:p w14:paraId="4C34131E" w14:textId="77777777" w:rsidR="007465CA" w:rsidRDefault="007465CA" w:rsidP="007465CA">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Indiana University School of </w:t>
      </w:r>
      <w:r w:rsidR="00AB7E7C">
        <w:rPr>
          <w:rFonts w:ascii="Garamond" w:hAnsi="Garamond"/>
        </w:rPr>
        <w:t>Health, Physical Education, and Recreation, Faculty Research Support Program</w:t>
      </w:r>
    </w:p>
    <w:p w14:paraId="04CE47AF" w14:textId="77777777" w:rsidR="007465CA" w:rsidRDefault="007465CA" w:rsidP="007465CA">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w:t>
      </w:r>
      <w:r w:rsidR="00AB7E7C">
        <w:rPr>
          <w:rFonts w:ascii="Garamond" w:hAnsi="Garamond"/>
        </w:rPr>
        <w:t>25,000</w:t>
      </w:r>
    </w:p>
    <w:p w14:paraId="78A0B99F" w14:textId="77777777" w:rsidR="007465CA" w:rsidRDefault="007465CA" w:rsidP="007465CA">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1/1/20</w:t>
      </w:r>
      <w:r w:rsidR="00AB7E7C">
        <w:rPr>
          <w:rFonts w:ascii="Garamond" w:hAnsi="Garamond"/>
        </w:rPr>
        <w:t>09</w:t>
      </w:r>
      <w:r>
        <w:rPr>
          <w:rFonts w:ascii="Garamond" w:hAnsi="Garamond"/>
        </w:rPr>
        <w:t xml:space="preserve"> to 12/31/20</w:t>
      </w:r>
      <w:r w:rsidR="00AB7E7C">
        <w:rPr>
          <w:rFonts w:ascii="Garamond" w:hAnsi="Garamond"/>
        </w:rPr>
        <w:t>09</w:t>
      </w:r>
    </w:p>
    <w:p w14:paraId="48FDF9AE" w14:textId="464E817A" w:rsidR="00F34EFD" w:rsidRDefault="00F34EFD" w:rsidP="007465CA">
      <w:pPr>
        <w:spacing w:line="240" w:lineRule="auto"/>
        <w:ind w:left="360" w:hanging="360"/>
        <w:contextualSpacing/>
        <w:rPr>
          <w:rFonts w:ascii="Garamond" w:hAnsi="Garamond"/>
        </w:rPr>
      </w:pPr>
    </w:p>
    <w:p w14:paraId="526057DC" w14:textId="77777777" w:rsidR="00F34EFD" w:rsidRDefault="00F34EFD" w:rsidP="00F34EFD">
      <w:pPr>
        <w:spacing w:line="240" w:lineRule="auto"/>
        <w:ind w:left="360" w:hanging="360"/>
        <w:contextualSpacing/>
        <w:rPr>
          <w:rFonts w:ascii="Garamond" w:hAnsi="Garamond"/>
          <w:b/>
        </w:rPr>
      </w:pPr>
      <w:r>
        <w:rPr>
          <w:rFonts w:ascii="Garamond" w:hAnsi="Garamond"/>
          <w:b/>
        </w:rPr>
        <w:t xml:space="preserve">Title: </w:t>
      </w:r>
      <w:r w:rsidRPr="00F34EFD">
        <w:rPr>
          <w:rFonts w:ascii="Garamond" w:hAnsi="Garamond"/>
        </w:rPr>
        <w:t>Catalyzing Cross-disciplinary Research: Health Risk Behavior and Outcomes Survey</w:t>
      </w:r>
    </w:p>
    <w:p w14:paraId="55176FFB" w14:textId="77777777" w:rsidR="00F34EFD" w:rsidRDefault="00F34EFD" w:rsidP="00F34EFD">
      <w:pPr>
        <w:spacing w:line="240" w:lineRule="auto"/>
        <w:ind w:left="360" w:hanging="360"/>
        <w:contextualSpacing/>
        <w:rPr>
          <w:rFonts w:ascii="Garamond" w:hAnsi="Garamond"/>
          <w:i/>
        </w:rPr>
      </w:pPr>
      <w:r>
        <w:rPr>
          <w:rFonts w:ascii="Garamond" w:hAnsi="Garamond"/>
          <w:b/>
        </w:rPr>
        <w:t xml:space="preserve">    Role: </w:t>
      </w:r>
      <w:r>
        <w:rPr>
          <w:rFonts w:ascii="Garamond" w:hAnsi="Garamond"/>
        </w:rPr>
        <w:t>Co-Investigator</w:t>
      </w:r>
    </w:p>
    <w:p w14:paraId="7F2FE0F2" w14:textId="77777777" w:rsidR="00F34EFD" w:rsidRDefault="00F34EFD" w:rsidP="00F34EFD">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University School of Health, Physical Education, and Recreation, Faculty Research Support Program</w:t>
      </w:r>
    </w:p>
    <w:p w14:paraId="6AD5B247" w14:textId="77777777" w:rsidR="00BE1742" w:rsidRDefault="00F34EFD" w:rsidP="00F34EFD">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$25,000</w:t>
      </w:r>
      <w:r w:rsidR="00BE1742" w:rsidRPr="00BE1742">
        <w:rPr>
          <w:rFonts w:ascii="Garamond" w:hAnsi="Garamond"/>
          <w:b/>
        </w:rPr>
        <w:t xml:space="preserve"> </w:t>
      </w:r>
    </w:p>
    <w:p w14:paraId="23252C21" w14:textId="77777777" w:rsidR="00F34EFD" w:rsidRDefault="00BE1742" w:rsidP="00F34EFD">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1/1/2009 to 12/31/2009</w:t>
      </w:r>
    </w:p>
    <w:p w14:paraId="5CAFA5AC" w14:textId="77777777" w:rsidR="00AE22C1" w:rsidRDefault="00AE22C1" w:rsidP="00EE1077">
      <w:pPr>
        <w:ind w:left="366" w:hanging="366"/>
        <w:rPr>
          <w:rFonts w:ascii="Garamond" w:hAnsi="Garamond"/>
          <w:b/>
          <w:color w:val="000000" w:themeColor="text1"/>
          <w:sz w:val="24"/>
          <w:szCs w:val="24"/>
          <w:u w:val="single"/>
        </w:rPr>
      </w:pPr>
    </w:p>
    <w:p w14:paraId="70A4F661" w14:textId="2130801D" w:rsidR="00EE1077" w:rsidRPr="005622BD" w:rsidRDefault="000419EF" w:rsidP="00131E83">
      <w:pPr>
        <w:pStyle w:val="Heading1"/>
      </w:pPr>
      <w:r>
        <w:t xml:space="preserve">Funded </w:t>
      </w:r>
      <w:r w:rsidR="00EE1077">
        <w:t xml:space="preserve">Service </w:t>
      </w:r>
      <w:proofErr w:type="spellStart"/>
      <w:r w:rsidR="00EE1077">
        <w:t>Grantwriting</w:t>
      </w:r>
      <w:proofErr w:type="spellEnd"/>
    </w:p>
    <w:p w14:paraId="038CC7D3" w14:textId="7D93F870" w:rsidR="000419EF" w:rsidRDefault="000419EF" w:rsidP="000419EF">
      <w:pPr>
        <w:spacing w:line="240" w:lineRule="auto"/>
        <w:ind w:left="360" w:hanging="360"/>
        <w:contextualSpacing/>
        <w:rPr>
          <w:rFonts w:ascii="Garamond" w:hAnsi="Garamond"/>
          <w:b/>
        </w:rPr>
      </w:pPr>
      <w:r>
        <w:rPr>
          <w:rFonts w:ascii="Garamond" w:hAnsi="Garamond"/>
          <w:b/>
        </w:rPr>
        <w:t xml:space="preserve">Title: </w:t>
      </w:r>
      <w:r>
        <w:rPr>
          <w:rFonts w:ascii="Garamond" w:hAnsi="Garamond"/>
        </w:rPr>
        <w:t>Opioid State Targeted Response (STR) – 21</w:t>
      </w:r>
      <w:r w:rsidRPr="000419EF">
        <w:rPr>
          <w:rFonts w:ascii="Garamond" w:hAnsi="Garamond"/>
          <w:vertAlign w:val="superscript"/>
        </w:rPr>
        <w:t>st</w:t>
      </w:r>
      <w:r>
        <w:rPr>
          <w:rFonts w:ascii="Garamond" w:hAnsi="Garamond"/>
        </w:rPr>
        <w:t xml:space="preserve"> Century Cures Act</w:t>
      </w:r>
    </w:p>
    <w:p w14:paraId="4ADAA25F" w14:textId="77777777" w:rsidR="000419EF" w:rsidRDefault="000419EF" w:rsidP="000419EF">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w:t>
      </w:r>
    </w:p>
    <w:p w14:paraId="4094039C" w14:textId="77777777" w:rsidR="000419EF" w:rsidRDefault="000419EF" w:rsidP="000419EF">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095B3D22" w14:textId="77777777" w:rsidR="000419EF" w:rsidRPr="000419EF" w:rsidRDefault="000419EF" w:rsidP="000419EF">
      <w:pPr>
        <w:spacing w:line="240" w:lineRule="auto"/>
        <w:ind w:left="360" w:hanging="360"/>
        <w:contextualSpacing/>
        <w:rPr>
          <w:rFonts w:ascii="Garamond" w:hAnsi="Garamond"/>
        </w:rPr>
      </w:pPr>
      <w:r>
        <w:rPr>
          <w:rFonts w:ascii="Garamond" w:hAnsi="Garamond"/>
          <w:b/>
        </w:rPr>
        <w:t xml:space="preserve">    On Behalf Of:</w:t>
      </w:r>
      <w:r>
        <w:rPr>
          <w:rFonts w:ascii="Garamond" w:hAnsi="Garamond"/>
        </w:rPr>
        <w:t xml:space="preserve"> Indiana Division of Mental Health and Addiction</w:t>
      </w:r>
    </w:p>
    <w:p w14:paraId="0C450371" w14:textId="77777777" w:rsidR="000419EF" w:rsidRDefault="000419EF" w:rsidP="000419EF">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$21,851,984</w:t>
      </w:r>
    </w:p>
    <w:p w14:paraId="4EA1C178" w14:textId="5DBEE22B" w:rsidR="000419EF" w:rsidRDefault="000419EF" w:rsidP="00EE1077">
      <w:pPr>
        <w:spacing w:line="240" w:lineRule="auto"/>
        <w:ind w:left="360" w:hanging="360"/>
        <w:contextualSpacing/>
        <w:rPr>
          <w:rFonts w:ascii="Garamond" w:hAnsi="Garamond"/>
          <w:b/>
        </w:rPr>
      </w:pPr>
    </w:p>
    <w:p w14:paraId="2E87F402" w14:textId="77777777" w:rsidR="00EE1077" w:rsidRDefault="00EE1077" w:rsidP="00EE1077">
      <w:pPr>
        <w:spacing w:line="240" w:lineRule="auto"/>
        <w:ind w:left="360" w:hanging="360"/>
        <w:contextualSpacing/>
        <w:rPr>
          <w:rFonts w:ascii="Garamond" w:hAnsi="Garamond"/>
          <w:b/>
        </w:rPr>
      </w:pPr>
      <w:r>
        <w:rPr>
          <w:rFonts w:ascii="Garamond" w:hAnsi="Garamond"/>
          <w:b/>
        </w:rPr>
        <w:t xml:space="preserve">Title: </w:t>
      </w:r>
      <w:r w:rsidRPr="00EE1077">
        <w:rPr>
          <w:rFonts w:ascii="Garamond" w:hAnsi="Garamond"/>
        </w:rPr>
        <w:t>State Adolescent Treatment Enhancement and Dissemination</w:t>
      </w:r>
    </w:p>
    <w:p w14:paraId="30A8BB48" w14:textId="77777777" w:rsidR="00EE1077" w:rsidRDefault="00EE1077" w:rsidP="00EE1077">
      <w:pPr>
        <w:spacing w:line="240" w:lineRule="auto"/>
        <w:ind w:left="360" w:hanging="360"/>
        <w:contextualSpacing/>
        <w:rPr>
          <w:rFonts w:ascii="Garamond" w:hAnsi="Garamond"/>
          <w:i/>
        </w:rPr>
      </w:pPr>
      <w:r>
        <w:rPr>
          <w:rFonts w:ascii="Garamond" w:hAnsi="Garamond"/>
          <w:b/>
        </w:rPr>
        <w:t xml:space="preserve">    Role: </w:t>
      </w:r>
      <w:r>
        <w:rPr>
          <w:rFonts w:ascii="Garamond" w:hAnsi="Garamond"/>
        </w:rPr>
        <w:t>Co-</w:t>
      </w:r>
      <w:r w:rsidR="00BE1742">
        <w:rPr>
          <w:rFonts w:ascii="Garamond" w:hAnsi="Garamond"/>
        </w:rPr>
        <w:t>Author</w:t>
      </w:r>
    </w:p>
    <w:p w14:paraId="542588BB" w14:textId="77777777" w:rsidR="00BE1742" w:rsidRDefault="00EE1077" w:rsidP="00EE1077">
      <w:pPr>
        <w:spacing w:line="240" w:lineRule="auto"/>
        <w:ind w:left="360" w:hanging="360"/>
        <w:contextualSpacing/>
        <w:rPr>
          <w:rFonts w:ascii="Garamond" w:hAnsi="Garamond"/>
        </w:rPr>
      </w:pPr>
      <w:r>
        <w:rPr>
          <w:rFonts w:ascii="Garamond" w:hAnsi="Garamond"/>
          <w:b/>
        </w:rPr>
        <w:t xml:space="preserve">    Funder: </w:t>
      </w:r>
      <w:r w:rsidR="00BE1742">
        <w:rPr>
          <w:rFonts w:ascii="Garamond" w:hAnsi="Garamond"/>
        </w:rPr>
        <w:t>Substance Abuse and Mental Health Services Administration</w:t>
      </w:r>
    </w:p>
    <w:p w14:paraId="3EFB4407" w14:textId="77777777" w:rsidR="000419EF" w:rsidRPr="000419EF" w:rsidRDefault="000419EF" w:rsidP="00EE1077">
      <w:pPr>
        <w:spacing w:line="240" w:lineRule="auto"/>
        <w:ind w:left="360" w:hanging="360"/>
        <w:contextualSpacing/>
        <w:rPr>
          <w:rFonts w:ascii="Garamond" w:hAnsi="Garamond"/>
        </w:rPr>
      </w:pPr>
      <w:r>
        <w:rPr>
          <w:rFonts w:ascii="Garamond" w:hAnsi="Garamond"/>
          <w:b/>
        </w:rPr>
        <w:t xml:space="preserve">    On Behalf Of:</w:t>
      </w:r>
      <w:r>
        <w:rPr>
          <w:rFonts w:ascii="Garamond" w:hAnsi="Garamond"/>
        </w:rPr>
        <w:t xml:space="preserve"> Indiana Division of Mental Health and Addiction</w:t>
      </w:r>
    </w:p>
    <w:p w14:paraId="486D8F11" w14:textId="77777777" w:rsidR="00EE1077" w:rsidRDefault="00EE1077" w:rsidP="00EE1077">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w:t>
      </w:r>
      <w:r w:rsidR="00BE1742">
        <w:rPr>
          <w:rFonts w:ascii="Garamond" w:hAnsi="Garamond"/>
        </w:rPr>
        <w:t>3,000,000</w:t>
      </w:r>
    </w:p>
    <w:p w14:paraId="2E1666CE" w14:textId="09CBF0F3" w:rsidR="007465CA" w:rsidRDefault="007465CA" w:rsidP="0034676C">
      <w:pPr>
        <w:spacing w:line="240" w:lineRule="auto"/>
        <w:ind w:left="360" w:hanging="360"/>
        <w:contextualSpacing/>
        <w:rPr>
          <w:rFonts w:ascii="Garamond" w:hAnsi="Garamond"/>
          <w:i/>
        </w:rPr>
      </w:pPr>
    </w:p>
    <w:p w14:paraId="2C72A855" w14:textId="096C6AD5" w:rsidR="00EA3B9E" w:rsidRDefault="00EA3B9E" w:rsidP="00131E83">
      <w:pPr>
        <w:pStyle w:val="Heading1"/>
      </w:pPr>
      <w:r>
        <w:t>Other Pertinent Contracts</w:t>
      </w:r>
    </w:p>
    <w:p w14:paraId="70A8EC29" w14:textId="77777777" w:rsidR="00131E83" w:rsidRDefault="00131E83" w:rsidP="003B7EAD">
      <w:pPr>
        <w:spacing w:line="240" w:lineRule="auto"/>
        <w:ind w:left="360" w:hanging="360"/>
        <w:contextualSpacing/>
        <w:rPr>
          <w:rFonts w:ascii="Garamond" w:hAnsi="Garamond"/>
          <w:b/>
        </w:rPr>
      </w:pPr>
    </w:p>
    <w:p w14:paraId="2413127F" w14:textId="63D4AACA" w:rsidR="003B7EAD" w:rsidRDefault="003B7EAD" w:rsidP="003B7EAD">
      <w:pPr>
        <w:spacing w:line="240" w:lineRule="auto"/>
        <w:ind w:left="360" w:hanging="360"/>
        <w:contextualSpacing/>
        <w:rPr>
          <w:rFonts w:ascii="Garamond" w:hAnsi="Garamond"/>
          <w:b/>
        </w:rPr>
      </w:pPr>
      <w:r>
        <w:rPr>
          <w:rFonts w:ascii="Garamond" w:hAnsi="Garamond"/>
          <w:b/>
        </w:rPr>
        <w:lastRenderedPageBreak/>
        <w:t xml:space="preserve">Title: </w:t>
      </w:r>
      <w:r>
        <w:rPr>
          <w:rFonts w:ascii="Garamond" w:hAnsi="Garamond"/>
        </w:rPr>
        <w:t>Vaccine Hesitancy Study</w:t>
      </w:r>
    </w:p>
    <w:p w14:paraId="0AB95653" w14:textId="77777777" w:rsidR="003B7EAD" w:rsidRDefault="003B7EAD" w:rsidP="003B7EAD">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 and CI</w:t>
      </w:r>
    </w:p>
    <w:p w14:paraId="03316CDF" w14:textId="77777777" w:rsidR="003B7EAD" w:rsidRDefault="003B7EAD" w:rsidP="003B7EAD">
      <w:pPr>
        <w:spacing w:line="240" w:lineRule="auto"/>
        <w:ind w:left="360" w:hanging="360"/>
        <w:contextualSpacing/>
        <w:rPr>
          <w:rFonts w:ascii="Garamond" w:hAnsi="Garamond"/>
        </w:rPr>
      </w:pPr>
      <w:r>
        <w:rPr>
          <w:rFonts w:ascii="Garamond" w:hAnsi="Garamond"/>
          <w:b/>
        </w:rPr>
        <w:t xml:space="preserve">    Funder: </w:t>
      </w:r>
      <w:r>
        <w:rPr>
          <w:rFonts w:ascii="Garamond" w:hAnsi="Garamond"/>
        </w:rPr>
        <w:t>Fort Lewis College</w:t>
      </w:r>
    </w:p>
    <w:p w14:paraId="1A2A5BC4" w14:textId="77777777" w:rsidR="003B7EAD" w:rsidRDefault="003B7EAD" w:rsidP="003B7EAD">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$3,150</w:t>
      </w:r>
    </w:p>
    <w:p w14:paraId="660F1CE2" w14:textId="77777777" w:rsidR="003B7EAD" w:rsidRPr="00C87E47" w:rsidRDefault="003B7EAD" w:rsidP="003B7EAD">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3/15/2021 to 6/30/2021</w:t>
      </w:r>
    </w:p>
    <w:p w14:paraId="1C3D73CA" w14:textId="11313168" w:rsidR="003B7EAD" w:rsidRDefault="003B7EAD" w:rsidP="003C68B5">
      <w:pPr>
        <w:spacing w:line="240" w:lineRule="auto"/>
        <w:ind w:left="360" w:hanging="360"/>
        <w:contextualSpacing/>
        <w:rPr>
          <w:rFonts w:ascii="Garamond" w:hAnsi="Garamond"/>
          <w:b/>
        </w:rPr>
      </w:pPr>
    </w:p>
    <w:p w14:paraId="5B1DDCF4" w14:textId="6CD40129" w:rsidR="003C68B5" w:rsidRDefault="003C68B5" w:rsidP="003C68B5">
      <w:pPr>
        <w:spacing w:line="240" w:lineRule="auto"/>
        <w:ind w:left="360" w:hanging="360"/>
        <w:contextualSpacing/>
        <w:rPr>
          <w:rFonts w:ascii="Garamond" w:hAnsi="Garamond"/>
          <w:b/>
        </w:rPr>
      </w:pPr>
      <w:r>
        <w:rPr>
          <w:rFonts w:ascii="Garamond" w:hAnsi="Garamond"/>
          <w:b/>
        </w:rPr>
        <w:t xml:space="preserve">Title: </w:t>
      </w:r>
      <w:r>
        <w:rPr>
          <w:rFonts w:ascii="Garamond" w:hAnsi="Garamond"/>
        </w:rPr>
        <w:t>Indiana Gambling Survey</w:t>
      </w:r>
    </w:p>
    <w:p w14:paraId="23B25EE0" w14:textId="3DD5311D" w:rsidR="003C68B5" w:rsidRDefault="003C68B5" w:rsidP="003C68B5">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and Co-I</w:t>
      </w:r>
    </w:p>
    <w:p w14:paraId="0CEE6FE0" w14:textId="66AD4893" w:rsidR="003C68B5" w:rsidRDefault="003C68B5" w:rsidP="003C68B5">
      <w:pPr>
        <w:spacing w:line="240" w:lineRule="auto"/>
        <w:ind w:left="360" w:hanging="360"/>
        <w:contextualSpacing/>
        <w:rPr>
          <w:rFonts w:ascii="Garamond" w:hAnsi="Garamond"/>
        </w:rPr>
      </w:pPr>
      <w:r>
        <w:rPr>
          <w:rFonts w:ascii="Garamond" w:hAnsi="Garamond"/>
          <w:b/>
        </w:rPr>
        <w:t xml:space="preserve">    Funder: </w:t>
      </w:r>
      <w:r>
        <w:rPr>
          <w:rFonts w:ascii="Garamond" w:hAnsi="Garamond"/>
        </w:rPr>
        <w:t xml:space="preserve">Indiana Council on Problem Gambling </w:t>
      </w:r>
    </w:p>
    <w:p w14:paraId="32469634" w14:textId="67384ED2" w:rsidR="003C68B5" w:rsidRDefault="003C68B5" w:rsidP="003C68B5">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$35,800</w:t>
      </w:r>
    </w:p>
    <w:p w14:paraId="58FD1AB6" w14:textId="2D90E9CB" w:rsidR="003C68B5" w:rsidRPr="00C87E47" w:rsidRDefault="003C68B5" w:rsidP="003C68B5">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8/19/2020 to 4/30/2021</w:t>
      </w:r>
    </w:p>
    <w:p w14:paraId="7EAA020E" w14:textId="0A8C358D" w:rsidR="003C68B5" w:rsidRDefault="003C68B5" w:rsidP="00516AB0">
      <w:pPr>
        <w:spacing w:line="240" w:lineRule="auto"/>
        <w:ind w:left="360" w:hanging="360"/>
        <w:contextualSpacing/>
        <w:rPr>
          <w:rFonts w:ascii="Garamond" w:hAnsi="Garamond"/>
          <w:b/>
        </w:rPr>
      </w:pPr>
    </w:p>
    <w:p w14:paraId="45B080E5" w14:textId="3355D3C5" w:rsidR="00516AB0" w:rsidRDefault="00516AB0" w:rsidP="00516AB0">
      <w:pPr>
        <w:spacing w:line="240" w:lineRule="auto"/>
        <w:ind w:left="360" w:hanging="360"/>
        <w:contextualSpacing/>
        <w:rPr>
          <w:rFonts w:ascii="Garamond" w:hAnsi="Garamond"/>
          <w:b/>
        </w:rPr>
      </w:pPr>
      <w:r>
        <w:rPr>
          <w:rFonts w:ascii="Garamond" w:hAnsi="Garamond"/>
          <w:b/>
        </w:rPr>
        <w:t xml:space="preserve">Title: </w:t>
      </w:r>
      <w:r>
        <w:rPr>
          <w:rFonts w:ascii="Garamond" w:hAnsi="Garamond"/>
        </w:rPr>
        <w:t>Professional Services Contract – SBIRT Training and TA, ATTC Region 5</w:t>
      </w:r>
    </w:p>
    <w:p w14:paraId="1F4DBDFD" w14:textId="77777777" w:rsidR="00516AB0" w:rsidRDefault="00516AB0" w:rsidP="00516AB0">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 (part of an Indiana University Team)</w:t>
      </w:r>
    </w:p>
    <w:p w14:paraId="047E62DD" w14:textId="77777777" w:rsidR="00516AB0" w:rsidRDefault="00516AB0" w:rsidP="00516AB0">
      <w:pPr>
        <w:spacing w:line="240" w:lineRule="auto"/>
        <w:ind w:left="360" w:hanging="360"/>
        <w:contextualSpacing/>
        <w:rPr>
          <w:rFonts w:ascii="Garamond" w:hAnsi="Garamond"/>
        </w:rPr>
      </w:pPr>
      <w:r>
        <w:rPr>
          <w:rFonts w:ascii="Garamond" w:hAnsi="Garamond"/>
          <w:b/>
        </w:rPr>
        <w:t xml:space="preserve">    Funder: </w:t>
      </w:r>
      <w:r>
        <w:rPr>
          <w:rFonts w:ascii="Garamond" w:hAnsi="Garamond"/>
        </w:rPr>
        <w:t>University of Wisconsin, Madison</w:t>
      </w:r>
    </w:p>
    <w:p w14:paraId="7FA3647D" w14:textId="77777777" w:rsidR="00516AB0" w:rsidRDefault="00516AB0" w:rsidP="00516AB0">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$23,249</w:t>
      </w:r>
    </w:p>
    <w:p w14:paraId="3A53160F" w14:textId="77777777" w:rsidR="00516AB0" w:rsidRPr="00C87E47" w:rsidRDefault="00516AB0" w:rsidP="00516AB0">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2/29/2019 to 9/30/2019</w:t>
      </w:r>
    </w:p>
    <w:p w14:paraId="01F4B8BD" w14:textId="77777777" w:rsidR="007276F1" w:rsidRDefault="007276F1" w:rsidP="00C02096">
      <w:pPr>
        <w:spacing w:line="240" w:lineRule="auto"/>
        <w:ind w:left="360" w:hanging="360"/>
        <w:contextualSpacing/>
        <w:rPr>
          <w:rFonts w:ascii="Garamond" w:hAnsi="Garamond"/>
          <w:b/>
        </w:rPr>
      </w:pPr>
    </w:p>
    <w:p w14:paraId="36602A9D" w14:textId="655ED3EB" w:rsidR="00C02096" w:rsidRDefault="00C02096" w:rsidP="00C02096">
      <w:pPr>
        <w:spacing w:line="240" w:lineRule="auto"/>
        <w:ind w:left="360" w:hanging="360"/>
        <w:contextualSpacing/>
        <w:rPr>
          <w:rFonts w:ascii="Garamond" w:hAnsi="Garamond"/>
          <w:b/>
        </w:rPr>
      </w:pPr>
      <w:r>
        <w:rPr>
          <w:rFonts w:ascii="Garamond" w:hAnsi="Garamond"/>
          <w:b/>
        </w:rPr>
        <w:t xml:space="preserve">Title: </w:t>
      </w:r>
      <w:r>
        <w:rPr>
          <w:rFonts w:ascii="Garamond" w:hAnsi="Garamond"/>
        </w:rPr>
        <w:t xml:space="preserve">Professional Services Contract – SBIRT Training and TA, </w:t>
      </w:r>
      <w:proofErr w:type="spellStart"/>
      <w:r>
        <w:rPr>
          <w:rFonts w:ascii="Garamond" w:hAnsi="Garamond"/>
        </w:rPr>
        <w:t>WindRose</w:t>
      </w:r>
      <w:proofErr w:type="spellEnd"/>
      <w:r>
        <w:rPr>
          <w:rFonts w:ascii="Garamond" w:hAnsi="Garamond"/>
        </w:rPr>
        <w:t xml:space="preserve"> Health Network</w:t>
      </w:r>
    </w:p>
    <w:p w14:paraId="224F8CFF" w14:textId="77777777" w:rsidR="00C02096" w:rsidRDefault="00C02096" w:rsidP="00C02096">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 (part of an Indiana University Team)</w:t>
      </w:r>
    </w:p>
    <w:p w14:paraId="60E0E2CF" w14:textId="77777777" w:rsidR="00C02096" w:rsidRDefault="00C02096" w:rsidP="00C02096">
      <w:pPr>
        <w:spacing w:line="240" w:lineRule="auto"/>
        <w:ind w:left="360" w:hanging="360"/>
        <w:contextualSpacing/>
        <w:rPr>
          <w:rFonts w:ascii="Garamond" w:hAnsi="Garamond"/>
        </w:rPr>
      </w:pPr>
      <w:r>
        <w:rPr>
          <w:rFonts w:ascii="Garamond" w:hAnsi="Garamond"/>
          <w:b/>
        </w:rPr>
        <w:t xml:space="preserve">    Funder: </w:t>
      </w:r>
      <w:proofErr w:type="spellStart"/>
      <w:r>
        <w:rPr>
          <w:rFonts w:ascii="Garamond" w:hAnsi="Garamond"/>
        </w:rPr>
        <w:t>WindRose</w:t>
      </w:r>
      <w:proofErr w:type="spellEnd"/>
      <w:r>
        <w:rPr>
          <w:rFonts w:ascii="Garamond" w:hAnsi="Garamond"/>
        </w:rPr>
        <w:t xml:space="preserve"> Health Network, Inc.</w:t>
      </w:r>
    </w:p>
    <w:p w14:paraId="2E6A06AD" w14:textId="77777777" w:rsidR="00C02096" w:rsidRDefault="00C02096" w:rsidP="00C02096">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$9,900</w:t>
      </w:r>
    </w:p>
    <w:p w14:paraId="348EEEC5" w14:textId="77777777" w:rsidR="00C02096" w:rsidRPr="00C87E47" w:rsidRDefault="00C02096" w:rsidP="00C02096">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w:t>
      </w:r>
      <w:r w:rsidR="008E4DE4">
        <w:rPr>
          <w:rFonts w:ascii="Garamond" w:hAnsi="Garamond"/>
        </w:rPr>
        <w:t>10</w:t>
      </w:r>
      <w:r>
        <w:rPr>
          <w:rFonts w:ascii="Garamond" w:hAnsi="Garamond"/>
        </w:rPr>
        <w:t xml:space="preserve">/1/2018 to </w:t>
      </w:r>
      <w:r w:rsidR="008E4DE4">
        <w:rPr>
          <w:rFonts w:ascii="Garamond" w:hAnsi="Garamond"/>
        </w:rPr>
        <w:t>6</w:t>
      </w:r>
      <w:r>
        <w:rPr>
          <w:rFonts w:ascii="Garamond" w:hAnsi="Garamond"/>
        </w:rPr>
        <w:t>/3</w:t>
      </w:r>
      <w:r w:rsidR="008E4DE4">
        <w:rPr>
          <w:rFonts w:ascii="Garamond" w:hAnsi="Garamond"/>
        </w:rPr>
        <w:t>0</w:t>
      </w:r>
      <w:r>
        <w:rPr>
          <w:rFonts w:ascii="Garamond" w:hAnsi="Garamond"/>
        </w:rPr>
        <w:t>/2019</w:t>
      </w:r>
    </w:p>
    <w:p w14:paraId="020C367C" w14:textId="77777777" w:rsidR="00BE66CB" w:rsidRDefault="00BE66CB" w:rsidP="00843CA8">
      <w:pPr>
        <w:spacing w:line="240" w:lineRule="auto"/>
        <w:ind w:left="360" w:hanging="360"/>
        <w:contextualSpacing/>
        <w:rPr>
          <w:rFonts w:ascii="Garamond" w:hAnsi="Garamond"/>
          <w:b/>
        </w:rPr>
      </w:pPr>
    </w:p>
    <w:p w14:paraId="58A0A14E" w14:textId="77777777" w:rsidR="00843CA8" w:rsidRDefault="00843CA8" w:rsidP="00843CA8">
      <w:pPr>
        <w:spacing w:line="240" w:lineRule="auto"/>
        <w:ind w:left="360" w:hanging="360"/>
        <w:contextualSpacing/>
        <w:rPr>
          <w:rFonts w:ascii="Garamond" w:hAnsi="Garamond"/>
          <w:b/>
        </w:rPr>
      </w:pPr>
      <w:r>
        <w:rPr>
          <w:rFonts w:ascii="Garamond" w:hAnsi="Garamond"/>
          <w:b/>
        </w:rPr>
        <w:t xml:space="preserve">Title: </w:t>
      </w:r>
      <w:r>
        <w:rPr>
          <w:rFonts w:ascii="Garamond" w:hAnsi="Garamond"/>
        </w:rPr>
        <w:t>Development and Validation of an ANSA/ASAM Decision Crosswalk Model</w:t>
      </w:r>
    </w:p>
    <w:p w14:paraId="255912CA" w14:textId="77777777" w:rsidR="00843CA8" w:rsidRDefault="00843CA8" w:rsidP="00843CA8">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Pr</w:t>
      </w:r>
      <w:r w:rsidR="00E6283A">
        <w:rPr>
          <w:rFonts w:ascii="Garamond" w:hAnsi="Garamond"/>
        </w:rPr>
        <w:t xml:space="preserve">incipal </w:t>
      </w:r>
      <w:r w:rsidR="00BD7DC5">
        <w:rPr>
          <w:rFonts w:ascii="Garamond" w:hAnsi="Garamond"/>
        </w:rPr>
        <w:t>Investigator</w:t>
      </w:r>
    </w:p>
    <w:p w14:paraId="6532A6F9" w14:textId="77777777" w:rsidR="00843CA8" w:rsidRDefault="00843CA8" w:rsidP="00843CA8">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Division of Mental Health and Addiction</w:t>
      </w:r>
    </w:p>
    <w:p w14:paraId="633C8542" w14:textId="77777777" w:rsidR="00843CA8" w:rsidRDefault="00843CA8" w:rsidP="00843CA8">
      <w:pPr>
        <w:spacing w:line="240" w:lineRule="auto"/>
        <w:ind w:left="360" w:hanging="360"/>
        <w:contextualSpacing/>
        <w:rPr>
          <w:rFonts w:ascii="Garamond" w:hAnsi="Garamond"/>
          <w:b/>
        </w:rPr>
      </w:pPr>
      <w:r>
        <w:rPr>
          <w:rFonts w:ascii="Garamond" w:hAnsi="Garamond"/>
          <w:b/>
        </w:rPr>
        <w:t xml:space="preserve">    Total Award: </w:t>
      </w:r>
      <w:r>
        <w:rPr>
          <w:rFonts w:ascii="Garamond" w:hAnsi="Garamond"/>
        </w:rPr>
        <w:t>$</w:t>
      </w:r>
      <w:r w:rsidR="002231FF">
        <w:rPr>
          <w:rFonts w:ascii="Garamond" w:hAnsi="Garamond"/>
        </w:rPr>
        <w:t>11</w:t>
      </w:r>
      <w:r>
        <w:rPr>
          <w:rFonts w:ascii="Garamond" w:hAnsi="Garamond"/>
        </w:rPr>
        <w:t>7,000</w:t>
      </w:r>
    </w:p>
    <w:p w14:paraId="23D116E9" w14:textId="77777777" w:rsidR="00843CA8" w:rsidRPr="00C87E47" w:rsidRDefault="00843CA8" w:rsidP="00843CA8">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6/1/2018 to </w:t>
      </w:r>
      <w:r w:rsidR="002231FF">
        <w:rPr>
          <w:rFonts w:ascii="Garamond" w:hAnsi="Garamond"/>
        </w:rPr>
        <w:t>8</w:t>
      </w:r>
      <w:r>
        <w:rPr>
          <w:rFonts w:ascii="Garamond" w:hAnsi="Garamond"/>
        </w:rPr>
        <w:t>/31/2019</w:t>
      </w:r>
    </w:p>
    <w:p w14:paraId="2768ABA2" w14:textId="77777777" w:rsidR="00471203" w:rsidRDefault="00471203" w:rsidP="00C87E47">
      <w:pPr>
        <w:spacing w:line="240" w:lineRule="auto"/>
        <w:ind w:left="360" w:hanging="360"/>
        <w:contextualSpacing/>
        <w:rPr>
          <w:rFonts w:ascii="Garamond" w:hAnsi="Garamond"/>
          <w:b/>
        </w:rPr>
      </w:pPr>
    </w:p>
    <w:p w14:paraId="758D2829" w14:textId="77777777" w:rsidR="00C87E47" w:rsidRDefault="00C87E47" w:rsidP="00C87E47">
      <w:pPr>
        <w:spacing w:line="240" w:lineRule="auto"/>
        <w:ind w:left="360" w:hanging="360"/>
        <w:contextualSpacing/>
        <w:rPr>
          <w:rFonts w:ascii="Garamond" w:hAnsi="Garamond"/>
          <w:b/>
        </w:rPr>
      </w:pPr>
      <w:r>
        <w:rPr>
          <w:rFonts w:ascii="Garamond" w:hAnsi="Garamond"/>
          <w:b/>
        </w:rPr>
        <w:t xml:space="preserve">Title: </w:t>
      </w:r>
      <w:r>
        <w:rPr>
          <w:rFonts w:ascii="Garamond" w:hAnsi="Garamond"/>
        </w:rPr>
        <w:t>Technical Assistance (TA) for the Prevention Matters Program</w:t>
      </w:r>
    </w:p>
    <w:p w14:paraId="434AA395" w14:textId="77777777" w:rsidR="00C87E47" w:rsidRDefault="00C87E47" w:rsidP="00C87E47">
      <w:pPr>
        <w:spacing w:line="240" w:lineRule="auto"/>
        <w:ind w:left="360" w:hanging="360"/>
        <w:contextualSpacing/>
        <w:rPr>
          <w:rFonts w:ascii="Garamond" w:hAnsi="Garamond"/>
          <w:i/>
        </w:rPr>
      </w:pPr>
      <w:r>
        <w:rPr>
          <w:rFonts w:ascii="Garamond" w:hAnsi="Garamond"/>
          <w:b/>
        </w:rPr>
        <w:t xml:space="preserve">    Role: </w:t>
      </w:r>
      <w:r w:rsidRPr="00C87E47">
        <w:rPr>
          <w:rFonts w:ascii="Garamond" w:hAnsi="Garamond"/>
        </w:rPr>
        <w:t>Proposal</w:t>
      </w:r>
      <w:r>
        <w:rPr>
          <w:rFonts w:ascii="Garamond" w:hAnsi="Garamond"/>
          <w:b/>
        </w:rPr>
        <w:t xml:space="preserve"> </w:t>
      </w:r>
      <w:r>
        <w:rPr>
          <w:rFonts w:ascii="Garamond" w:hAnsi="Garamond"/>
        </w:rPr>
        <w:t>Co-Author</w:t>
      </w:r>
    </w:p>
    <w:p w14:paraId="21725A2E" w14:textId="77777777" w:rsidR="00C87E47" w:rsidRDefault="00C87E47" w:rsidP="00C87E47">
      <w:pPr>
        <w:spacing w:line="240" w:lineRule="auto"/>
        <w:ind w:left="360" w:hanging="360"/>
        <w:contextualSpacing/>
        <w:rPr>
          <w:rFonts w:ascii="Garamond" w:hAnsi="Garamond"/>
        </w:rPr>
      </w:pPr>
      <w:r>
        <w:rPr>
          <w:rFonts w:ascii="Garamond" w:hAnsi="Garamond"/>
          <w:b/>
        </w:rPr>
        <w:t xml:space="preserve">    Funder: </w:t>
      </w:r>
      <w:r>
        <w:rPr>
          <w:rFonts w:ascii="Garamond" w:hAnsi="Garamond"/>
        </w:rPr>
        <w:t>Richard M. Fairbanks Foundation</w:t>
      </w:r>
    </w:p>
    <w:p w14:paraId="3AFA6264" w14:textId="77777777" w:rsidR="00C87E47" w:rsidRDefault="00C87E47" w:rsidP="00C87E47">
      <w:pPr>
        <w:spacing w:line="240" w:lineRule="auto"/>
        <w:ind w:left="360" w:hanging="360"/>
        <w:contextualSpacing/>
        <w:rPr>
          <w:rFonts w:ascii="Garamond" w:hAnsi="Garamond"/>
          <w:b/>
        </w:rPr>
      </w:pPr>
      <w:r>
        <w:rPr>
          <w:rFonts w:ascii="Garamond" w:hAnsi="Garamond"/>
          <w:b/>
        </w:rPr>
        <w:t xml:space="preserve">    </w:t>
      </w:r>
      <w:r w:rsidR="00444EC5">
        <w:rPr>
          <w:rFonts w:ascii="Garamond" w:hAnsi="Garamond"/>
          <w:b/>
        </w:rPr>
        <w:t>Total Award</w:t>
      </w:r>
      <w:r>
        <w:rPr>
          <w:rFonts w:ascii="Garamond" w:hAnsi="Garamond"/>
          <w:b/>
        </w:rPr>
        <w:t xml:space="preserve">: </w:t>
      </w:r>
      <w:r>
        <w:rPr>
          <w:rFonts w:ascii="Garamond" w:hAnsi="Garamond"/>
        </w:rPr>
        <w:t>$</w:t>
      </w:r>
      <w:r w:rsidR="00444EC5">
        <w:rPr>
          <w:rFonts w:ascii="Garamond" w:hAnsi="Garamond"/>
        </w:rPr>
        <w:t>75,408</w:t>
      </w:r>
      <w:r w:rsidRPr="00BE1742">
        <w:rPr>
          <w:rFonts w:ascii="Garamond" w:hAnsi="Garamond"/>
          <w:b/>
        </w:rPr>
        <w:t xml:space="preserve"> </w:t>
      </w:r>
    </w:p>
    <w:p w14:paraId="329D5B57" w14:textId="77777777" w:rsidR="00C87E47" w:rsidRPr="00C87E47" w:rsidRDefault="00C87E47" w:rsidP="00C87E47">
      <w:pPr>
        <w:spacing w:line="240" w:lineRule="auto"/>
        <w:ind w:left="360" w:hanging="360"/>
        <w:contextualSpacing/>
        <w:rPr>
          <w:rFonts w:ascii="Garamond" w:hAnsi="Garamond"/>
          <w:i/>
        </w:rPr>
      </w:pPr>
      <w:r>
        <w:rPr>
          <w:rFonts w:ascii="Garamond" w:hAnsi="Garamond"/>
          <w:b/>
        </w:rPr>
        <w:t xml:space="preserve">    Timeframe:</w:t>
      </w:r>
      <w:r>
        <w:rPr>
          <w:rFonts w:ascii="Garamond" w:hAnsi="Garamond"/>
        </w:rPr>
        <w:t xml:space="preserve"> 1/1/2018 to 5/25/2018</w:t>
      </w:r>
    </w:p>
    <w:p w14:paraId="59C5D73F" w14:textId="77777777" w:rsidR="00115DCB" w:rsidRDefault="00115DCB" w:rsidP="009C7EAF">
      <w:pPr>
        <w:spacing w:line="240" w:lineRule="auto"/>
        <w:ind w:left="360" w:hanging="360"/>
        <w:contextualSpacing/>
        <w:rPr>
          <w:rFonts w:ascii="Garamond" w:hAnsi="Garamond"/>
          <w:b/>
        </w:rPr>
      </w:pPr>
    </w:p>
    <w:p w14:paraId="15DF6009" w14:textId="77777777" w:rsidR="009C7EAF" w:rsidRDefault="009C7EAF" w:rsidP="009C7EAF">
      <w:pPr>
        <w:spacing w:line="240" w:lineRule="auto"/>
        <w:ind w:left="360" w:hanging="360"/>
        <w:contextualSpacing/>
        <w:rPr>
          <w:rFonts w:ascii="Garamond" w:hAnsi="Garamond"/>
          <w:b/>
        </w:rPr>
      </w:pPr>
      <w:r>
        <w:rPr>
          <w:rFonts w:ascii="Garamond" w:hAnsi="Garamond"/>
          <w:b/>
        </w:rPr>
        <w:t xml:space="preserve">Title: </w:t>
      </w:r>
      <w:r>
        <w:rPr>
          <w:rFonts w:ascii="Garamond" w:hAnsi="Garamond"/>
        </w:rPr>
        <w:t>Professional Services Contract – SBIRT Training, Michigan Association of Community Mental Health Boards</w:t>
      </w:r>
    </w:p>
    <w:p w14:paraId="3573EC12" w14:textId="77777777" w:rsidR="009C7EAF" w:rsidRDefault="009C7EAF" w:rsidP="009C7EAF">
      <w:pPr>
        <w:spacing w:line="240" w:lineRule="auto"/>
        <w:ind w:left="360" w:hanging="360"/>
        <w:contextualSpacing/>
        <w:rPr>
          <w:rFonts w:ascii="Garamond" w:hAnsi="Garamond"/>
          <w:i/>
        </w:rPr>
      </w:pPr>
      <w:r>
        <w:rPr>
          <w:rFonts w:ascii="Garamond" w:hAnsi="Garamond"/>
          <w:b/>
        </w:rPr>
        <w:t xml:space="preserve">    Role: </w:t>
      </w:r>
      <w:r>
        <w:rPr>
          <w:rFonts w:ascii="Garamond" w:hAnsi="Garamond"/>
        </w:rPr>
        <w:t>Proposal Co-Author and Consultant (part of an Indiana University team)</w:t>
      </w:r>
    </w:p>
    <w:p w14:paraId="3B344E39" w14:textId="77777777" w:rsidR="009C7EAF" w:rsidRDefault="009C7EAF" w:rsidP="009C7EAF">
      <w:pPr>
        <w:spacing w:line="240" w:lineRule="auto"/>
        <w:ind w:left="360" w:hanging="360"/>
        <w:contextualSpacing/>
        <w:rPr>
          <w:rFonts w:ascii="Garamond" w:hAnsi="Garamond"/>
          <w:b/>
        </w:rPr>
      </w:pPr>
      <w:r>
        <w:rPr>
          <w:rFonts w:ascii="Garamond" w:hAnsi="Garamond"/>
          <w:b/>
        </w:rPr>
        <w:t xml:space="preserve">    Funder: </w:t>
      </w:r>
      <w:r>
        <w:rPr>
          <w:rFonts w:ascii="Garamond" w:hAnsi="Garamond"/>
        </w:rPr>
        <w:t>Michigan Association of Community Mental Health Boards</w:t>
      </w:r>
    </w:p>
    <w:p w14:paraId="60A9B8D2" w14:textId="77777777" w:rsidR="009C7EAF" w:rsidRDefault="009C7EAF" w:rsidP="009C7EAF">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$44,000</w:t>
      </w:r>
    </w:p>
    <w:p w14:paraId="6A244181" w14:textId="77777777" w:rsidR="009C7EAF" w:rsidRDefault="009C7EAF" w:rsidP="009C7EAF">
      <w:pPr>
        <w:spacing w:line="240" w:lineRule="auto"/>
        <w:ind w:left="360" w:hanging="360"/>
        <w:contextualSpacing/>
        <w:rPr>
          <w:rFonts w:ascii="Garamond" w:hAnsi="Garamond"/>
        </w:rPr>
      </w:pPr>
      <w:r>
        <w:rPr>
          <w:rFonts w:ascii="Garamond" w:hAnsi="Garamond"/>
          <w:b/>
        </w:rPr>
        <w:t xml:space="preserve">    Timeframe: </w:t>
      </w:r>
      <w:r>
        <w:rPr>
          <w:rFonts w:ascii="Garamond" w:hAnsi="Garamond"/>
        </w:rPr>
        <w:t>10/1/2017 to 11/1/2018</w:t>
      </w:r>
    </w:p>
    <w:p w14:paraId="33255F03" w14:textId="77777777" w:rsidR="00C10456" w:rsidRDefault="00C10456" w:rsidP="00D30E6B">
      <w:pPr>
        <w:spacing w:line="240" w:lineRule="auto"/>
        <w:ind w:left="360" w:hanging="360"/>
        <w:contextualSpacing/>
        <w:rPr>
          <w:rFonts w:ascii="Garamond" w:hAnsi="Garamond"/>
          <w:b/>
        </w:rPr>
      </w:pPr>
    </w:p>
    <w:p w14:paraId="58C40BAB" w14:textId="3CE83426" w:rsidR="00D30E6B" w:rsidRDefault="00D30E6B" w:rsidP="00D30E6B">
      <w:pPr>
        <w:spacing w:line="240" w:lineRule="auto"/>
        <w:ind w:left="360" w:hanging="360"/>
        <w:contextualSpacing/>
        <w:rPr>
          <w:rFonts w:ascii="Garamond" w:hAnsi="Garamond"/>
          <w:b/>
        </w:rPr>
      </w:pPr>
      <w:r>
        <w:rPr>
          <w:rFonts w:ascii="Garamond" w:hAnsi="Garamond"/>
          <w:b/>
        </w:rPr>
        <w:t xml:space="preserve">Title: </w:t>
      </w:r>
      <w:r>
        <w:rPr>
          <w:rFonts w:ascii="Garamond" w:hAnsi="Garamond"/>
        </w:rPr>
        <w:t>Professional Services Contract – SBIRT Training and Integration, Southwest Michigan Behavioral Health</w:t>
      </w:r>
    </w:p>
    <w:p w14:paraId="74009581" w14:textId="77777777" w:rsidR="00D30E6B" w:rsidRDefault="00D30E6B" w:rsidP="00D30E6B">
      <w:pPr>
        <w:spacing w:line="240" w:lineRule="auto"/>
        <w:ind w:left="360" w:hanging="360"/>
        <w:contextualSpacing/>
        <w:rPr>
          <w:rFonts w:ascii="Garamond" w:hAnsi="Garamond"/>
          <w:i/>
        </w:rPr>
      </w:pPr>
      <w:r>
        <w:rPr>
          <w:rFonts w:ascii="Garamond" w:hAnsi="Garamond"/>
          <w:b/>
        </w:rPr>
        <w:t xml:space="preserve">    Role: </w:t>
      </w:r>
      <w:r>
        <w:rPr>
          <w:rFonts w:ascii="Garamond" w:hAnsi="Garamond"/>
        </w:rPr>
        <w:t>Proposal Co-Author and Consultant (part of an Indiana University team)</w:t>
      </w:r>
    </w:p>
    <w:p w14:paraId="557475C4" w14:textId="77777777" w:rsidR="00D30E6B" w:rsidRDefault="00D30E6B" w:rsidP="00D30E6B">
      <w:pPr>
        <w:spacing w:line="240" w:lineRule="auto"/>
        <w:ind w:left="360" w:hanging="360"/>
        <w:contextualSpacing/>
        <w:rPr>
          <w:rFonts w:ascii="Garamond" w:hAnsi="Garamond"/>
        </w:rPr>
      </w:pPr>
      <w:r>
        <w:rPr>
          <w:rFonts w:ascii="Garamond" w:hAnsi="Garamond"/>
          <w:b/>
        </w:rPr>
        <w:t xml:space="preserve">    Funder: </w:t>
      </w:r>
      <w:r>
        <w:rPr>
          <w:rFonts w:ascii="Garamond" w:hAnsi="Garamond"/>
        </w:rPr>
        <w:t>Southwest Michigan Behavioral Health</w:t>
      </w:r>
    </w:p>
    <w:p w14:paraId="6FD6BC70" w14:textId="77777777" w:rsidR="00D30E6B" w:rsidRDefault="00D30E6B" w:rsidP="00D30E6B">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$56,000</w:t>
      </w:r>
    </w:p>
    <w:p w14:paraId="1C080588" w14:textId="77777777" w:rsidR="00D30E6B" w:rsidRDefault="00D30E6B" w:rsidP="00D30E6B">
      <w:pPr>
        <w:spacing w:line="240" w:lineRule="auto"/>
        <w:ind w:left="360" w:hanging="360"/>
        <w:contextualSpacing/>
        <w:rPr>
          <w:rFonts w:ascii="Garamond" w:hAnsi="Garamond"/>
        </w:rPr>
      </w:pPr>
      <w:r>
        <w:rPr>
          <w:rFonts w:ascii="Garamond" w:hAnsi="Garamond"/>
          <w:b/>
        </w:rPr>
        <w:t xml:space="preserve">    Timeframe: </w:t>
      </w:r>
      <w:r>
        <w:rPr>
          <w:rFonts w:ascii="Garamond" w:hAnsi="Garamond"/>
        </w:rPr>
        <w:t>5/1/2017 to 5/1/2018</w:t>
      </w:r>
    </w:p>
    <w:p w14:paraId="7AC8FB29" w14:textId="1B78C680" w:rsidR="00896309" w:rsidRDefault="00896309" w:rsidP="00EA3B9E">
      <w:pPr>
        <w:spacing w:line="240" w:lineRule="auto"/>
        <w:ind w:left="360" w:hanging="360"/>
        <w:contextualSpacing/>
        <w:rPr>
          <w:rFonts w:ascii="Garamond" w:hAnsi="Garamond"/>
          <w:b/>
        </w:rPr>
      </w:pPr>
    </w:p>
    <w:p w14:paraId="0363DBAB" w14:textId="28EEE752" w:rsidR="00131E83" w:rsidRDefault="00131E83" w:rsidP="00EA3B9E">
      <w:pPr>
        <w:spacing w:line="240" w:lineRule="auto"/>
        <w:ind w:left="360" w:hanging="360"/>
        <w:contextualSpacing/>
        <w:rPr>
          <w:rFonts w:ascii="Garamond" w:hAnsi="Garamond"/>
          <w:b/>
        </w:rPr>
      </w:pPr>
    </w:p>
    <w:p w14:paraId="702CF11B" w14:textId="77777777" w:rsidR="00131E83" w:rsidRDefault="00131E83" w:rsidP="00EA3B9E">
      <w:pPr>
        <w:spacing w:line="240" w:lineRule="auto"/>
        <w:ind w:left="360" w:hanging="360"/>
        <w:contextualSpacing/>
        <w:rPr>
          <w:rFonts w:ascii="Garamond" w:hAnsi="Garamond"/>
          <w:b/>
        </w:rPr>
      </w:pPr>
    </w:p>
    <w:p w14:paraId="0B583C0C" w14:textId="77777777" w:rsidR="00EA3B9E" w:rsidRDefault="00EA3B9E" w:rsidP="00EA3B9E">
      <w:pPr>
        <w:spacing w:line="240" w:lineRule="auto"/>
        <w:ind w:left="360" w:hanging="360"/>
        <w:contextualSpacing/>
        <w:rPr>
          <w:rFonts w:ascii="Garamond" w:hAnsi="Garamond"/>
          <w:b/>
        </w:rPr>
      </w:pPr>
      <w:r>
        <w:rPr>
          <w:rFonts w:ascii="Garamond" w:hAnsi="Garamond"/>
          <w:b/>
        </w:rPr>
        <w:lastRenderedPageBreak/>
        <w:t xml:space="preserve">Title: </w:t>
      </w:r>
      <w:r>
        <w:rPr>
          <w:rFonts w:ascii="Garamond" w:hAnsi="Garamond"/>
        </w:rPr>
        <w:t>Professional Services Contract – SBIRT Integration, Meridian Health Services</w:t>
      </w:r>
    </w:p>
    <w:p w14:paraId="53045E6B" w14:textId="77777777" w:rsidR="00EA3B9E" w:rsidRDefault="00EA3B9E" w:rsidP="00EA3B9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 (part of an Indiana University team)</w:t>
      </w:r>
    </w:p>
    <w:p w14:paraId="69A70257" w14:textId="77777777" w:rsidR="00EA3B9E" w:rsidRDefault="00EA3B9E" w:rsidP="00EA3B9E">
      <w:pPr>
        <w:spacing w:line="240" w:lineRule="auto"/>
        <w:ind w:left="360" w:hanging="360"/>
        <w:contextualSpacing/>
        <w:rPr>
          <w:rFonts w:ascii="Garamond" w:hAnsi="Garamond"/>
        </w:rPr>
      </w:pPr>
      <w:r>
        <w:rPr>
          <w:rFonts w:ascii="Garamond" w:hAnsi="Garamond"/>
          <w:b/>
        </w:rPr>
        <w:t xml:space="preserve">    Funder: </w:t>
      </w:r>
      <w:r>
        <w:rPr>
          <w:rFonts w:ascii="Garamond" w:hAnsi="Garamond"/>
        </w:rPr>
        <w:t>Meridian Health Services</w:t>
      </w:r>
    </w:p>
    <w:p w14:paraId="4711AAC8" w14:textId="77777777" w:rsidR="00EA3B9E" w:rsidRDefault="00EA3B9E" w:rsidP="00EA3B9E">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$8,000</w:t>
      </w:r>
    </w:p>
    <w:p w14:paraId="0BD19912" w14:textId="77777777" w:rsidR="00EA3B9E" w:rsidRDefault="00EA3B9E" w:rsidP="00EA3B9E">
      <w:pPr>
        <w:spacing w:line="240" w:lineRule="auto"/>
        <w:ind w:left="360" w:hanging="360"/>
        <w:contextualSpacing/>
        <w:rPr>
          <w:rFonts w:ascii="Garamond" w:hAnsi="Garamond"/>
        </w:rPr>
      </w:pPr>
      <w:r>
        <w:rPr>
          <w:rFonts w:ascii="Garamond" w:hAnsi="Garamond"/>
          <w:b/>
        </w:rPr>
        <w:t xml:space="preserve">    Timeframe: </w:t>
      </w:r>
      <w:r>
        <w:rPr>
          <w:rFonts w:ascii="Garamond" w:hAnsi="Garamond"/>
        </w:rPr>
        <w:t>6/15/2016 to 6/15/2017</w:t>
      </w:r>
    </w:p>
    <w:p w14:paraId="02E9F5EC" w14:textId="5F0F42F6" w:rsidR="00BB1CCB" w:rsidRDefault="00BB1CCB" w:rsidP="00EA3B9E">
      <w:pPr>
        <w:spacing w:line="240" w:lineRule="auto"/>
        <w:ind w:left="360" w:hanging="360"/>
        <w:contextualSpacing/>
        <w:rPr>
          <w:rFonts w:ascii="Garamond" w:hAnsi="Garamond"/>
        </w:rPr>
      </w:pPr>
    </w:p>
    <w:p w14:paraId="648C22EB" w14:textId="77777777" w:rsidR="00BB1CCB" w:rsidRDefault="00BB1CCB" w:rsidP="00BB1CCB">
      <w:pPr>
        <w:spacing w:line="240" w:lineRule="auto"/>
        <w:ind w:left="360" w:hanging="360"/>
        <w:contextualSpacing/>
        <w:rPr>
          <w:rFonts w:ascii="Garamond" w:hAnsi="Garamond"/>
          <w:b/>
        </w:rPr>
      </w:pPr>
      <w:r>
        <w:rPr>
          <w:rFonts w:ascii="Garamond" w:hAnsi="Garamond"/>
          <w:b/>
        </w:rPr>
        <w:t xml:space="preserve">Title: </w:t>
      </w:r>
      <w:r>
        <w:rPr>
          <w:rFonts w:ascii="Garamond" w:hAnsi="Garamond"/>
        </w:rPr>
        <w:t>Professional Services Contract – SBIRT Integration, Four County Counseling Center</w:t>
      </w:r>
    </w:p>
    <w:p w14:paraId="6F247673" w14:textId="77777777" w:rsidR="00BB1CCB" w:rsidRDefault="00BB1CCB" w:rsidP="00BB1CCB">
      <w:pPr>
        <w:spacing w:line="240" w:lineRule="auto"/>
        <w:ind w:left="360" w:hanging="360"/>
        <w:contextualSpacing/>
        <w:rPr>
          <w:rFonts w:ascii="Garamond" w:hAnsi="Garamond"/>
          <w:i/>
        </w:rPr>
      </w:pPr>
      <w:r>
        <w:rPr>
          <w:rFonts w:ascii="Garamond" w:hAnsi="Garamond"/>
          <w:b/>
        </w:rPr>
        <w:t xml:space="preserve">    Role: </w:t>
      </w:r>
      <w:r>
        <w:rPr>
          <w:rFonts w:ascii="Garamond" w:hAnsi="Garamond"/>
        </w:rPr>
        <w:t>Consultant (part of an Indiana University team)</w:t>
      </w:r>
    </w:p>
    <w:p w14:paraId="64E10BE4" w14:textId="77777777" w:rsidR="00BB1CCB" w:rsidRDefault="00BB1CCB" w:rsidP="00BB1CCB">
      <w:pPr>
        <w:spacing w:line="240" w:lineRule="auto"/>
        <w:ind w:left="360" w:hanging="360"/>
        <w:contextualSpacing/>
        <w:rPr>
          <w:rFonts w:ascii="Garamond" w:hAnsi="Garamond"/>
        </w:rPr>
      </w:pPr>
      <w:r>
        <w:rPr>
          <w:rFonts w:ascii="Garamond" w:hAnsi="Garamond"/>
          <w:b/>
        </w:rPr>
        <w:t xml:space="preserve">    Funder: </w:t>
      </w:r>
      <w:r>
        <w:rPr>
          <w:rFonts w:ascii="Garamond" w:hAnsi="Garamond"/>
        </w:rPr>
        <w:t>Four County Counseling Center</w:t>
      </w:r>
    </w:p>
    <w:p w14:paraId="28921C3F" w14:textId="77777777" w:rsidR="00BB1CCB" w:rsidRDefault="00BB1CCB" w:rsidP="00BB1CCB">
      <w:pPr>
        <w:spacing w:line="240" w:lineRule="auto"/>
        <w:ind w:left="360" w:hanging="360"/>
        <w:contextualSpacing/>
        <w:rPr>
          <w:rFonts w:ascii="Garamond" w:hAnsi="Garamond"/>
        </w:rPr>
      </w:pPr>
      <w:r>
        <w:rPr>
          <w:rFonts w:ascii="Garamond" w:hAnsi="Garamond"/>
          <w:b/>
        </w:rPr>
        <w:t xml:space="preserve">    Total Award: </w:t>
      </w:r>
      <w:r>
        <w:rPr>
          <w:rFonts w:ascii="Garamond" w:hAnsi="Garamond"/>
        </w:rPr>
        <w:t>$7,500</w:t>
      </w:r>
    </w:p>
    <w:p w14:paraId="08525E61" w14:textId="77777777" w:rsidR="00BB1CCB" w:rsidRDefault="00BB1CCB" w:rsidP="00BB1CCB">
      <w:pPr>
        <w:spacing w:line="240" w:lineRule="auto"/>
        <w:ind w:left="360" w:hanging="360"/>
        <w:contextualSpacing/>
        <w:rPr>
          <w:rFonts w:ascii="Garamond" w:hAnsi="Garamond"/>
        </w:rPr>
      </w:pPr>
      <w:r>
        <w:rPr>
          <w:rFonts w:ascii="Garamond" w:hAnsi="Garamond"/>
          <w:b/>
        </w:rPr>
        <w:t xml:space="preserve">    Timeframe: </w:t>
      </w:r>
      <w:r>
        <w:rPr>
          <w:rFonts w:ascii="Garamond" w:hAnsi="Garamond"/>
        </w:rPr>
        <w:t>2/1/2016 to 1/31/2017 (extension through 2/28/2018)</w:t>
      </w:r>
    </w:p>
    <w:p w14:paraId="5AFB5946" w14:textId="16439790" w:rsidR="00BB1CCB" w:rsidRDefault="00BB1CCB" w:rsidP="00EA3B9E">
      <w:pPr>
        <w:spacing w:line="240" w:lineRule="auto"/>
        <w:ind w:left="360" w:hanging="360"/>
        <w:contextualSpacing/>
        <w:rPr>
          <w:rFonts w:ascii="Garamond" w:hAnsi="Garamond"/>
        </w:rPr>
      </w:pPr>
    </w:p>
    <w:p w14:paraId="779CA872" w14:textId="77777777" w:rsidR="00232065" w:rsidRPr="005622BD" w:rsidRDefault="00232065" w:rsidP="00131E83">
      <w:pPr>
        <w:pStyle w:val="Heading1"/>
      </w:pPr>
      <w:r>
        <w:t>Grants</w:t>
      </w:r>
      <w:r w:rsidR="00F25DBC">
        <w:t>/Contract Proposals</w:t>
      </w:r>
      <w:r>
        <w:t xml:space="preserve"> Currently in Review</w:t>
      </w:r>
    </w:p>
    <w:p w14:paraId="0B8BCBCC" w14:textId="4F5B31B4" w:rsidR="006A53F4" w:rsidRDefault="006A53F4" w:rsidP="006A53F4">
      <w:pPr>
        <w:spacing w:line="240" w:lineRule="auto"/>
        <w:contextualSpacing/>
        <w:rPr>
          <w:rFonts w:ascii="Garamond" w:hAnsi="Garamond"/>
        </w:rPr>
      </w:pPr>
      <w:bookmarkStart w:id="10" w:name="_Hlk56685341"/>
      <w:r>
        <w:rPr>
          <w:rFonts w:ascii="Garamond" w:hAnsi="Garamond"/>
          <w:b/>
          <w:bCs/>
        </w:rPr>
        <w:t xml:space="preserve">Title: </w:t>
      </w:r>
      <w:r>
        <w:rPr>
          <w:rFonts w:ascii="Garamond" w:hAnsi="Garamond"/>
        </w:rPr>
        <w:t>Prescription Drug Misuse Initiation and Trajectories among Young Adults</w:t>
      </w:r>
    </w:p>
    <w:p w14:paraId="0D161094" w14:textId="59ADBDFA" w:rsidR="006A53F4" w:rsidRDefault="006A53F4" w:rsidP="006A53F4">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2286AB79" w14:textId="55FB4AFB" w:rsidR="006A53F4" w:rsidRDefault="006A53F4" w:rsidP="006A53F4">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NIDA</w:t>
      </w:r>
    </w:p>
    <w:p w14:paraId="236D1328" w14:textId="0C2292B4" w:rsidR="006A53F4" w:rsidRDefault="006A53F4" w:rsidP="006A53F4">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w:t>
      </w:r>
      <w:r w:rsidR="003D3F5B">
        <w:rPr>
          <w:rFonts w:ascii="Garamond" w:hAnsi="Garamond"/>
        </w:rPr>
        <w:t>$1,180,934</w:t>
      </w:r>
    </w:p>
    <w:p w14:paraId="76E35DA0" w14:textId="77777777" w:rsidR="006A53F4" w:rsidRDefault="006A53F4" w:rsidP="000B05C8">
      <w:pPr>
        <w:spacing w:line="240" w:lineRule="auto"/>
        <w:contextualSpacing/>
        <w:rPr>
          <w:rFonts w:ascii="Garamond" w:hAnsi="Garamond"/>
          <w:b/>
          <w:bCs/>
        </w:rPr>
      </w:pPr>
    </w:p>
    <w:p w14:paraId="71419662" w14:textId="64FA718F" w:rsidR="000B05C8" w:rsidRDefault="000B05C8" w:rsidP="000B05C8">
      <w:pPr>
        <w:spacing w:line="240" w:lineRule="auto"/>
        <w:contextualSpacing/>
        <w:rPr>
          <w:rFonts w:ascii="Garamond" w:hAnsi="Garamond"/>
        </w:rPr>
      </w:pPr>
      <w:r>
        <w:rPr>
          <w:rFonts w:ascii="Garamond" w:hAnsi="Garamond"/>
          <w:b/>
          <w:bCs/>
        </w:rPr>
        <w:t xml:space="preserve">Title: </w:t>
      </w:r>
      <w:r>
        <w:rPr>
          <w:rFonts w:ascii="Garamond" w:hAnsi="Garamond"/>
        </w:rPr>
        <w:t>Franciscan Health MAT Program</w:t>
      </w:r>
    </w:p>
    <w:p w14:paraId="7C331BF8" w14:textId="77777777" w:rsidR="000B05C8" w:rsidRDefault="000B05C8" w:rsidP="000B05C8">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Subaward PI</w:t>
      </w:r>
    </w:p>
    <w:p w14:paraId="4FC4E85D" w14:textId="77777777" w:rsidR="000B05C8" w:rsidRDefault="000B05C8" w:rsidP="000B05C8">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SAMHSA</w:t>
      </w:r>
    </w:p>
    <w:p w14:paraId="50130795" w14:textId="464EFB86" w:rsidR="000B05C8" w:rsidRDefault="000B05C8" w:rsidP="000B05C8">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$2,625,000</w:t>
      </w:r>
    </w:p>
    <w:p w14:paraId="37452C2D" w14:textId="77777777" w:rsidR="000B05C8" w:rsidRDefault="000B05C8" w:rsidP="000B05C8">
      <w:pPr>
        <w:spacing w:line="240" w:lineRule="auto"/>
        <w:contextualSpacing/>
        <w:rPr>
          <w:rFonts w:ascii="Garamond" w:hAnsi="Garamond"/>
          <w:b/>
          <w:bCs/>
        </w:rPr>
      </w:pPr>
    </w:p>
    <w:p w14:paraId="0516CA21" w14:textId="6C9C22CF" w:rsidR="000B05C8" w:rsidRDefault="000B05C8" w:rsidP="000B05C8">
      <w:pPr>
        <w:spacing w:line="240" w:lineRule="auto"/>
        <w:contextualSpacing/>
        <w:rPr>
          <w:rFonts w:ascii="Garamond" w:hAnsi="Garamond"/>
        </w:rPr>
      </w:pPr>
      <w:r>
        <w:rPr>
          <w:rFonts w:ascii="Garamond" w:hAnsi="Garamond"/>
          <w:b/>
          <w:bCs/>
        </w:rPr>
        <w:t xml:space="preserve">Title: </w:t>
      </w:r>
      <w:r>
        <w:rPr>
          <w:rFonts w:ascii="Garamond" w:hAnsi="Garamond"/>
        </w:rPr>
        <w:t>Park Center Inc. MAT Program</w:t>
      </w:r>
    </w:p>
    <w:p w14:paraId="56551626" w14:textId="77777777" w:rsidR="000B05C8" w:rsidRDefault="000B05C8" w:rsidP="000B05C8">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Subaward PI</w:t>
      </w:r>
    </w:p>
    <w:p w14:paraId="193F988F" w14:textId="77777777" w:rsidR="000B05C8" w:rsidRDefault="000B05C8" w:rsidP="000B05C8">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SAMHSA</w:t>
      </w:r>
    </w:p>
    <w:p w14:paraId="37CC56E1" w14:textId="4BD86248" w:rsidR="000B05C8" w:rsidRDefault="000B05C8" w:rsidP="000B05C8">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$2,625,000</w:t>
      </w:r>
    </w:p>
    <w:p w14:paraId="2208B562" w14:textId="77777777" w:rsidR="000B05C8" w:rsidRDefault="000B05C8" w:rsidP="00C57B41">
      <w:pPr>
        <w:spacing w:line="240" w:lineRule="auto"/>
        <w:contextualSpacing/>
        <w:rPr>
          <w:rFonts w:ascii="Garamond" w:hAnsi="Garamond"/>
          <w:b/>
          <w:bCs/>
        </w:rPr>
      </w:pPr>
    </w:p>
    <w:p w14:paraId="563FB5B5" w14:textId="0E63B44D" w:rsidR="00C57B41" w:rsidRDefault="00C57B41" w:rsidP="00C57B41">
      <w:pPr>
        <w:spacing w:line="240" w:lineRule="auto"/>
        <w:contextualSpacing/>
        <w:rPr>
          <w:rFonts w:ascii="Garamond" w:hAnsi="Garamond"/>
        </w:rPr>
      </w:pPr>
      <w:r>
        <w:rPr>
          <w:rFonts w:ascii="Garamond" w:hAnsi="Garamond"/>
          <w:b/>
          <w:bCs/>
        </w:rPr>
        <w:t xml:space="preserve">Title: </w:t>
      </w:r>
      <w:r>
        <w:rPr>
          <w:rFonts w:ascii="Garamond" w:hAnsi="Garamond"/>
        </w:rPr>
        <w:t>IU Health SBIRT</w:t>
      </w:r>
    </w:p>
    <w:p w14:paraId="652AD0B2" w14:textId="674EFF1D" w:rsidR="00C57B41" w:rsidRDefault="00C57B41" w:rsidP="00C57B41">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Subaward PI</w:t>
      </w:r>
    </w:p>
    <w:p w14:paraId="369524BE" w14:textId="77777777" w:rsidR="00C57B41" w:rsidRDefault="00C57B41" w:rsidP="00C57B41">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SAMHSA</w:t>
      </w:r>
    </w:p>
    <w:p w14:paraId="12AF4BF7" w14:textId="290853BC" w:rsidR="00C57B41" w:rsidRDefault="00C57B41" w:rsidP="00C57B41">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$4,975,000</w:t>
      </w:r>
    </w:p>
    <w:p w14:paraId="41B84BC6" w14:textId="77777777" w:rsidR="00C57B41" w:rsidRDefault="00C57B41" w:rsidP="005820C2">
      <w:pPr>
        <w:spacing w:line="240" w:lineRule="auto"/>
        <w:ind w:left="360" w:hanging="360"/>
        <w:contextualSpacing/>
        <w:rPr>
          <w:rFonts w:ascii="Garamond" w:hAnsi="Garamond"/>
          <w:b/>
        </w:rPr>
      </w:pPr>
    </w:p>
    <w:p w14:paraId="71633D9A" w14:textId="006BC6DA" w:rsidR="005820C2" w:rsidRDefault="005820C2" w:rsidP="005820C2">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R1 - Applied Instruction in Drug Use and Addiction Research</w:t>
      </w:r>
    </w:p>
    <w:p w14:paraId="073F1F1B" w14:textId="77777777" w:rsidR="005820C2" w:rsidRDefault="005820C2" w:rsidP="005820C2">
      <w:pPr>
        <w:spacing w:line="240" w:lineRule="auto"/>
        <w:ind w:left="180"/>
        <w:contextualSpacing/>
        <w:rPr>
          <w:rFonts w:ascii="Garamond" w:hAnsi="Garamond"/>
          <w:bCs/>
        </w:rPr>
      </w:pPr>
      <w:r>
        <w:rPr>
          <w:rFonts w:ascii="Garamond" w:hAnsi="Garamond"/>
          <w:b/>
        </w:rPr>
        <w:t>Role:</w:t>
      </w:r>
      <w:r>
        <w:rPr>
          <w:rFonts w:ascii="Garamond" w:hAnsi="Garamond"/>
          <w:bCs/>
        </w:rPr>
        <w:t xml:space="preserve"> Author and PI</w:t>
      </w:r>
    </w:p>
    <w:p w14:paraId="1B99007D" w14:textId="77777777" w:rsidR="005820C2" w:rsidRDefault="005820C2" w:rsidP="005820C2">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(PA-19-197)</w:t>
      </w:r>
    </w:p>
    <w:p w14:paraId="57B47F4B" w14:textId="6F2DFBA6" w:rsidR="005820C2" w:rsidRPr="003D7DA9" w:rsidRDefault="005820C2" w:rsidP="005820C2">
      <w:pPr>
        <w:spacing w:line="240" w:lineRule="auto"/>
        <w:ind w:left="180"/>
        <w:contextualSpacing/>
        <w:rPr>
          <w:rFonts w:ascii="Garamond" w:hAnsi="Garamond"/>
          <w:b/>
          <w:bCs/>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534,431</w:t>
      </w:r>
    </w:p>
    <w:p w14:paraId="68F6CA28" w14:textId="77777777" w:rsidR="005820C2" w:rsidRDefault="005820C2" w:rsidP="00647C94">
      <w:pPr>
        <w:spacing w:line="240" w:lineRule="auto"/>
        <w:ind w:left="360" w:hanging="360"/>
        <w:contextualSpacing/>
        <w:rPr>
          <w:rFonts w:ascii="Garamond" w:hAnsi="Garamond"/>
          <w:b/>
        </w:rPr>
      </w:pPr>
    </w:p>
    <w:bookmarkEnd w:id="10"/>
    <w:p w14:paraId="55471E2E" w14:textId="37DF9063" w:rsidR="005C6CEB" w:rsidRDefault="005C6CEB" w:rsidP="005C6CEB">
      <w:pPr>
        <w:spacing w:line="240" w:lineRule="auto"/>
        <w:contextualSpacing/>
        <w:rPr>
          <w:rFonts w:ascii="Garamond" w:hAnsi="Garamond"/>
        </w:rPr>
      </w:pPr>
      <w:r>
        <w:rPr>
          <w:rFonts w:ascii="Garamond" w:hAnsi="Garamond"/>
          <w:b/>
          <w:bCs/>
        </w:rPr>
        <w:t xml:space="preserve">Title: </w:t>
      </w:r>
      <w:r>
        <w:rPr>
          <w:rFonts w:ascii="Garamond" w:hAnsi="Garamond"/>
        </w:rPr>
        <w:t>The Indiana Interdisciplinary Trauma and Resilience Education Partnership for Implementation and Dissemination (INTREPID) Center</w:t>
      </w:r>
    </w:p>
    <w:p w14:paraId="245D9D5C" w14:textId="77777777" w:rsidR="005C6CEB" w:rsidRDefault="005C6CEB" w:rsidP="005C6CEB">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366A9350" w14:textId="729B73C1" w:rsidR="005C6CEB" w:rsidRDefault="005C6CEB" w:rsidP="005C6CEB">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SAMHSA</w:t>
      </w:r>
    </w:p>
    <w:p w14:paraId="31A22314" w14:textId="7B0DD54D" w:rsidR="005C6CEB" w:rsidRDefault="005C6CEB" w:rsidP="005C6CEB">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$2,000,000</w:t>
      </w:r>
    </w:p>
    <w:p w14:paraId="5ABD18DB" w14:textId="5973A477" w:rsidR="00C01099" w:rsidRPr="005622BD" w:rsidRDefault="002F6197" w:rsidP="00131E83">
      <w:pPr>
        <w:pStyle w:val="Heading1"/>
      </w:pPr>
      <w:r>
        <w:t xml:space="preserve">Grant and Contract Funding as Author or </w:t>
      </w:r>
      <w:r w:rsidR="00BE1742">
        <w:t>Participant</w:t>
      </w:r>
      <w:r w:rsidR="00C01099">
        <w:t xml:space="preserve"> (Submitted but Not Funded)</w:t>
      </w:r>
    </w:p>
    <w:p w14:paraId="03C1ED5E" w14:textId="77777777" w:rsidR="00131E83" w:rsidRDefault="00131E83" w:rsidP="00506513">
      <w:pPr>
        <w:spacing w:line="240" w:lineRule="auto"/>
        <w:ind w:left="360" w:hanging="360"/>
        <w:contextualSpacing/>
        <w:rPr>
          <w:rFonts w:ascii="Garamond" w:hAnsi="Garamond"/>
          <w:b/>
        </w:rPr>
      </w:pPr>
    </w:p>
    <w:p w14:paraId="5F148FC1" w14:textId="77777777" w:rsidR="00131E83" w:rsidRDefault="00131E83" w:rsidP="00506513">
      <w:pPr>
        <w:spacing w:line="240" w:lineRule="auto"/>
        <w:ind w:left="360" w:hanging="360"/>
        <w:contextualSpacing/>
        <w:rPr>
          <w:rFonts w:ascii="Garamond" w:hAnsi="Garamond"/>
          <w:b/>
        </w:rPr>
      </w:pPr>
    </w:p>
    <w:p w14:paraId="33D1891D" w14:textId="77777777" w:rsidR="00131E83" w:rsidRDefault="00131E83" w:rsidP="00506513">
      <w:pPr>
        <w:spacing w:line="240" w:lineRule="auto"/>
        <w:ind w:left="360" w:hanging="360"/>
        <w:contextualSpacing/>
        <w:rPr>
          <w:rFonts w:ascii="Garamond" w:hAnsi="Garamond"/>
          <w:b/>
        </w:rPr>
      </w:pPr>
    </w:p>
    <w:p w14:paraId="14B82356" w14:textId="77777777" w:rsidR="00131E83" w:rsidRDefault="00131E83" w:rsidP="00506513">
      <w:pPr>
        <w:spacing w:line="240" w:lineRule="auto"/>
        <w:ind w:left="360" w:hanging="360"/>
        <w:contextualSpacing/>
        <w:rPr>
          <w:rFonts w:ascii="Garamond" w:hAnsi="Garamond"/>
          <w:b/>
        </w:rPr>
      </w:pPr>
    </w:p>
    <w:p w14:paraId="2DE4C999" w14:textId="0885EBEA" w:rsidR="00506513" w:rsidRPr="00647C94" w:rsidRDefault="00506513" w:rsidP="00506513">
      <w:pPr>
        <w:spacing w:line="240" w:lineRule="auto"/>
        <w:ind w:left="360" w:hanging="360"/>
        <w:contextualSpacing/>
        <w:rPr>
          <w:rFonts w:ascii="Garamond" w:hAnsi="Garamond"/>
          <w:bCs/>
        </w:rPr>
      </w:pPr>
      <w:r>
        <w:rPr>
          <w:rFonts w:ascii="Garamond" w:hAnsi="Garamond"/>
          <w:b/>
        </w:rPr>
        <w:lastRenderedPageBreak/>
        <w:t>Title:</w:t>
      </w:r>
      <w:r>
        <w:rPr>
          <w:rFonts w:ascii="Garamond" w:hAnsi="Garamond"/>
          <w:bCs/>
        </w:rPr>
        <w:t xml:space="preserve"> Opioid Use Disorder, Tobacco Product Use, and Treatment</w:t>
      </w:r>
    </w:p>
    <w:p w14:paraId="3D16CF58" w14:textId="77777777" w:rsidR="00506513" w:rsidRDefault="00506513" w:rsidP="00506513">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CI</w:t>
      </w:r>
    </w:p>
    <w:p w14:paraId="2F1D37DD" w14:textId="77777777" w:rsidR="00506513" w:rsidRDefault="00506513" w:rsidP="00506513">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(PA-19-368)</w:t>
      </w:r>
    </w:p>
    <w:p w14:paraId="0EF4EB69" w14:textId="0E92B658" w:rsidR="00506513" w:rsidRDefault="00506513" w:rsidP="00506513">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706,310</w:t>
      </w:r>
    </w:p>
    <w:p w14:paraId="2D6A04D1" w14:textId="741CB034" w:rsidR="00506513" w:rsidRPr="00506513" w:rsidRDefault="00506513" w:rsidP="00506513">
      <w:pPr>
        <w:spacing w:line="240" w:lineRule="auto"/>
        <w:ind w:left="180"/>
        <w:contextualSpacing/>
        <w:rPr>
          <w:rFonts w:ascii="Garamond" w:hAnsi="Garamond"/>
          <w:b/>
          <w:bCs/>
        </w:rPr>
      </w:pPr>
      <w:r>
        <w:rPr>
          <w:rFonts w:ascii="Garamond" w:hAnsi="Garamond"/>
          <w:b/>
        </w:rPr>
        <w:t>Priority Score:</w:t>
      </w:r>
      <w:r>
        <w:rPr>
          <w:rFonts w:ascii="Garamond" w:hAnsi="Garamond"/>
          <w:b/>
          <w:bCs/>
        </w:rPr>
        <w:t xml:space="preserve"> </w:t>
      </w:r>
      <w:r w:rsidRPr="00506513">
        <w:rPr>
          <w:rFonts w:ascii="Garamond" w:hAnsi="Garamond"/>
        </w:rPr>
        <w:t>55</w:t>
      </w:r>
    </w:p>
    <w:p w14:paraId="201E080A" w14:textId="77777777" w:rsidR="00746F29" w:rsidRDefault="00746F29" w:rsidP="00BF3364">
      <w:pPr>
        <w:spacing w:line="240" w:lineRule="auto"/>
        <w:contextualSpacing/>
        <w:rPr>
          <w:rFonts w:ascii="Garamond" w:hAnsi="Garamond"/>
          <w:b/>
          <w:bCs/>
        </w:rPr>
      </w:pPr>
    </w:p>
    <w:p w14:paraId="1B2E495E" w14:textId="64F7D19E" w:rsidR="00BF3364" w:rsidRDefault="00BF3364" w:rsidP="00BF3364">
      <w:pPr>
        <w:spacing w:line="240" w:lineRule="auto"/>
        <w:contextualSpacing/>
        <w:rPr>
          <w:rFonts w:ascii="Garamond" w:hAnsi="Garamond"/>
        </w:rPr>
      </w:pPr>
      <w:r>
        <w:rPr>
          <w:rFonts w:ascii="Garamond" w:hAnsi="Garamond"/>
          <w:b/>
          <w:bCs/>
        </w:rPr>
        <w:t xml:space="preserve">Title: </w:t>
      </w:r>
      <w:r>
        <w:rPr>
          <w:rFonts w:ascii="Garamond" w:hAnsi="Garamond"/>
        </w:rPr>
        <w:t>Building Capacity for Outcomes Research in Children Who Have Suffered Abuse or Neglect</w:t>
      </w:r>
    </w:p>
    <w:p w14:paraId="59C14C60" w14:textId="77777777" w:rsidR="00BF3364" w:rsidRDefault="00BF3364" w:rsidP="00BF3364">
      <w:pPr>
        <w:spacing w:line="240" w:lineRule="auto"/>
        <w:contextualSpacing/>
        <w:rPr>
          <w:rFonts w:ascii="Garamond" w:hAnsi="Garamond"/>
        </w:rPr>
      </w:pPr>
      <w:r>
        <w:rPr>
          <w:rFonts w:ascii="Garamond" w:hAnsi="Garamond"/>
        </w:rPr>
        <w:t xml:space="preserve">    </w:t>
      </w:r>
      <w:r>
        <w:rPr>
          <w:rFonts w:ascii="Garamond" w:hAnsi="Garamond"/>
          <w:b/>
          <w:bCs/>
        </w:rPr>
        <w:t>Role:</w:t>
      </w:r>
      <w:r>
        <w:rPr>
          <w:rFonts w:ascii="Garamond" w:hAnsi="Garamond"/>
        </w:rPr>
        <w:t xml:space="preserve"> Co-Author, CI</w:t>
      </w:r>
    </w:p>
    <w:p w14:paraId="679BE5AD" w14:textId="77777777" w:rsidR="00BF3364" w:rsidRDefault="00BF3364" w:rsidP="00BF3364">
      <w:pPr>
        <w:spacing w:line="240" w:lineRule="auto"/>
        <w:contextualSpacing/>
        <w:rPr>
          <w:rFonts w:ascii="Garamond" w:hAnsi="Garamond"/>
        </w:rPr>
      </w:pPr>
      <w:r>
        <w:rPr>
          <w:rFonts w:ascii="Garamond" w:hAnsi="Garamond"/>
        </w:rPr>
        <w:t xml:space="preserve">    </w:t>
      </w:r>
      <w:r>
        <w:rPr>
          <w:rFonts w:ascii="Garamond" w:hAnsi="Garamond"/>
          <w:b/>
          <w:bCs/>
        </w:rPr>
        <w:t>Funder:</w:t>
      </w:r>
      <w:r>
        <w:rPr>
          <w:rFonts w:ascii="Garamond" w:hAnsi="Garamond"/>
        </w:rPr>
        <w:t xml:space="preserve"> PCORI</w:t>
      </w:r>
    </w:p>
    <w:p w14:paraId="62C6FFC7" w14:textId="77777777" w:rsidR="00BF3364" w:rsidRDefault="00BF3364" w:rsidP="00BF3364">
      <w:pPr>
        <w:spacing w:line="240" w:lineRule="auto"/>
        <w:contextualSpacing/>
        <w:rPr>
          <w:rFonts w:ascii="Garamond" w:hAnsi="Garamond"/>
        </w:rPr>
      </w:pPr>
      <w:r>
        <w:rPr>
          <w:rFonts w:ascii="Garamond" w:hAnsi="Garamond"/>
        </w:rPr>
        <w:t xml:space="preserve">    </w:t>
      </w:r>
      <w:r>
        <w:rPr>
          <w:rFonts w:ascii="Garamond" w:hAnsi="Garamond"/>
          <w:b/>
          <w:bCs/>
        </w:rPr>
        <w:t>Requested Funds:</w:t>
      </w:r>
      <w:r>
        <w:rPr>
          <w:rFonts w:ascii="Garamond" w:hAnsi="Garamond"/>
        </w:rPr>
        <w:t xml:space="preserve"> $250,000</w:t>
      </w:r>
    </w:p>
    <w:p w14:paraId="0AEEA242" w14:textId="77777777" w:rsidR="00BF3364" w:rsidRDefault="00BF3364" w:rsidP="00BF3364">
      <w:pPr>
        <w:spacing w:line="240" w:lineRule="auto"/>
        <w:ind w:left="360" w:hanging="360"/>
        <w:contextualSpacing/>
        <w:rPr>
          <w:rFonts w:ascii="Garamond" w:hAnsi="Garamond"/>
          <w:b/>
        </w:rPr>
      </w:pPr>
    </w:p>
    <w:p w14:paraId="45462900" w14:textId="074F5EA5" w:rsidR="00BF3364" w:rsidRPr="00647C94" w:rsidRDefault="00BF3364" w:rsidP="00BF3364">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MAPI</w:t>
      </w:r>
      <w:r>
        <w:rPr>
          <w:rFonts w:ascii="Garamond" w:hAnsi="Garamond"/>
          <w:bCs/>
          <w:vertAlign w:val="superscript"/>
        </w:rPr>
        <w:t>2</w:t>
      </w:r>
      <w:r>
        <w:rPr>
          <w:rFonts w:ascii="Garamond" w:hAnsi="Garamond"/>
          <w:bCs/>
        </w:rPr>
        <w:t>: Measuring the Impact of COVID-Related MOUD Policy Changes on Patient Health</w:t>
      </w:r>
    </w:p>
    <w:p w14:paraId="2F9FB45A" w14:textId="77777777" w:rsidR="00BF3364" w:rsidRDefault="00BF3364" w:rsidP="00BF3364">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site PI</w:t>
      </w:r>
    </w:p>
    <w:p w14:paraId="1CD6A1E3" w14:textId="77777777" w:rsidR="00BF3364" w:rsidRDefault="00BF3364" w:rsidP="00BF3364">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(PA-20-172)</w:t>
      </w:r>
    </w:p>
    <w:p w14:paraId="710D35FD" w14:textId="1EC939BB" w:rsidR="00BF3364" w:rsidRDefault="00BF3364" w:rsidP="00BF3364">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3,000,000</w:t>
      </w:r>
    </w:p>
    <w:p w14:paraId="28B88EA1" w14:textId="666438D2" w:rsidR="00506513" w:rsidRPr="00506513" w:rsidRDefault="00506513" w:rsidP="00BF3364">
      <w:pPr>
        <w:spacing w:line="240" w:lineRule="auto"/>
        <w:ind w:left="180"/>
        <w:contextualSpacing/>
        <w:rPr>
          <w:rFonts w:ascii="Garamond" w:hAnsi="Garamond"/>
          <w:b/>
        </w:rPr>
      </w:pPr>
      <w:r>
        <w:rPr>
          <w:rFonts w:ascii="Garamond" w:hAnsi="Garamond"/>
          <w:b/>
        </w:rPr>
        <w:t>Not Scored.</w:t>
      </w:r>
    </w:p>
    <w:p w14:paraId="15F1D592" w14:textId="77777777" w:rsidR="00BF3364" w:rsidRDefault="00BF3364" w:rsidP="00647C94">
      <w:pPr>
        <w:spacing w:line="240" w:lineRule="auto"/>
        <w:ind w:left="360" w:hanging="360"/>
        <w:contextualSpacing/>
        <w:rPr>
          <w:rFonts w:ascii="Garamond" w:hAnsi="Garamond"/>
          <w:b/>
        </w:rPr>
      </w:pPr>
    </w:p>
    <w:p w14:paraId="250F91DE" w14:textId="22DD116A" w:rsidR="00647C94" w:rsidRDefault="00647C94" w:rsidP="00647C94">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Applied Instruction in Drug Use and Addiction Research</w:t>
      </w:r>
    </w:p>
    <w:p w14:paraId="615BBC5A" w14:textId="77777777" w:rsidR="00647C94" w:rsidRDefault="00647C94" w:rsidP="00647C94">
      <w:pPr>
        <w:spacing w:line="240" w:lineRule="auto"/>
        <w:ind w:left="180"/>
        <w:contextualSpacing/>
        <w:rPr>
          <w:rFonts w:ascii="Garamond" w:hAnsi="Garamond"/>
          <w:bCs/>
        </w:rPr>
      </w:pPr>
      <w:r>
        <w:rPr>
          <w:rFonts w:ascii="Garamond" w:hAnsi="Garamond"/>
          <w:b/>
        </w:rPr>
        <w:t>Role:</w:t>
      </w:r>
      <w:r>
        <w:rPr>
          <w:rFonts w:ascii="Garamond" w:hAnsi="Garamond"/>
          <w:bCs/>
        </w:rPr>
        <w:t xml:space="preserve"> Author and PI</w:t>
      </w:r>
    </w:p>
    <w:p w14:paraId="1755A635" w14:textId="77777777" w:rsidR="00647C94" w:rsidRDefault="00647C94" w:rsidP="00647C94">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(PA-19-197)</w:t>
      </w:r>
    </w:p>
    <w:p w14:paraId="4BD60D1B" w14:textId="3954392A" w:rsidR="00647C94" w:rsidRDefault="00647C94" w:rsidP="00647C94">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529,940</w:t>
      </w:r>
    </w:p>
    <w:p w14:paraId="6F21D6CC" w14:textId="7B147915" w:rsidR="00506513" w:rsidRPr="00506513" w:rsidRDefault="00506513" w:rsidP="00647C94">
      <w:pPr>
        <w:spacing w:line="240" w:lineRule="auto"/>
        <w:ind w:left="180"/>
        <w:contextualSpacing/>
        <w:rPr>
          <w:rFonts w:ascii="Garamond" w:hAnsi="Garamond"/>
        </w:rPr>
      </w:pPr>
      <w:r>
        <w:rPr>
          <w:rFonts w:ascii="Garamond" w:hAnsi="Garamond"/>
          <w:b/>
        </w:rPr>
        <w:t>Priority Score:</w:t>
      </w:r>
      <w:r>
        <w:rPr>
          <w:rFonts w:ascii="Garamond" w:hAnsi="Garamond"/>
        </w:rPr>
        <w:t xml:space="preserve"> 48</w:t>
      </w:r>
    </w:p>
    <w:p w14:paraId="365ACA36" w14:textId="77777777" w:rsidR="00647C94" w:rsidRDefault="00647C94" w:rsidP="00C75A34">
      <w:pPr>
        <w:spacing w:line="240" w:lineRule="auto"/>
        <w:ind w:left="360" w:hanging="360"/>
        <w:contextualSpacing/>
        <w:rPr>
          <w:rFonts w:ascii="Garamond" w:hAnsi="Garamond"/>
          <w:b/>
        </w:rPr>
      </w:pPr>
    </w:p>
    <w:p w14:paraId="543EB752" w14:textId="6DC19415" w:rsidR="00C75A34" w:rsidRDefault="00C75A34" w:rsidP="00C75A34">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Relationships between Opioid Use Disorder, Smoking, </w:t>
      </w:r>
      <w:proofErr w:type="spellStart"/>
      <w:r>
        <w:rPr>
          <w:rFonts w:ascii="Garamond" w:hAnsi="Garamond"/>
          <w:bCs/>
        </w:rPr>
        <w:t>Cormorbidities</w:t>
      </w:r>
      <w:proofErr w:type="spellEnd"/>
      <w:r>
        <w:rPr>
          <w:rFonts w:ascii="Garamond" w:hAnsi="Garamond"/>
          <w:bCs/>
        </w:rPr>
        <w:t>, and Treatment in Adults</w:t>
      </w:r>
    </w:p>
    <w:p w14:paraId="050BB70F" w14:textId="77777777" w:rsidR="00C75A34" w:rsidRDefault="00C75A34" w:rsidP="00C75A34">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CI</w:t>
      </w:r>
    </w:p>
    <w:p w14:paraId="2D7A6E00" w14:textId="77777777" w:rsidR="00C75A34" w:rsidRDefault="00C75A34" w:rsidP="00C75A34">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NIDA R03 (PA-19-052)</w:t>
      </w:r>
    </w:p>
    <w:p w14:paraId="4CDACEA4" w14:textId="77777777" w:rsidR="00C75A34" w:rsidRPr="003D7DA9" w:rsidRDefault="00C75A34" w:rsidP="00C75A34">
      <w:pPr>
        <w:spacing w:line="240" w:lineRule="auto"/>
        <w:ind w:left="180"/>
        <w:contextualSpacing/>
        <w:rPr>
          <w:rFonts w:ascii="Garamond" w:hAnsi="Garamond"/>
          <w:b/>
          <w:bCs/>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156,000</w:t>
      </w:r>
    </w:p>
    <w:p w14:paraId="1915D96F" w14:textId="77777777" w:rsidR="00C75A34" w:rsidRDefault="00C75A34" w:rsidP="00DE4796">
      <w:pPr>
        <w:spacing w:line="240" w:lineRule="auto"/>
        <w:ind w:left="360" w:hanging="360"/>
        <w:contextualSpacing/>
        <w:rPr>
          <w:rFonts w:ascii="Garamond" w:hAnsi="Garamond"/>
          <w:b/>
        </w:rPr>
      </w:pPr>
    </w:p>
    <w:p w14:paraId="6F8B69D7" w14:textId="01363EDA" w:rsidR="00DE4796" w:rsidRDefault="00DE4796" w:rsidP="00DE4796">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Body Weight and Adiposity Differences between Regular Drinking and Abstaining Groups of Free-Living Young Adults: A Randomized Controlled Pilot Study</w:t>
      </w:r>
    </w:p>
    <w:p w14:paraId="5268628D" w14:textId="77777777" w:rsidR="00DE4796" w:rsidRDefault="00DE4796" w:rsidP="00DE4796">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CI</w:t>
      </w:r>
    </w:p>
    <w:p w14:paraId="0999A866" w14:textId="77777777" w:rsidR="00DE4796" w:rsidRDefault="00DE4796" w:rsidP="00DE4796">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Indiana Clinical and Translational Sciences Institute</w:t>
      </w:r>
    </w:p>
    <w:p w14:paraId="66DDF71E" w14:textId="77777777" w:rsidR="00DE4796" w:rsidRPr="003D7DA9" w:rsidRDefault="00DE4796" w:rsidP="00DE4796">
      <w:pPr>
        <w:spacing w:line="240" w:lineRule="auto"/>
        <w:ind w:left="180"/>
        <w:contextualSpacing/>
        <w:rPr>
          <w:rFonts w:ascii="Garamond" w:hAnsi="Garamond"/>
          <w:b/>
          <w:bCs/>
        </w:rPr>
      </w:pPr>
      <w:r>
        <w:rPr>
          <w:rFonts w:ascii="Garamond" w:hAnsi="Garamond"/>
          <w:b/>
        </w:rPr>
        <w:t>Requested Funds:</w:t>
      </w:r>
      <w:r>
        <w:rPr>
          <w:rFonts w:ascii="Garamond" w:hAnsi="Garamond"/>
          <w:b/>
          <w:bCs/>
        </w:rPr>
        <w:t xml:space="preserve"> </w:t>
      </w:r>
      <w:r w:rsidRPr="003D7DA9">
        <w:rPr>
          <w:rFonts w:ascii="Garamond" w:hAnsi="Garamond"/>
        </w:rPr>
        <w:t>$59,665</w:t>
      </w:r>
    </w:p>
    <w:p w14:paraId="767B341E" w14:textId="77777777" w:rsidR="00DE4796" w:rsidRDefault="00DE4796" w:rsidP="00EE3915">
      <w:pPr>
        <w:spacing w:line="240" w:lineRule="auto"/>
        <w:ind w:left="360" w:hanging="360"/>
        <w:contextualSpacing/>
        <w:rPr>
          <w:rFonts w:ascii="Garamond" w:hAnsi="Garamond"/>
          <w:b/>
        </w:rPr>
      </w:pPr>
    </w:p>
    <w:p w14:paraId="77BCC1C9" w14:textId="4B6ED8AD" w:rsidR="00EE3915" w:rsidRDefault="00EE3915" w:rsidP="00EE3915">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ASAP: Access to Syringes at Pharmacies</w:t>
      </w:r>
    </w:p>
    <w:p w14:paraId="1F63327C" w14:textId="77777777" w:rsidR="00EE3915" w:rsidRDefault="00EE3915" w:rsidP="00EE3915">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site PI</w:t>
      </w:r>
    </w:p>
    <w:p w14:paraId="3B947944" w14:textId="1F2BA1A2" w:rsidR="00EE3915" w:rsidRDefault="00EE3915" w:rsidP="00EE3915">
      <w:pPr>
        <w:spacing w:line="240" w:lineRule="auto"/>
        <w:ind w:left="180"/>
        <w:contextualSpacing/>
        <w:rPr>
          <w:rFonts w:ascii="Garamond" w:hAnsi="Garamond"/>
        </w:rPr>
      </w:pPr>
      <w:r>
        <w:rPr>
          <w:rFonts w:ascii="Garamond" w:hAnsi="Garamond"/>
          <w:b/>
        </w:rPr>
        <w:t>Funder:</w:t>
      </w:r>
      <w:r>
        <w:rPr>
          <w:rFonts w:ascii="Garamond" w:hAnsi="Garamond"/>
          <w:bCs/>
        </w:rPr>
        <w:t xml:space="preserve"> </w:t>
      </w:r>
      <w:r>
        <w:rPr>
          <w:rFonts w:ascii="Garamond" w:hAnsi="Garamond"/>
        </w:rPr>
        <w:t xml:space="preserve">NIDA </w:t>
      </w:r>
      <w:r w:rsidR="00DE4796">
        <w:rPr>
          <w:rFonts w:ascii="Garamond" w:hAnsi="Garamond"/>
        </w:rPr>
        <w:t xml:space="preserve">R01 </w:t>
      </w:r>
      <w:r>
        <w:rPr>
          <w:rFonts w:ascii="Garamond" w:hAnsi="Garamond"/>
        </w:rPr>
        <w:t>(PA-19-055)</w:t>
      </w:r>
    </w:p>
    <w:p w14:paraId="49FD04B6" w14:textId="5B7609BF" w:rsidR="00EE3915" w:rsidRDefault="00EE3915" w:rsidP="00EE3915">
      <w:pPr>
        <w:spacing w:line="240" w:lineRule="auto"/>
        <w:ind w:left="180"/>
        <w:contextualSpacing/>
        <w:rPr>
          <w:rFonts w:ascii="Garamond" w:hAnsi="Garamond"/>
        </w:rPr>
      </w:pPr>
      <w:r>
        <w:rPr>
          <w:rFonts w:ascii="Garamond" w:hAnsi="Garamond"/>
          <w:b/>
        </w:rPr>
        <w:t>Requested Funds:</w:t>
      </w:r>
      <w:r>
        <w:rPr>
          <w:rFonts w:ascii="Garamond" w:hAnsi="Garamond"/>
          <w:b/>
          <w:bCs/>
        </w:rPr>
        <w:t xml:space="preserve"> </w:t>
      </w:r>
      <w:r w:rsidRPr="003D7DA9">
        <w:rPr>
          <w:rFonts w:ascii="Garamond" w:hAnsi="Garamond"/>
        </w:rPr>
        <w:t>$</w:t>
      </w:r>
      <w:r>
        <w:rPr>
          <w:rFonts w:ascii="Garamond" w:hAnsi="Garamond"/>
        </w:rPr>
        <w:t>3,070,849</w:t>
      </w:r>
    </w:p>
    <w:p w14:paraId="5A60CC9C" w14:textId="77B61179" w:rsidR="00506513" w:rsidRPr="00506513" w:rsidRDefault="00506513" w:rsidP="00EE3915">
      <w:pPr>
        <w:spacing w:line="240" w:lineRule="auto"/>
        <w:ind w:left="180"/>
        <w:contextualSpacing/>
        <w:rPr>
          <w:rFonts w:ascii="Garamond" w:hAnsi="Garamond"/>
          <w:b/>
        </w:rPr>
      </w:pPr>
      <w:r>
        <w:rPr>
          <w:rFonts w:ascii="Garamond" w:hAnsi="Garamond"/>
          <w:b/>
        </w:rPr>
        <w:t>Not Scored.</w:t>
      </w:r>
    </w:p>
    <w:p w14:paraId="0EF6C791" w14:textId="77777777" w:rsidR="00BE66CB" w:rsidRDefault="00BE66CB" w:rsidP="0010288B">
      <w:pPr>
        <w:spacing w:line="240" w:lineRule="auto"/>
        <w:ind w:left="360" w:hanging="360"/>
        <w:contextualSpacing/>
        <w:rPr>
          <w:rFonts w:ascii="Garamond" w:hAnsi="Garamond"/>
          <w:b/>
        </w:rPr>
      </w:pPr>
    </w:p>
    <w:p w14:paraId="2BF51947" w14:textId="3379779B" w:rsidR="0010288B" w:rsidRDefault="0010288B" w:rsidP="0010288B">
      <w:pPr>
        <w:spacing w:line="240" w:lineRule="auto"/>
        <w:ind w:left="360" w:hanging="360"/>
        <w:contextualSpacing/>
        <w:rPr>
          <w:rFonts w:ascii="Garamond" w:hAnsi="Garamond"/>
          <w:bCs/>
        </w:rPr>
      </w:pPr>
      <w:r>
        <w:rPr>
          <w:rFonts w:ascii="Garamond" w:hAnsi="Garamond"/>
          <w:b/>
        </w:rPr>
        <w:t>Title:</w:t>
      </w:r>
      <w:r>
        <w:rPr>
          <w:rFonts w:ascii="Garamond" w:hAnsi="Garamond"/>
          <w:bCs/>
        </w:rPr>
        <w:t xml:space="preserve"> Martin County, Indiana: Capacity-Building for MAT and Expanding Public Awareness of OUD Treatment (3-Page Letter of Intent)</w:t>
      </w:r>
    </w:p>
    <w:p w14:paraId="74D7939B" w14:textId="77777777" w:rsidR="0010288B" w:rsidRDefault="0010288B" w:rsidP="0010288B">
      <w:pPr>
        <w:spacing w:line="240" w:lineRule="auto"/>
        <w:ind w:left="180"/>
        <w:contextualSpacing/>
        <w:rPr>
          <w:rFonts w:ascii="Garamond" w:hAnsi="Garamond"/>
          <w:bCs/>
        </w:rPr>
      </w:pPr>
      <w:r>
        <w:rPr>
          <w:rFonts w:ascii="Garamond" w:hAnsi="Garamond"/>
          <w:b/>
        </w:rPr>
        <w:t>Role:</w:t>
      </w:r>
      <w:r>
        <w:rPr>
          <w:rFonts w:ascii="Garamond" w:hAnsi="Garamond"/>
          <w:bCs/>
        </w:rPr>
        <w:t xml:space="preserve"> Co-Author and Co-PI</w:t>
      </w:r>
    </w:p>
    <w:p w14:paraId="0D468C59" w14:textId="77777777" w:rsidR="0010288B" w:rsidRDefault="0010288B" w:rsidP="0010288B">
      <w:pPr>
        <w:spacing w:line="240" w:lineRule="auto"/>
        <w:ind w:left="360" w:hanging="180"/>
        <w:contextualSpacing/>
        <w:rPr>
          <w:rFonts w:ascii="Garamond" w:hAnsi="Garamond"/>
          <w:bCs/>
        </w:rPr>
      </w:pPr>
      <w:r>
        <w:rPr>
          <w:rFonts w:ascii="Garamond" w:hAnsi="Garamond"/>
          <w:b/>
        </w:rPr>
        <w:t xml:space="preserve">Funder: </w:t>
      </w:r>
      <w:r w:rsidRPr="00A954BB">
        <w:rPr>
          <w:rFonts w:ascii="Garamond" w:hAnsi="Garamond"/>
          <w:bCs/>
        </w:rPr>
        <w:t>Foundation for Opioid Efforts</w:t>
      </w:r>
    </w:p>
    <w:p w14:paraId="6682E4E8" w14:textId="104EAE37" w:rsidR="0010288B" w:rsidRDefault="0010288B" w:rsidP="0010288B">
      <w:pPr>
        <w:spacing w:line="240" w:lineRule="auto"/>
        <w:ind w:left="360" w:hanging="180"/>
        <w:contextualSpacing/>
        <w:rPr>
          <w:rFonts w:ascii="Garamond" w:hAnsi="Garamond"/>
          <w:bCs/>
        </w:rPr>
      </w:pPr>
      <w:r>
        <w:rPr>
          <w:rFonts w:ascii="Garamond" w:hAnsi="Garamond"/>
          <w:b/>
        </w:rPr>
        <w:t xml:space="preserve">Requested Funds: </w:t>
      </w:r>
      <w:r w:rsidRPr="00646011">
        <w:rPr>
          <w:rFonts w:ascii="Garamond" w:hAnsi="Garamond"/>
          <w:bCs/>
        </w:rPr>
        <w:t>$500,031</w:t>
      </w:r>
    </w:p>
    <w:p w14:paraId="357E1D44" w14:textId="4A064024" w:rsidR="0010288B" w:rsidRDefault="0010288B" w:rsidP="0010288B">
      <w:pPr>
        <w:spacing w:line="240" w:lineRule="auto"/>
        <w:ind w:left="360" w:hanging="180"/>
        <w:contextualSpacing/>
        <w:rPr>
          <w:rFonts w:ascii="Garamond" w:hAnsi="Garamond"/>
          <w:bCs/>
        </w:rPr>
      </w:pPr>
      <w:r>
        <w:rPr>
          <w:rFonts w:ascii="Garamond" w:hAnsi="Garamond"/>
          <w:b/>
        </w:rPr>
        <w:t>Not Funded</w:t>
      </w:r>
    </w:p>
    <w:p w14:paraId="2C206F80" w14:textId="77305DF9" w:rsidR="003B50AD" w:rsidRDefault="003B50AD" w:rsidP="0010288B">
      <w:pPr>
        <w:spacing w:line="240" w:lineRule="auto"/>
        <w:ind w:left="360" w:hanging="360"/>
        <w:contextualSpacing/>
        <w:rPr>
          <w:rFonts w:ascii="Garamond" w:hAnsi="Garamond"/>
          <w:bCs/>
        </w:rPr>
      </w:pPr>
    </w:p>
    <w:p w14:paraId="15922174" w14:textId="221A2CB2" w:rsidR="00131E83" w:rsidRDefault="00131E83" w:rsidP="0010288B">
      <w:pPr>
        <w:spacing w:line="240" w:lineRule="auto"/>
        <w:ind w:left="360" w:hanging="360"/>
        <w:contextualSpacing/>
        <w:rPr>
          <w:rFonts w:ascii="Garamond" w:hAnsi="Garamond"/>
          <w:bCs/>
        </w:rPr>
      </w:pPr>
    </w:p>
    <w:p w14:paraId="61315C10" w14:textId="3DA5C2E1" w:rsidR="00131E83" w:rsidRDefault="00131E83" w:rsidP="0010288B">
      <w:pPr>
        <w:spacing w:line="240" w:lineRule="auto"/>
        <w:ind w:left="360" w:hanging="360"/>
        <w:contextualSpacing/>
        <w:rPr>
          <w:rFonts w:ascii="Garamond" w:hAnsi="Garamond"/>
          <w:bCs/>
        </w:rPr>
      </w:pPr>
    </w:p>
    <w:p w14:paraId="1B320F40" w14:textId="6A7FD819" w:rsidR="00131E83" w:rsidRDefault="00131E83" w:rsidP="0010288B">
      <w:pPr>
        <w:spacing w:line="240" w:lineRule="auto"/>
        <w:ind w:left="360" w:hanging="360"/>
        <w:contextualSpacing/>
        <w:rPr>
          <w:rFonts w:ascii="Garamond" w:hAnsi="Garamond"/>
          <w:bCs/>
        </w:rPr>
      </w:pPr>
    </w:p>
    <w:p w14:paraId="45922CB8" w14:textId="77777777" w:rsidR="00131E83" w:rsidRPr="00646011" w:rsidRDefault="00131E83" w:rsidP="0010288B">
      <w:pPr>
        <w:spacing w:line="240" w:lineRule="auto"/>
        <w:ind w:left="360" w:hanging="360"/>
        <w:contextualSpacing/>
        <w:rPr>
          <w:rFonts w:ascii="Garamond" w:hAnsi="Garamond"/>
          <w:bCs/>
        </w:rPr>
      </w:pPr>
    </w:p>
    <w:p w14:paraId="236F7A7A" w14:textId="381EF97D" w:rsidR="00A60AF0" w:rsidRDefault="00A60AF0" w:rsidP="00A60AF0">
      <w:pPr>
        <w:spacing w:line="240" w:lineRule="auto"/>
        <w:ind w:left="360" w:hanging="360"/>
        <w:contextualSpacing/>
        <w:rPr>
          <w:rFonts w:ascii="Garamond" w:hAnsi="Garamond"/>
          <w:b/>
        </w:rPr>
      </w:pPr>
      <w:r>
        <w:rPr>
          <w:rFonts w:ascii="Garamond" w:hAnsi="Garamond"/>
          <w:b/>
        </w:rPr>
        <w:lastRenderedPageBreak/>
        <w:t xml:space="preserve">Title: </w:t>
      </w:r>
      <w:r>
        <w:rPr>
          <w:rFonts w:ascii="Garamond" w:hAnsi="Garamond"/>
        </w:rPr>
        <w:t>Capacity Building for Screening and Treatment Initiation for Opioid Use Disorder in Martin County, IN</w:t>
      </w:r>
    </w:p>
    <w:p w14:paraId="06BA69E6" w14:textId="77777777" w:rsidR="00A60AF0" w:rsidRDefault="00A60AF0" w:rsidP="00A60AF0">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Co-PI</w:t>
      </w:r>
    </w:p>
    <w:p w14:paraId="387D4C49" w14:textId="77777777" w:rsidR="00A60AF0" w:rsidRDefault="00A60AF0" w:rsidP="00A60AF0">
      <w:pPr>
        <w:spacing w:line="240" w:lineRule="auto"/>
        <w:ind w:left="360" w:hanging="360"/>
        <w:contextualSpacing/>
        <w:rPr>
          <w:rFonts w:ascii="Garamond" w:hAnsi="Garamond"/>
        </w:rPr>
      </w:pPr>
      <w:r>
        <w:rPr>
          <w:rFonts w:ascii="Garamond" w:hAnsi="Garamond"/>
          <w:b/>
        </w:rPr>
        <w:t xml:space="preserve">    Funder: </w:t>
      </w:r>
      <w:r>
        <w:rPr>
          <w:rFonts w:ascii="Garamond" w:hAnsi="Garamond"/>
        </w:rPr>
        <w:t>IU Center for Rural Engagement</w:t>
      </w:r>
    </w:p>
    <w:p w14:paraId="39E45B0C" w14:textId="77777777" w:rsidR="00A60AF0" w:rsidRDefault="00A60AF0" w:rsidP="00A60AF0">
      <w:pPr>
        <w:spacing w:line="240" w:lineRule="auto"/>
        <w:ind w:left="360" w:hanging="360"/>
        <w:contextualSpacing/>
        <w:rPr>
          <w:rFonts w:ascii="Garamond" w:hAnsi="Garamond"/>
        </w:rPr>
      </w:pPr>
      <w:r>
        <w:rPr>
          <w:rFonts w:ascii="Garamond" w:hAnsi="Garamond"/>
          <w:b/>
        </w:rPr>
        <w:t xml:space="preserve">    Requested Funds: </w:t>
      </w:r>
      <w:r w:rsidRPr="0035275A">
        <w:rPr>
          <w:rFonts w:ascii="Garamond" w:hAnsi="Garamond"/>
        </w:rPr>
        <w:t>$100,000</w:t>
      </w:r>
    </w:p>
    <w:p w14:paraId="08859CA0" w14:textId="14485D18" w:rsidR="00A60AF0" w:rsidRDefault="00A60AF0" w:rsidP="00220DC1">
      <w:pPr>
        <w:spacing w:line="240" w:lineRule="auto"/>
        <w:ind w:left="360" w:hanging="360"/>
        <w:contextualSpacing/>
        <w:rPr>
          <w:rFonts w:ascii="Garamond" w:hAnsi="Garamond"/>
          <w:b/>
        </w:rPr>
      </w:pPr>
      <w:r>
        <w:rPr>
          <w:rFonts w:ascii="Garamond" w:hAnsi="Garamond"/>
          <w:b/>
        </w:rPr>
        <w:t xml:space="preserve">    Not Funded.</w:t>
      </w:r>
    </w:p>
    <w:p w14:paraId="09A425E0" w14:textId="3B272885" w:rsidR="00FC5076" w:rsidRDefault="00FC5076" w:rsidP="00220DC1">
      <w:pPr>
        <w:spacing w:line="240" w:lineRule="auto"/>
        <w:ind w:left="360" w:hanging="360"/>
        <w:contextualSpacing/>
        <w:rPr>
          <w:rFonts w:ascii="Garamond" w:hAnsi="Garamond"/>
          <w:b/>
        </w:rPr>
      </w:pPr>
    </w:p>
    <w:p w14:paraId="08D6619F" w14:textId="776DD191" w:rsidR="00220DC1" w:rsidRDefault="00220DC1" w:rsidP="00220DC1">
      <w:pPr>
        <w:spacing w:line="240" w:lineRule="auto"/>
        <w:ind w:left="360" w:hanging="360"/>
        <w:contextualSpacing/>
        <w:rPr>
          <w:rFonts w:ascii="Garamond" w:hAnsi="Garamond"/>
          <w:b/>
        </w:rPr>
      </w:pPr>
      <w:r>
        <w:rPr>
          <w:rFonts w:ascii="Garamond" w:hAnsi="Garamond"/>
          <w:b/>
        </w:rPr>
        <w:t xml:space="preserve">Title: </w:t>
      </w:r>
      <w:r>
        <w:rPr>
          <w:rFonts w:ascii="Garamond" w:hAnsi="Garamond"/>
        </w:rPr>
        <w:t>Resilient Youth Initiative: Survey and Evaluation</w:t>
      </w:r>
    </w:p>
    <w:p w14:paraId="236BCCC8" w14:textId="77777777" w:rsidR="00220DC1" w:rsidRDefault="00220DC1" w:rsidP="00220DC1">
      <w:pPr>
        <w:spacing w:line="240" w:lineRule="auto"/>
        <w:ind w:left="360" w:hanging="360"/>
        <w:contextualSpacing/>
        <w:rPr>
          <w:rFonts w:ascii="Garamond" w:hAnsi="Garamond"/>
          <w:i/>
        </w:rPr>
      </w:pPr>
      <w:r>
        <w:rPr>
          <w:rFonts w:ascii="Garamond" w:hAnsi="Garamond"/>
          <w:b/>
        </w:rPr>
        <w:t xml:space="preserve">    Role: </w:t>
      </w:r>
      <w:r>
        <w:rPr>
          <w:rFonts w:ascii="Garamond" w:hAnsi="Garamond"/>
        </w:rPr>
        <w:t>Lead Author</w:t>
      </w:r>
    </w:p>
    <w:p w14:paraId="799BDB16" w14:textId="77777777" w:rsidR="00220DC1" w:rsidRDefault="00220DC1" w:rsidP="00220DC1">
      <w:pPr>
        <w:spacing w:line="240" w:lineRule="auto"/>
        <w:ind w:left="360" w:hanging="360"/>
        <w:contextualSpacing/>
        <w:rPr>
          <w:rFonts w:ascii="Garamond" w:hAnsi="Garamond"/>
        </w:rPr>
      </w:pPr>
      <w:r>
        <w:rPr>
          <w:rFonts w:ascii="Garamond" w:hAnsi="Garamond"/>
          <w:b/>
        </w:rPr>
        <w:t xml:space="preserve">    Funder: </w:t>
      </w:r>
      <w:r>
        <w:rPr>
          <w:rFonts w:ascii="Garamond" w:hAnsi="Garamond"/>
        </w:rPr>
        <w:t>North Central Health Services (NCHS)</w:t>
      </w:r>
    </w:p>
    <w:p w14:paraId="6B30D14D" w14:textId="77777777" w:rsidR="00220DC1" w:rsidRDefault="00220DC1" w:rsidP="00220DC1">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$587,426</w:t>
      </w:r>
    </w:p>
    <w:p w14:paraId="4ADA6FFB" w14:textId="77777777" w:rsidR="00220DC1" w:rsidRPr="00220DC1" w:rsidRDefault="00220DC1" w:rsidP="00220DC1">
      <w:pPr>
        <w:spacing w:line="240" w:lineRule="auto"/>
        <w:ind w:left="360" w:hanging="360"/>
        <w:contextualSpacing/>
        <w:rPr>
          <w:rFonts w:ascii="Garamond" w:hAnsi="Garamond"/>
          <w:b/>
        </w:rPr>
      </w:pPr>
      <w:r>
        <w:rPr>
          <w:rFonts w:ascii="Garamond" w:hAnsi="Garamond"/>
          <w:b/>
        </w:rPr>
        <w:t xml:space="preserve">    Not Funded.</w:t>
      </w:r>
    </w:p>
    <w:p w14:paraId="0F8EAFA7" w14:textId="77777777" w:rsidR="008049D3" w:rsidRDefault="008049D3" w:rsidP="000C4E2E">
      <w:pPr>
        <w:spacing w:line="240" w:lineRule="auto"/>
        <w:ind w:left="360" w:hanging="360"/>
        <w:contextualSpacing/>
        <w:rPr>
          <w:rFonts w:ascii="Garamond" w:hAnsi="Garamond"/>
          <w:b/>
        </w:rPr>
      </w:pPr>
    </w:p>
    <w:p w14:paraId="56868292" w14:textId="77777777" w:rsidR="000C4E2E" w:rsidRDefault="000C4E2E" w:rsidP="000C4E2E">
      <w:pPr>
        <w:spacing w:line="240" w:lineRule="auto"/>
        <w:ind w:left="360" w:hanging="360"/>
        <w:contextualSpacing/>
        <w:rPr>
          <w:rFonts w:ascii="Garamond" w:hAnsi="Garamond"/>
        </w:rPr>
      </w:pPr>
      <w:r>
        <w:rPr>
          <w:rFonts w:ascii="Garamond" w:hAnsi="Garamond"/>
          <w:b/>
        </w:rPr>
        <w:t xml:space="preserve">Title: </w:t>
      </w:r>
      <w:r>
        <w:rPr>
          <w:rFonts w:ascii="Garamond" w:hAnsi="Garamond"/>
        </w:rPr>
        <w:t>Social Media Surveillance for Neonatal Abstinence Syndrome</w:t>
      </w:r>
    </w:p>
    <w:p w14:paraId="014C0DE9" w14:textId="77777777" w:rsidR="000C4E2E" w:rsidRDefault="000C4E2E" w:rsidP="000C4E2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CI</w:t>
      </w:r>
    </w:p>
    <w:p w14:paraId="5DBE4237" w14:textId="77777777" w:rsidR="000C4E2E" w:rsidRDefault="000C4E2E" w:rsidP="000C4E2E">
      <w:pPr>
        <w:spacing w:line="240" w:lineRule="auto"/>
        <w:ind w:left="360" w:hanging="360"/>
        <w:contextualSpacing/>
        <w:rPr>
          <w:rFonts w:ascii="Garamond" w:hAnsi="Garamond"/>
          <w:b/>
        </w:rPr>
      </w:pPr>
      <w:r>
        <w:rPr>
          <w:rFonts w:ascii="Garamond" w:hAnsi="Garamond"/>
          <w:b/>
        </w:rPr>
        <w:t xml:space="preserve">    Funder: </w:t>
      </w:r>
      <w:r>
        <w:rPr>
          <w:rFonts w:ascii="Garamond" w:hAnsi="Garamond"/>
        </w:rPr>
        <w:t>Indiana University Grand Challenges Initiative</w:t>
      </w:r>
      <w:r>
        <w:rPr>
          <w:rFonts w:ascii="Garamond" w:hAnsi="Garamond"/>
          <w:b/>
        </w:rPr>
        <w:t xml:space="preserve">    </w:t>
      </w:r>
    </w:p>
    <w:p w14:paraId="66FF1604" w14:textId="77777777" w:rsidR="000C4E2E" w:rsidRDefault="000C4E2E" w:rsidP="000C4E2E">
      <w:pPr>
        <w:spacing w:line="240" w:lineRule="auto"/>
        <w:ind w:left="360" w:hanging="360"/>
        <w:contextualSpacing/>
        <w:rPr>
          <w:rFonts w:ascii="Garamond" w:hAnsi="Garamond"/>
          <w:b/>
        </w:rPr>
      </w:pPr>
      <w:r>
        <w:rPr>
          <w:rFonts w:ascii="Garamond" w:hAnsi="Garamond"/>
          <w:b/>
        </w:rPr>
        <w:t xml:space="preserve">    Not Funded.</w:t>
      </w:r>
    </w:p>
    <w:p w14:paraId="62FC7B2E" w14:textId="77777777" w:rsidR="00FF43CC" w:rsidRDefault="00FF43CC" w:rsidP="000C4E2E">
      <w:pPr>
        <w:spacing w:line="240" w:lineRule="auto"/>
        <w:ind w:left="360" w:hanging="360"/>
        <w:contextualSpacing/>
        <w:rPr>
          <w:rFonts w:ascii="Garamond" w:hAnsi="Garamond"/>
          <w:b/>
        </w:rPr>
      </w:pPr>
    </w:p>
    <w:p w14:paraId="0B0E8ADA" w14:textId="77777777" w:rsidR="000C4E2E" w:rsidRDefault="000C4E2E" w:rsidP="000C4E2E">
      <w:pPr>
        <w:spacing w:line="240" w:lineRule="auto"/>
        <w:ind w:left="360" w:hanging="360"/>
        <w:contextualSpacing/>
        <w:rPr>
          <w:rFonts w:ascii="Garamond" w:hAnsi="Garamond"/>
        </w:rPr>
      </w:pPr>
      <w:r>
        <w:rPr>
          <w:rFonts w:ascii="Garamond" w:hAnsi="Garamond"/>
          <w:b/>
        </w:rPr>
        <w:t xml:space="preserve">Title: </w:t>
      </w:r>
      <w:r>
        <w:rPr>
          <w:rFonts w:ascii="Garamond" w:hAnsi="Garamond"/>
        </w:rPr>
        <w:t>SBIRT-ECHO</w:t>
      </w:r>
    </w:p>
    <w:p w14:paraId="47F17954" w14:textId="77777777" w:rsidR="000C4E2E" w:rsidRDefault="000C4E2E" w:rsidP="000C4E2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CI</w:t>
      </w:r>
    </w:p>
    <w:p w14:paraId="15C864D5" w14:textId="77777777" w:rsidR="000C4E2E" w:rsidRDefault="000C4E2E" w:rsidP="000C4E2E">
      <w:pPr>
        <w:spacing w:line="240" w:lineRule="auto"/>
        <w:ind w:left="360" w:hanging="360"/>
        <w:contextualSpacing/>
        <w:rPr>
          <w:rFonts w:ascii="Garamond" w:hAnsi="Garamond"/>
          <w:b/>
        </w:rPr>
      </w:pPr>
      <w:r>
        <w:rPr>
          <w:rFonts w:ascii="Garamond" w:hAnsi="Garamond"/>
          <w:b/>
        </w:rPr>
        <w:t xml:space="preserve">    Funder: </w:t>
      </w:r>
      <w:r>
        <w:rPr>
          <w:rFonts w:ascii="Garamond" w:hAnsi="Garamond"/>
        </w:rPr>
        <w:t>Indiana University Grand Challenges Initiative</w:t>
      </w:r>
      <w:r>
        <w:rPr>
          <w:rFonts w:ascii="Garamond" w:hAnsi="Garamond"/>
          <w:b/>
        </w:rPr>
        <w:t xml:space="preserve">    </w:t>
      </w:r>
    </w:p>
    <w:p w14:paraId="43D106A3" w14:textId="77777777" w:rsidR="000C4E2E" w:rsidRDefault="000C4E2E" w:rsidP="000C4E2E">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44F86B17" w14:textId="77777777" w:rsidR="000C4E2E" w:rsidRDefault="000C4E2E" w:rsidP="000C4E2E">
      <w:pPr>
        <w:spacing w:line="240" w:lineRule="auto"/>
        <w:ind w:left="360" w:hanging="360"/>
        <w:contextualSpacing/>
        <w:rPr>
          <w:rFonts w:ascii="Garamond" w:hAnsi="Garamond"/>
          <w:b/>
        </w:rPr>
      </w:pPr>
    </w:p>
    <w:p w14:paraId="09311CF6" w14:textId="77777777" w:rsidR="000C4E2E" w:rsidRDefault="000C4E2E" w:rsidP="000C4E2E">
      <w:pPr>
        <w:spacing w:line="240" w:lineRule="auto"/>
        <w:ind w:left="360" w:hanging="360"/>
        <w:contextualSpacing/>
        <w:rPr>
          <w:rFonts w:ascii="Garamond" w:hAnsi="Garamond"/>
        </w:rPr>
      </w:pPr>
      <w:r>
        <w:rPr>
          <w:rFonts w:ascii="Garamond" w:hAnsi="Garamond"/>
          <w:b/>
        </w:rPr>
        <w:t xml:space="preserve">Title: </w:t>
      </w:r>
      <w:r>
        <w:rPr>
          <w:rFonts w:ascii="Garamond" w:hAnsi="Garamond"/>
        </w:rPr>
        <w:t>Social Ecological Integrated Approach to Prevent Adolescent Opioid Misuse in Rural Counties in Indiana</w:t>
      </w:r>
    </w:p>
    <w:p w14:paraId="3C30C769" w14:textId="77777777" w:rsidR="000C4E2E" w:rsidRDefault="000C4E2E" w:rsidP="000C4E2E">
      <w:pPr>
        <w:spacing w:line="240" w:lineRule="auto"/>
        <w:ind w:left="360" w:hanging="360"/>
        <w:contextualSpacing/>
        <w:rPr>
          <w:rFonts w:ascii="Garamond" w:hAnsi="Garamond"/>
          <w:i/>
        </w:rPr>
      </w:pPr>
      <w:r>
        <w:rPr>
          <w:rFonts w:ascii="Garamond" w:hAnsi="Garamond"/>
          <w:b/>
        </w:rPr>
        <w:t xml:space="preserve">    Role: </w:t>
      </w:r>
      <w:r>
        <w:rPr>
          <w:rFonts w:ascii="Garamond" w:hAnsi="Garamond"/>
        </w:rPr>
        <w:t>CI</w:t>
      </w:r>
    </w:p>
    <w:p w14:paraId="365EC9E8" w14:textId="77777777" w:rsidR="000C4E2E" w:rsidRDefault="000C4E2E" w:rsidP="000C4E2E">
      <w:pPr>
        <w:spacing w:line="240" w:lineRule="auto"/>
        <w:ind w:left="360" w:hanging="360"/>
        <w:contextualSpacing/>
        <w:rPr>
          <w:rFonts w:ascii="Garamond" w:hAnsi="Garamond"/>
          <w:b/>
        </w:rPr>
      </w:pPr>
      <w:r>
        <w:rPr>
          <w:rFonts w:ascii="Garamond" w:hAnsi="Garamond"/>
          <w:b/>
        </w:rPr>
        <w:t xml:space="preserve">    Funder: </w:t>
      </w:r>
      <w:r>
        <w:rPr>
          <w:rFonts w:ascii="Garamond" w:hAnsi="Garamond"/>
        </w:rPr>
        <w:t>Indiana University Grand Challenges Initiative</w:t>
      </w:r>
      <w:r>
        <w:rPr>
          <w:rFonts w:ascii="Garamond" w:hAnsi="Garamond"/>
          <w:b/>
        </w:rPr>
        <w:t xml:space="preserve">    </w:t>
      </w:r>
    </w:p>
    <w:p w14:paraId="6D749D0C" w14:textId="77777777" w:rsidR="000C4E2E" w:rsidRDefault="000C4E2E" w:rsidP="000C4E2E">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2DB9D869" w14:textId="77777777" w:rsidR="00896309" w:rsidRDefault="00896309" w:rsidP="000C4E2E">
      <w:pPr>
        <w:spacing w:line="240" w:lineRule="auto"/>
        <w:ind w:left="360" w:hanging="360"/>
        <w:contextualSpacing/>
        <w:rPr>
          <w:rFonts w:ascii="Garamond" w:hAnsi="Garamond"/>
          <w:b/>
        </w:rPr>
      </w:pPr>
    </w:p>
    <w:p w14:paraId="4DB00225" w14:textId="77777777" w:rsidR="000C4E2E" w:rsidRDefault="000C4E2E" w:rsidP="000C4E2E">
      <w:pPr>
        <w:spacing w:line="240" w:lineRule="auto"/>
        <w:ind w:left="360" w:hanging="360"/>
        <w:contextualSpacing/>
        <w:rPr>
          <w:rFonts w:ascii="Garamond" w:hAnsi="Garamond"/>
        </w:rPr>
      </w:pPr>
      <w:r>
        <w:rPr>
          <w:rFonts w:ascii="Garamond" w:hAnsi="Garamond"/>
          <w:b/>
        </w:rPr>
        <w:t xml:space="preserve">Title: </w:t>
      </w:r>
      <w:r>
        <w:rPr>
          <w:rFonts w:ascii="Garamond" w:hAnsi="Garamond"/>
        </w:rPr>
        <w:t>Center of Excellence for Protected Health Information (COE-PHI)</w:t>
      </w:r>
    </w:p>
    <w:p w14:paraId="744F22A6" w14:textId="77777777" w:rsidR="000C4E2E" w:rsidRDefault="000C4E2E" w:rsidP="000C4E2E">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Co-PI</w:t>
      </w:r>
    </w:p>
    <w:p w14:paraId="1AF13903" w14:textId="77777777" w:rsidR="000C4E2E" w:rsidRDefault="000C4E2E" w:rsidP="000C4E2E">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3324E190" w14:textId="77777777" w:rsidR="000C4E2E" w:rsidRDefault="000C4E2E" w:rsidP="000C4E2E">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$4,961,420</w:t>
      </w:r>
    </w:p>
    <w:p w14:paraId="28EE1101" w14:textId="661C326A" w:rsidR="000C4E2E" w:rsidRDefault="000C4E2E" w:rsidP="000C4E2E">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62C6F7A7" w14:textId="77777777" w:rsidR="00A80ADC" w:rsidRDefault="00A80ADC" w:rsidP="000C4E2E">
      <w:pPr>
        <w:spacing w:line="240" w:lineRule="auto"/>
        <w:ind w:left="360" w:hanging="360"/>
        <w:contextualSpacing/>
        <w:rPr>
          <w:rFonts w:ascii="Garamond" w:hAnsi="Garamond"/>
          <w:b/>
        </w:rPr>
      </w:pPr>
    </w:p>
    <w:p w14:paraId="6DCADDA7" w14:textId="77777777" w:rsidR="00414C07" w:rsidRDefault="00414C07" w:rsidP="000C4E2E">
      <w:pPr>
        <w:spacing w:line="240" w:lineRule="auto"/>
        <w:ind w:left="360" w:hanging="360"/>
        <w:contextualSpacing/>
        <w:rPr>
          <w:rFonts w:ascii="Garamond" w:hAnsi="Garamond"/>
        </w:rPr>
      </w:pPr>
      <w:r>
        <w:rPr>
          <w:rFonts w:ascii="Garamond" w:hAnsi="Garamond"/>
          <w:b/>
        </w:rPr>
        <w:t xml:space="preserve">Title: </w:t>
      </w:r>
      <w:r>
        <w:rPr>
          <w:rFonts w:ascii="Garamond" w:hAnsi="Garamond"/>
        </w:rPr>
        <w:t>Franciscan SBIRT Implementation Program</w:t>
      </w:r>
    </w:p>
    <w:p w14:paraId="1AA63499" w14:textId="77777777" w:rsidR="00414C07" w:rsidRDefault="00414C07" w:rsidP="00414C07">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Project Evaluator, Subcontract Co-PI</w:t>
      </w:r>
    </w:p>
    <w:p w14:paraId="753C9ED5" w14:textId="77777777" w:rsidR="00414C07" w:rsidRDefault="00414C07" w:rsidP="00414C07">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31A635A2" w14:textId="77777777" w:rsidR="00414C07" w:rsidRDefault="00414C07" w:rsidP="00414C07">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$4,975,000</w:t>
      </w:r>
      <w:r w:rsidR="00312C81">
        <w:rPr>
          <w:rFonts w:ascii="Garamond" w:hAnsi="Garamond"/>
        </w:rPr>
        <w:t xml:space="preserve"> (IU Subcontract: $1,298,960)</w:t>
      </w:r>
    </w:p>
    <w:p w14:paraId="50646330" w14:textId="77777777" w:rsidR="00414C07" w:rsidRPr="00414C07" w:rsidRDefault="00414C07" w:rsidP="00414C07">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582C9070" w14:textId="77777777" w:rsidR="00BE66CB" w:rsidRDefault="00BE66CB" w:rsidP="008D7DA2">
      <w:pPr>
        <w:spacing w:line="240" w:lineRule="auto"/>
        <w:ind w:left="360" w:hanging="360"/>
        <w:contextualSpacing/>
        <w:rPr>
          <w:rFonts w:ascii="Garamond" w:hAnsi="Garamond"/>
          <w:b/>
        </w:rPr>
      </w:pPr>
    </w:p>
    <w:p w14:paraId="065433AA" w14:textId="2517EE35" w:rsidR="008D7DA2" w:rsidRPr="00D30DC1" w:rsidRDefault="008D7DA2" w:rsidP="008D7DA2">
      <w:pPr>
        <w:spacing w:line="240" w:lineRule="auto"/>
        <w:ind w:left="360" w:hanging="360"/>
        <w:contextualSpacing/>
        <w:rPr>
          <w:rFonts w:ascii="Garamond" w:hAnsi="Garamond"/>
        </w:rPr>
      </w:pPr>
      <w:r>
        <w:rPr>
          <w:rFonts w:ascii="Garamond" w:hAnsi="Garamond"/>
          <w:b/>
        </w:rPr>
        <w:t xml:space="preserve">Title: </w:t>
      </w:r>
      <w:r>
        <w:rPr>
          <w:rFonts w:ascii="Garamond" w:hAnsi="Garamond"/>
        </w:rPr>
        <w:t xml:space="preserve">Evaluation of </w:t>
      </w:r>
      <w:r>
        <w:rPr>
          <w:rFonts w:ascii="Garamond" w:hAnsi="Garamond"/>
          <w:i/>
        </w:rPr>
        <w:t>Prevention Matters</w:t>
      </w:r>
    </w:p>
    <w:p w14:paraId="674EB01C" w14:textId="77777777" w:rsidR="008D7DA2" w:rsidRDefault="008D7DA2" w:rsidP="008D7DA2">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w:t>
      </w:r>
    </w:p>
    <w:p w14:paraId="50C71A95" w14:textId="77777777" w:rsidR="008D7DA2" w:rsidRDefault="008D7DA2" w:rsidP="008D7DA2">
      <w:pPr>
        <w:spacing w:line="240" w:lineRule="auto"/>
        <w:ind w:left="360" w:hanging="360"/>
        <w:contextualSpacing/>
        <w:rPr>
          <w:rFonts w:ascii="Garamond" w:hAnsi="Garamond"/>
        </w:rPr>
      </w:pPr>
      <w:r>
        <w:rPr>
          <w:rFonts w:ascii="Garamond" w:hAnsi="Garamond"/>
          <w:b/>
        </w:rPr>
        <w:t xml:space="preserve">    Funder: </w:t>
      </w:r>
      <w:r>
        <w:rPr>
          <w:rFonts w:ascii="Garamond" w:hAnsi="Garamond"/>
        </w:rPr>
        <w:t>Richard M. Fairbanks Foundation</w:t>
      </w:r>
    </w:p>
    <w:p w14:paraId="01539C00" w14:textId="77777777" w:rsidR="008D7DA2" w:rsidRDefault="008D7DA2" w:rsidP="008D7DA2">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$603,000</w:t>
      </w:r>
    </w:p>
    <w:p w14:paraId="7F94659E" w14:textId="77777777" w:rsidR="008D7DA2" w:rsidRPr="008D7DA2" w:rsidRDefault="008D7DA2" w:rsidP="008D7DA2">
      <w:pPr>
        <w:spacing w:line="240" w:lineRule="auto"/>
        <w:ind w:left="360" w:hanging="360"/>
        <w:contextualSpacing/>
        <w:rPr>
          <w:rFonts w:ascii="Garamond" w:hAnsi="Garamond"/>
          <w:b/>
        </w:rPr>
      </w:pPr>
      <w:r>
        <w:rPr>
          <w:rFonts w:ascii="Garamond" w:hAnsi="Garamond"/>
          <w:b/>
          <w:i/>
        </w:rPr>
        <w:t xml:space="preserve">    </w:t>
      </w:r>
      <w:r>
        <w:rPr>
          <w:rFonts w:ascii="Garamond" w:hAnsi="Garamond"/>
          <w:b/>
        </w:rPr>
        <w:t>Not Funded.</w:t>
      </w:r>
    </w:p>
    <w:p w14:paraId="7B0B5263" w14:textId="77777777" w:rsidR="00084456" w:rsidRDefault="00084456" w:rsidP="000E028E">
      <w:pPr>
        <w:spacing w:line="240" w:lineRule="auto"/>
        <w:ind w:left="360" w:hanging="360"/>
        <w:contextualSpacing/>
        <w:rPr>
          <w:rFonts w:ascii="Garamond" w:hAnsi="Garamond"/>
          <w:b/>
        </w:rPr>
      </w:pPr>
    </w:p>
    <w:p w14:paraId="7C648C3C" w14:textId="77777777" w:rsidR="000E028E" w:rsidRDefault="000E028E" w:rsidP="000E028E">
      <w:pPr>
        <w:spacing w:line="240" w:lineRule="auto"/>
        <w:ind w:left="360" w:hanging="360"/>
        <w:contextualSpacing/>
        <w:rPr>
          <w:rFonts w:ascii="Garamond" w:hAnsi="Garamond"/>
          <w:b/>
        </w:rPr>
      </w:pPr>
      <w:r>
        <w:rPr>
          <w:rFonts w:ascii="Garamond" w:hAnsi="Garamond"/>
          <w:b/>
        </w:rPr>
        <w:t xml:space="preserve">Title: </w:t>
      </w:r>
      <w:r>
        <w:rPr>
          <w:rFonts w:ascii="Garamond" w:hAnsi="Garamond"/>
        </w:rPr>
        <w:t>Stress-Reduction to Improve Social Determinants of Health in Gary, Indiana</w:t>
      </w:r>
    </w:p>
    <w:p w14:paraId="3864C5C5" w14:textId="77777777" w:rsidR="000E028E" w:rsidRDefault="000E028E" w:rsidP="000E028E">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 and Project Director</w:t>
      </w:r>
    </w:p>
    <w:p w14:paraId="0D03E6AB" w14:textId="77777777" w:rsidR="000E028E" w:rsidRDefault="000E028E" w:rsidP="000E028E">
      <w:pPr>
        <w:spacing w:line="240" w:lineRule="auto"/>
        <w:ind w:left="360" w:hanging="360"/>
        <w:contextualSpacing/>
        <w:rPr>
          <w:rFonts w:ascii="Garamond" w:hAnsi="Garamond"/>
        </w:rPr>
      </w:pPr>
      <w:r>
        <w:rPr>
          <w:rFonts w:ascii="Garamond" w:hAnsi="Garamond"/>
          <w:b/>
        </w:rPr>
        <w:t xml:space="preserve">    Funder: </w:t>
      </w:r>
      <w:r>
        <w:rPr>
          <w:rFonts w:ascii="Garamond" w:hAnsi="Garamond"/>
        </w:rPr>
        <w:t>Aetna Foundation</w:t>
      </w:r>
    </w:p>
    <w:p w14:paraId="69B4E843" w14:textId="77777777" w:rsidR="000E028E" w:rsidRDefault="000E028E" w:rsidP="000E028E">
      <w:pPr>
        <w:spacing w:line="240" w:lineRule="auto"/>
        <w:ind w:left="360" w:hanging="360"/>
        <w:contextualSpacing/>
        <w:rPr>
          <w:rFonts w:ascii="Garamond" w:hAnsi="Garamond"/>
          <w:b/>
        </w:rPr>
      </w:pPr>
      <w:r>
        <w:rPr>
          <w:rFonts w:ascii="Garamond" w:hAnsi="Garamond"/>
          <w:b/>
        </w:rPr>
        <w:t xml:space="preserve">    Requested Funds: </w:t>
      </w:r>
      <w:r>
        <w:rPr>
          <w:rFonts w:ascii="Garamond" w:hAnsi="Garamond"/>
        </w:rPr>
        <w:t>$100,000</w:t>
      </w:r>
      <w:r w:rsidRPr="00BE1742">
        <w:rPr>
          <w:rFonts w:ascii="Garamond" w:hAnsi="Garamond"/>
          <w:b/>
        </w:rPr>
        <w:t xml:space="preserve"> </w:t>
      </w:r>
    </w:p>
    <w:p w14:paraId="5C3F50BE" w14:textId="77777777" w:rsidR="000E028E" w:rsidRDefault="000E028E" w:rsidP="000E028E">
      <w:pPr>
        <w:spacing w:line="240" w:lineRule="auto"/>
        <w:ind w:left="360" w:hanging="360"/>
        <w:contextualSpacing/>
        <w:rPr>
          <w:rFonts w:ascii="Garamond" w:hAnsi="Garamond"/>
          <w:b/>
        </w:rPr>
      </w:pPr>
      <w:r>
        <w:rPr>
          <w:rFonts w:ascii="Garamond" w:hAnsi="Garamond"/>
          <w:b/>
        </w:rPr>
        <w:t xml:space="preserve">    Not Funded.</w:t>
      </w:r>
    </w:p>
    <w:p w14:paraId="74A2A1A7" w14:textId="56EA281A" w:rsidR="008D4E87" w:rsidRDefault="008D4E87" w:rsidP="008D4E87">
      <w:pPr>
        <w:spacing w:line="240" w:lineRule="auto"/>
        <w:ind w:left="360" w:hanging="360"/>
        <w:contextualSpacing/>
        <w:rPr>
          <w:rFonts w:ascii="Garamond" w:hAnsi="Garamond"/>
          <w:b/>
        </w:rPr>
      </w:pPr>
      <w:r>
        <w:rPr>
          <w:rFonts w:ascii="Garamond" w:hAnsi="Garamond"/>
          <w:b/>
        </w:rPr>
        <w:lastRenderedPageBreak/>
        <w:t xml:space="preserve">Title: </w:t>
      </w:r>
      <w:r>
        <w:rPr>
          <w:rFonts w:ascii="Garamond" w:hAnsi="Garamond"/>
        </w:rPr>
        <w:t>Body Weight and Adiposity Differences between Regular Drinking and Abstaining Groups of Free-Living Young Adults: A Randomized Controlled Pilot Study</w:t>
      </w:r>
    </w:p>
    <w:p w14:paraId="1E206AB2" w14:textId="77777777" w:rsidR="008D4E87" w:rsidRDefault="008D4E87" w:rsidP="008D4E87">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Co-Author/Collaborator</w:t>
      </w:r>
    </w:p>
    <w:p w14:paraId="5CA9FF36" w14:textId="77777777" w:rsidR="008D4E87" w:rsidRDefault="008D4E87" w:rsidP="008D4E87">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University Collaborative Research Grants Program</w:t>
      </w:r>
    </w:p>
    <w:p w14:paraId="00B09E93" w14:textId="77777777" w:rsidR="008D4E87" w:rsidRDefault="008D4E87" w:rsidP="008D4E87">
      <w:pPr>
        <w:spacing w:line="240" w:lineRule="auto"/>
        <w:ind w:left="360" w:hanging="360"/>
        <w:contextualSpacing/>
        <w:rPr>
          <w:rFonts w:ascii="Garamond" w:hAnsi="Garamond"/>
          <w:b/>
        </w:rPr>
      </w:pPr>
      <w:r>
        <w:rPr>
          <w:rFonts w:ascii="Garamond" w:hAnsi="Garamond"/>
          <w:b/>
        </w:rPr>
        <w:t xml:space="preserve">    Requested Funds: </w:t>
      </w:r>
      <w:r>
        <w:rPr>
          <w:rFonts w:ascii="Garamond" w:hAnsi="Garamond"/>
        </w:rPr>
        <w:t>$74,767</w:t>
      </w:r>
      <w:r w:rsidRPr="00BE1742">
        <w:rPr>
          <w:rFonts w:ascii="Garamond" w:hAnsi="Garamond"/>
          <w:b/>
        </w:rPr>
        <w:t xml:space="preserve"> </w:t>
      </w:r>
    </w:p>
    <w:p w14:paraId="12C02CB8" w14:textId="77777777" w:rsidR="008D4E87" w:rsidRDefault="008D4E87" w:rsidP="008D4E87">
      <w:pPr>
        <w:spacing w:line="240" w:lineRule="auto"/>
        <w:ind w:left="360" w:hanging="360"/>
        <w:contextualSpacing/>
        <w:rPr>
          <w:rFonts w:ascii="Garamond" w:hAnsi="Garamond"/>
        </w:rPr>
      </w:pPr>
      <w:r>
        <w:rPr>
          <w:rFonts w:ascii="Garamond" w:hAnsi="Garamond"/>
          <w:b/>
        </w:rPr>
        <w:t xml:space="preserve">    Not Funded.</w:t>
      </w:r>
      <w:r>
        <w:rPr>
          <w:rFonts w:ascii="Garamond" w:hAnsi="Garamond"/>
          <w:b/>
        </w:rPr>
        <w:br/>
      </w:r>
    </w:p>
    <w:p w14:paraId="718054FA" w14:textId="77777777" w:rsidR="00E25AA4" w:rsidRDefault="00E25AA4" w:rsidP="00E25AA4">
      <w:pPr>
        <w:spacing w:line="240" w:lineRule="auto"/>
        <w:ind w:left="360" w:hanging="360"/>
        <w:contextualSpacing/>
        <w:rPr>
          <w:rFonts w:ascii="Garamond" w:hAnsi="Garamond"/>
          <w:b/>
        </w:rPr>
      </w:pPr>
      <w:r>
        <w:rPr>
          <w:rFonts w:ascii="Garamond" w:hAnsi="Garamond"/>
          <w:b/>
        </w:rPr>
        <w:t xml:space="preserve">Title: </w:t>
      </w:r>
      <w:r>
        <w:rPr>
          <w:rFonts w:ascii="Garamond" w:hAnsi="Garamond"/>
        </w:rPr>
        <w:t>SMS Peer Support to Reduce Depression Levels in Sex Workers</w:t>
      </w:r>
    </w:p>
    <w:p w14:paraId="6348E0C2" w14:textId="77777777" w:rsidR="00E25AA4" w:rsidRDefault="00E25AA4" w:rsidP="00E25AA4">
      <w:pPr>
        <w:spacing w:line="240" w:lineRule="auto"/>
        <w:ind w:left="360" w:hanging="360"/>
        <w:contextualSpacing/>
        <w:rPr>
          <w:rFonts w:ascii="Garamond" w:hAnsi="Garamond"/>
          <w:i/>
        </w:rPr>
      </w:pPr>
      <w:r>
        <w:rPr>
          <w:rFonts w:ascii="Garamond" w:hAnsi="Garamond"/>
          <w:b/>
        </w:rPr>
        <w:t xml:space="preserve">    Role: </w:t>
      </w:r>
      <w:r>
        <w:rPr>
          <w:rFonts w:ascii="Garamond" w:hAnsi="Garamond"/>
        </w:rPr>
        <w:t>Co-PI/Co-Author</w:t>
      </w:r>
    </w:p>
    <w:p w14:paraId="7DE3644A" w14:textId="77777777" w:rsidR="00E25AA4" w:rsidRDefault="00E25AA4" w:rsidP="00E25AA4">
      <w:pPr>
        <w:spacing w:line="240" w:lineRule="auto"/>
        <w:ind w:left="360" w:hanging="360"/>
        <w:contextualSpacing/>
        <w:rPr>
          <w:rFonts w:ascii="Garamond" w:hAnsi="Garamond"/>
        </w:rPr>
      </w:pPr>
      <w:r>
        <w:rPr>
          <w:rFonts w:ascii="Garamond" w:hAnsi="Garamond"/>
          <w:b/>
        </w:rPr>
        <w:t xml:space="preserve">    Funder: </w:t>
      </w:r>
      <w:r>
        <w:rPr>
          <w:rFonts w:ascii="Garamond" w:hAnsi="Garamond"/>
        </w:rPr>
        <w:t>Bill and Melinda Gates Foundation</w:t>
      </w:r>
    </w:p>
    <w:p w14:paraId="178B67B7" w14:textId="77777777" w:rsidR="00E25AA4" w:rsidRDefault="00E25AA4" w:rsidP="00E25AA4">
      <w:pPr>
        <w:spacing w:line="240" w:lineRule="auto"/>
        <w:ind w:left="360" w:hanging="360"/>
        <w:contextualSpacing/>
        <w:rPr>
          <w:rFonts w:ascii="Garamond" w:hAnsi="Garamond"/>
          <w:b/>
        </w:rPr>
      </w:pPr>
      <w:r>
        <w:rPr>
          <w:rFonts w:ascii="Garamond" w:hAnsi="Garamond"/>
          <w:b/>
        </w:rPr>
        <w:t xml:space="preserve">    Requested Funds: </w:t>
      </w:r>
      <w:r>
        <w:rPr>
          <w:rFonts w:ascii="Garamond" w:hAnsi="Garamond"/>
        </w:rPr>
        <w:t>$99,451</w:t>
      </w:r>
      <w:r w:rsidRPr="00BE1742">
        <w:rPr>
          <w:rFonts w:ascii="Garamond" w:hAnsi="Garamond"/>
          <w:b/>
        </w:rPr>
        <w:t xml:space="preserve"> </w:t>
      </w:r>
    </w:p>
    <w:p w14:paraId="5A16A2A2" w14:textId="641AA912" w:rsidR="00E25AA4" w:rsidRDefault="00E25AA4" w:rsidP="00E25AA4">
      <w:pPr>
        <w:spacing w:line="240" w:lineRule="auto"/>
        <w:ind w:left="360" w:hanging="360"/>
        <w:contextualSpacing/>
        <w:rPr>
          <w:rFonts w:ascii="Garamond" w:hAnsi="Garamond"/>
          <w:b/>
          <w:i/>
        </w:rPr>
      </w:pPr>
      <w:r>
        <w:rPr>
          <w:rFonts w:ascii="Garamond" w:hAnsi="Garamond"/>
          <w:b/>
        </w:rPr>
        <w:t xml:space="preserve">    Not Funded</w:t>
      </w:r>
      <w:r w:rsidRPr="00232065">
        <w:rPr>
          <w:rFonts w:ascii="Garamond" w:hAnsi="Garamond"/>
          <w:b/>
          <w:i/>
        </w:rPr>
        <w:t>.</w:t>
      </w:r>
    </w:p>
    <w:p w14:paraId="6DD50023" w14:textId="77777777" w:rsidR="00C10456" w:rsidRDefault="00C10456" w:rsidP="00E25AA4">
      <w:pPr>
        <w:spacing w:line="240" w:lineRule="auto"/>
        <w:ind w:left="360" w:hanging="360"/>
        <w:contextualSpacing/>
        <w:rPr>
          <w:rFonts w:ascii="Garamond" w:hAnsi="Garamond"/>
          <w:b/>
          <w:i/>
        </w:rPr>
      </w:pPr>
    </w:p>
    <w:p w14:paraId="4AD43DB0" w14:textId="77777777" w:rsidR="0003165C" w:rsidRDefault="0003165C" w:rsidP="0003165C">
      <w:pPr>
        <w:spacing w:line="240" w:lineRule="auto"/>
        <w:ind w:left="360" w:hanging="360"/>
        <w:contextualSpacing/>
        <w:rPr>
          <w:rFonts w:ascii="Garamond" w:hAnsi="Garamond"/>
        </w:rPr>
      </w:pPr>
      <w:r>
        <w:rPr>
          <w:rFonts w:ascii="Garamond" w:hAnsi="Garamond"/>
          <w:b/>
        </w:rPr>
        <w:t xml:space="preserve">Title: </w:t>
      </w:r>
      <w:r>
        <w:rPr>
          <w:rFonts w:ascii="Garamond" w:hAnsi="Garamond"/>
        </w:rPr>
        <w:t>Franciscan Zero Suicide Program</w:t>
      </w:r>
    </w:p>
    <w:p w14:paraId="4B4F5A76" w14:textId="77777777" w:rsidR="0003165C" w:rsidRDefault="0003165C" w:rsidP="0003165C">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and Project Evaluator</w:t>
      </w:r>
    </w:p>
    <w:p w14:paraId="3E4E2C52" w14:textId="77777777" w:rsidR="0003165C" w:rsidRDefault="0003165C" w:rsidP="0003165C">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58071C41" w14:textId="77777777" w:rsidR="0003165C" w:rsidRDefault="0003165C" w:rsidP="0003165C">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$1,998,661</w:t>
      </w:r>
    </w:p>
    <w:p w14:paraId="23D3DAFB" w14:textId="77777777" w:rsidR="0003165C" w:rsidRPr="0003165C" w:rsidRDefault="0003165C" w:rsidP="0003165C">
      <w:pPr>
        <w:spacing w:line="240" w:lineRule="auto"/>
        <w:ind w:left="360" w:hanging="360"/>
        <w:contextualSpacing/>
        <w:rPr>
          <w:rFonts w:ascii="Garamond" w:hAnsi="Garamond"/>
          <w:b/>
        </w:rPr>
      </w:pPr>
      <w:r>
        <w:rPr>
          <w:rFonts w:ascii="Garamond" w:hAnsi="Garamond"/>
          <w:b/>
        </w:rPr>
        <w:t xml:space="preserve">    Not Funded.</w:t>
      </w:r>
    </w:p>
    <w:p w14:paraId="1184A235" w14:textId="77777777" w:rsidR="0003165C" w:rsidRDefault="0003165C" w:rsidP="0003165C">
      <w:pPr>
        <w:spacing w:line="240" w:lineRule="auto"/>
        <w:ind w:left="360" w:hanging="360"/>
        <w:contextualSpacing/>
        <w:rPr>
          <w:rFonts w:ascii="Garamond" w:hAnsi="Garamond"/>
        </w:rPr>
      </w:pPr>
    </w:p>
    <w:p w14:paraId="284F889F" w14:textId="77777777" w:rsidR="000F41A6" w:rsidRDefault="000F41A6" w:rsidP="00C8514D">
      <w:pPr>
        <w:spacing w:line="240" w:lineRule="auto"/>
        <w:ind w:left="360" w:hanging="360"/>
        <w:contextualSpacing/>
        <w:rPr>
          <w:rFonts w:ascii="Garamond" w:hAnsi="Garamond"/>
        </w:rPr>
      </w:pPr>
      <w:r>
        <w:rPr>
          <w:rFonts w:ascii="Garamond" w:hAnsi="Garamond"/>
          <w:b/>
          <w:bCs/>
        </w:rPr>
        <w:t xml:space="preserve">Title: </w:t>
      </w:r>
      <w:r>
        <w:rPr>
          <w:rFonts w:ascii="Garamond" w:hAnsi="Garamond"/>
        </w:rPr>
        <w:t>Development of a Prototype Mobile Application (‘App’) to Differentiate Intoxicated and Sober Individuals</w:t>
      </w:r>
    </w:p>
    <w:p w14:paraId="0E390C8A" w14:textId="77777777" w:rsidR="000F41A6" w:rsidRDefault="000F41A6" w:rsidP="00C8514D">
      <w:pPr>
        <w:spacing w:line="240" w:lineRule="auto"/>
        <w:ind w:left="360" w:hanging="360"/>
        <w:contextualSpacing/>
        <w:rPr>
          <w:rFonts w:ascii="Garamond" w:hAnsi="Garamond"/>
          <w:i/>
          <w:iCs/>
        </w:rPr>
      </w:pPr>
      <w:r>
        <w:rPr>
          <w:rFonts w:ascii="Garamond" w:hAnsi="Garamond"/>
          <w:b/>
          <w:bCs/>
        </w:rPr>
        <w:t xml:space="preserve">    Role: </w:t>
      </w:r>
      <w:r>
        <w:rPr>
          <w:rFonts w:ascii="Garamond" w:hAnsi="Garamond"/>
        </w:rPr>
        <w:t>PI and Lead Author</w:t>
      </w:r>
    </w:p>
    <w:p w14:paraId="3DA2B644" w14:textId="77777777" w:rsidR="000F41A6" w:rsidRDefault="000F41A6" w:rsidP="00C8514D">
      <w:pPr>
        <w:spacing w:line="240" w:lineRule="auto"/>
        <w:ind w:left="360" w:hanging="360"/>
        <w:contextualSpacing/>
        <w:rPr>
          <w:rFonts w:ascii="Garamond" w:hAnsi="Garamond"/>
        </w:rPr>
      </w:pPr>
      <w:r>
        <w:rPr>
          <w:rFonts w:ascii="Garamond" w:hAnsi="Garamond"/>
          <w:b/>
          <w:bCs/>
        </w:rPr>
        <w:t xml:space="preserve">    Funder: </w:t>
      </w:r>
      <w:r>
        <w:rPr>
          <w:rFonts w:ascii="Garamond" w:hAnsi="Garamond"/>
        </w:rPr>
        <w:t>Indiana University Grand Challenges Initiative</w:t>
      </w:r>
    </w:p>
    <w:p w14:paraId="26372805" w14:textId="77777777" w:rsidR="000F41A6" w:rsidRDefault="000F41A6" w:rsidP="00C8514D">
      <w:pPr>
        <w:spacing w:line="240" w:lineRule="auto"/>
        <w:ind w:left="360" w:hanging="360"/>
        <w:contextualSpacing/>
        <w:rPr>
          <w:rFonts w:ascii="Garamond" w:hAnsi="Garamond"/>
        </w:rPr>
      </w:pPr>
      <w:r>
        <w:rPr>
          <w:rFonts w:ascii="Garamond" w:hAnsi="Garamond"/>
          <w:b/>
          <w:bCs/>
        </w:rPr>
        <w:t xml:space="preserve">    Requested Funds: </w:t>
      </w:r>
      <w:r>
        <w:rPr>
          <w:rFonts w:ascii="Garamond" w:hAnsi="Garamond"/>
        </w:rPr>
        <w:t>$573,747</w:t>
      </w:r>
    </w:p>
    <w:p w14:paraId="2D070F13" w14:textId="77777777" w:rsidR="000F41A6" w:rsidRDefault="000F41A6" w:rsidP="00C8514D">
      <w:pPr>
        <w:spacing w:line="240" w:lineRule="auto"/>
        <w:ind w:left="360" w:hanging="360"/>
        <w:contextualSpacing/>
        <w:rPr>
          <w:rFonts w:ascii="Garamond" w:hAnsi="Garamond"/>
          <w:b/>
          <w:bCs/>
        </w:rPr>
      </w:pPr>
      <w:r>
        <w:rPr>
          <w:rFonts w:ascii="Garamond" w:hAnsi="Garamond"/>
          <w:b/>
          <w:bCs/>
        </w:rPr>
        <w:t>    Not Funded.</w:t>
      </w:r>
    </w:p>
    <w:p w14:paraId="02DA1BC8" w14:textId="77777777" w:rsidR="000F41A6" w:rsidRDefault="000F41A6" w:rsidP="0003165C">
      <w:pPr>
        <w:spacing w:line="240" w:lineRule="auto"/>
        <w:ind w:left="360" w:hanging="360"/>
        <w:contextualSpacing/>
        <w:rPr>
          <w:rFonts w:ascii="Garamond" w:hAnsi="Garamond"/>
        </w:rPr>
      </w:pPr>
    </w:p>
    <w:p w14:paraId="04686CE6" w14:textId="77777777" w:rsidR="00EC3C87" w:rsidRDefault="00EC3C87" w:rsidP="00EC3C87">
      <w:pPr>
        <w:spacing w:line="240" w:lineRule="auto"/>
        <w:ind w:left="360" w:hanging="360"/>
        <w:contextualSpacing/>
        <w:rPr>
          <w:rFonts w:ascii="Garamond" w:hAnsi="Garamond"/>
          <w:b/>
        </w:rPr>
      </w:pPr>
      <w:r>
        <w:rPr>
          <w:rFonts w:ascii="Garamond" w:hAnsi="Garamond"/>
          <w:b/>
        </w:rPr>
        <w:t xml:space="preserve">Title: </w:t>
      </w:r>
      <w:r>
        <w:rPr>
          <w:rFonts w:ascii="Garamond" w:hAnsi="Garamond"/>
        </w:rPr>
        <w:t>Health Equity in Indiana and Beyond (Indiana University Grand Challenge)</w:t>
      </w:r>
    </w:p>
    <w:p w14:paraId="35267199" w14:textId="77777777" w:rsidR="00EC3C87" w:rsidRDefault="00EC3C87" w:rsidP="00EC3C87">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 and Co-Investigator</w:t>
      </w:r>
    </w:p>
    <w:p w14:paraId="1EE0D457" w14:textId="77777777" w:rsidR="00EC3C87" w:rsidRDefault="00EC3C87" w:rsidP="00EC3C87">
      <w:pPr>
        <w:spacing w:line="240" w:lineRule="auto"/>
        <w:ind w:left="360" w:hanging="360"/>
        <w:contextualSpacing/>
        <w:rPr>
          <w:rFonts w:ascii="Garamond" w:hAnsi="Garamond"/>
        </w:rPr>
      </w:pPr>
      <w:r>
        <w:rPr>
          <w:rFonts w:ascii="Garamond" w:hAnsi="Garamond"/>
          <w:b/>
        </w:rPr>
        <w:t xml:space="preserve">    Funder: </w:t>
      </w:r>
      <w:r>
        <w:rPr>
          <w:rFonts w:ascii="Garamond" w:hAnsi="Garamond"/>
        </w:rPr>
        <w:t>Indiana University</w:t>
      </w:r>
      <w:r w:rsidR="000F41A6">
        <w:rPr>
          <w:rFonts w:ascii="Garamond" w:hAnsi="Garamond"/>
        </w:rPr>
        <w:t xml:space="preserve"> Grand Challenges Initiative</w:t>
      </w:r>
    </w:p>
    <w:p w14:paraId="323EC910" w14:textId="77777777" w:rsidR="00EC3C87" w:rsidRDefault="00EC3C87" w:rsidP="00EC3C87">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Speculative (approximately $20,000,000)</w:t>
      </w:r>
    </w:p>
    <w:p w14:paraId="2DB43687" w14:textId="77777777" w:rsidR="00EC3C87" w:rsidRDefault="00EC3C87" w:rsidP="00EC3C87">
      <w:pPr>
        <w:ind w:left="360" w:hanging="360"/>
        <w:rPr>
          <w:rFonts w:ascii="Garamond" w:hAnsi="Garamond"/>
          <w:i/>
        </w:rPr>
      </w:pPr>
      <w:r>
        <w:rPr>
          <w:rFonts w:ascii="Garamond" w:hAnsi="Garamond"/>
          <w:b/>
        </w:rPr>
        <w:t xml:space="preserve">    Not Funded.</w:t>
      </w:r>
    </w:p>
    <w:p w14:paraId="759CB4B7" w14:textId="03774D15" w:rsidR="00BE1742" w:rsidRDefault="00BE1742" w:rsidP="00BE1742">
      <w:pPr>
        <w:spacing w:line="240" w:lineRule="auto"/>
        <w:ind w:left="360" w:hanging="360"/>
        <w:contextualSpacing/>
        <w:rPr>
          <w:rFonts w:ascii="Garamond" w:hAnsi="Garamond"/>
          <w:b/>
        </w:rPr>
      </w:pPr>
      <w:r>
        <w:rPr>
          <w:rFonts w:ascii="Garamond" w:hAnsi="Garamond"/>
          <w:b/>
        </w:rPr>
        <w:t xml:space="preserve">Title: </w:t>
      </w:r>
      <w:r w:rsidRPr="00BE1742">
        <w:rPr>
          <w:rFonts w:ascii="Garamond" w:hAnsi="Garamond"/>
        </w:rPr>
        <w:t>Survey of Sexually Transmitted Disease Providers (IU Sub</w:t>
      </w:r>
      <w:r>
        <w:rPr>
          <w:rFonts w:ascii="Garamond" w:hAnsi="Garamond"/>
        </w:rPr>
        <w:t>award</w:t>
      </w:r>
      <w:r w:rsidRPr="00BE1742">
        <w:rPr>
          <w:rFonts w:ascii="Garamond" w:hAnsi="Garamond"/>
        </w:rPr>
        <w:t>)</w:t>
      </w:r>
    </w:p>
    <w:p w14:paraId="17CDC69C" w14:textId="77777777" w:rsidR="00BE1742" w:rsidRDefault="00BE1742" w:rsidP="00BE1742">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Co-Author/Co-Investigator, Submitted on Behalf of Carter Consulting, Inc.</w:t>
      </w:r>
    </w:p>
    <w:p w14:paraId="4C48FCC1" w14:textId="77777777" w:rsidR="00BE1742" w:rsidRDefault="00BE1742" w:rsidP="00BE1742">
      <w:pPr>
        <w:spacing w:line="240" w:lineRule="auto"/>
        <w:ind w:left="360" w:hanging="360"/>
        <w:contextualSpacing/>
        <w:rPr>
          <w:rFonts w:ascii="Garamond" w:hAnsi="Garamond"/>
        </w:rPr>
      </w:pPr>
      <w:r>
        <w:rPr>
          <w:rFonts w:ascii="Garamond" w:hAnsi="Garamond"/>
          <w:b/>
        </w:rPr>
        <w:t xml:space="preserve">    Funder: </w:t>
      </w:r>
      <w:r>
        <w:rPr>
          <w:rFonts w:ascii="Garamond" w:hAnsi="Garamond"/>
        </w:rPr>
        <w:t>Centers for Disease Control and Prevention</w:t>
      </w:r>
    </w:p>
    <w:p w14:paraId="271546CA" w14:textId="77777777" w:rsidR="00BE1742" w:rsidRDefault="00BE1742" w:rsidP="00BE1742">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$490,000</w:t>
      </w:r>
    </w:p>
    <w:p w14:paraId="76498294" w14:textId="77777777" w:rsidR="00BE1742" w:rsidRDefault="00BE1742" w:rsidP="00BE1742">
      <w:pPr>
        <w:ind w:left="360" w:hanging="360"/>
        <w:rPr>
          <w:rFonts w:ascii="Garamond" w:hAnsi="Garamond"/>
          <w:i/>
        </w:rPr>
      </w:pPr>
      <w:r>
        <w:rPr>
          <w:rFonts w:ascii="Garamond" w:hAnsi="Garamond"/>
          <w:b/>
        </w:rPr>
        <w:t xml:space="preserve">    Not Funded.</w:t>
      </w:r>
    </w:p>
    <w:p w14:paraId="7D2367BD" w14:textId="239F14AE" w:rsidR="00BE1742" w:rsidRDefault="00BE1742" w:rsidP="00BE1742">
      <w:pPr>
        <w:spacing w:line="240" w:lineRule="auto"/>
        <w:ind w:left="360" w:hanging="360"/>
        <w:contextualSpacing/>
        <w:rPr>
          <w:rFonts w:ascii="Garamond" w:hAnsi="Garamond"/>
        </w:rPr>
      </w:pPr>
      <w:r>
        <w:rPr>
          <w:rFonts w:ascii="Garamond" w:hAnsi="Garamond"/>
          <w:b/>
        </w:rPr>
        <w:t xml:space="preserve">Title: </w:t>
      </w:r>
      <w:r w:rsidRPr="00BE1742">
        <w:rPr>
          <w:rFonts w:ascii="Garamond" w:hAnsi="Garamond"/>
        </w:rPr>
        <w:t>“Now is the Time” Project AWARE</w:t>
      </w:r>
    </w:p>
    <w:p w14:paraId="524FC727" w14:textId="77777777" w:rsidR="00BE1742" w:rsidRDefault="00BE1742" w:rsidP="00BE1742">
      <w:pPr>
        <w:spacing w:line="240" w:lineRule="auto"/>
        <w:ind w:left="360" w:hanging="360"/>
        <w:contextualSpacing/>
        <w:rPr>
          <w:rFonts w:ascii="Garamond" w:hAnsi="Garamond"/>
          <w:i/>
        </w:rPr>
      </w:pPr>
      <w:r>
        <w:rPr>
          <w:rFonts w:ascii="Garamond" w:hAnsi="Garamond"/>
          <w:b/>
        </w:rPr>
        <w:t xml:space="preserve">    Role: </w:t>
      </w:r>
      <w:r>
        <w:rPr>
          <w:rFonts w:ascii="Garamond" w:hAnsi="Garamond"/>
        </w:rPr>
        <w:t>Co-Author</w:t>
      </w:r>
    </w:p>
    <w:p w14:paraId="599808FF" w14:textId="77777777" w:rsidR="00BE1742" w:rsidRDefault="00BE1742" w:rsidP="00BE1742">
      <w:pPr>
        <w:spacing w:line="240" w:lineRule="auto"/>
        <w:ind w:left="360" w:hanging="360"/>
        <w:contextualSpacing/>
        <w:rPr>
          <w:rFonts w:ascii="Garamond" w:hAnsi="Garamond"/>
        </w:rPr>
      </w:pPr>
      <w:r>
        <w:rPr>
          <w:rFonts w:ascii="Garamond" w:hAnsi="Garamond"/>
          <w:b/>
        </w:rPr>
        <w:t xml:space="preserve">    Funder: </w:t>
      </w:r>
      <w:r>
        <w:rPr>
          <w:rFonts w:ascii="Garamond" w:hAnsi="Garamond"/>
        </w:rPr>
        <w:t>Substance Abuse and Mental Health Services Administration</w:t>
      </w:r>
    </w:p>
    <w:p w14:paraId="389DF2B5" w14:textId="77777777" w:rsidR="00BE1742" w:rsidRDefault="00BE1742" w:rsidP="00BE1742">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$325,000</w:t>
      </w:r>
    </w:p>
    <w:p w14:paraId="1E74DBF4" w14:textId="77777777" w:rsidR="00BE1742" w:rsidRDefault="00BE1742" w:rsidP="00BE1742">
      <w:pPr>
        <w:ind w:left="360" w:hanging="360"/>
        <w:rPr>
          <w:rFonts w:ascii="Garamond" w:hAnsi="Garamond"/>
          <w:b/>
        </w:rPr>
      </w:pPr>
      <w:r>
        <w:rPr>
          <w:rFonts w:ascii="Garamond" w:hAnsi="Garamond"/>
          <w:b/>
        </w:rPr>
        <w:t xml:space="preserve">    Not Funded.</w:t>
      </w:r>
    </w:p>
    <w:p w14:paraId="0426DD16" w14:textId="77777777" w:rsidR="00E96619" w:rsidRDefault="00E96619" w:rsidP="00E96619">
      <w:pPr>
        <w:spacing w:line="240" w:lineRule="auto"/>
        <w:ind w:left="360" w:hanging="360"/>
        <w:contextualSpacing/>
        <w:rPr>
          <w:rFonts w:ascii="Garamond" w:hAnsi="Garamond"/>
        </w:rPr>
      </w:pPr>
      <w:r>
        <w:rPr>
          <w:rFonts w:ascii="Garamond" w:hAnsi="Garamond"/>
          <w:b/>
        </w:rPr>
        <w:t xml:space="preserve">Title: </w:t>
      </w:r>
      <w:r w:rsidRPr="00E96619">
        <w:rPr>
          <w:rFonts w:ascii="Garamond" w:hAnsi="Garamond"/>
        </w:rPr>
        <w:t>Validation of a Single-Question Marijuana Screening Tool for Primary Care</w:t>
      </w:r>
    </w:p>
    <w:p w14:paraId="61FC465E" w14:textId="77777777" w:rsidR="00E96619" w:rsidRDefault="00E96619" w:rsidP="00E96619">
      <w:pPr>
        <w:spacing w:line="240" w:lineRule="auto"/>
        <w:ind w:left="360" w:hanging="360"/>
        <w:contextualSpacing/>
        <w:rPr>
          <w:rFonts w:ascii="Garamond" w:hAnsi="Garamond"/>
          <w:i/>
        </w:rPr>
      </w:pPr>
      <w:r>
        <w:rPr>
          <w:rFonts w:ascii="Garamond" w:hAnsi="Garamond"/>
          <w:b/>
        </w:rPr>
        <w:t xml:space="preserve">    Role: </w:t>
      </w:r>
      <w:r>
        <w:rPr>
          <w:rFonts w:ascii="Garamond" w:hAnsi="Garamond"/>
        </w:rPr>
        <w:t>Author</w:t>
      </w:r>
      <w:r w:rsidR="00C0374A">
        <w:rPr>
          <w:rFonts w:ascii="Garamond" w:hAnsi="Garamond"/>
        </w:rPr>
        <w:t xml:space="preserve"> and PI</w:t>
      </w:r>
    </w:p>
    <w:p w14:paraId="262478E3" w14:textId="79511554" w:rsidR="00E96619" w:rsidRDefault="00E96619" w:rsidP="00E96619">
      <w:pPr>
        <w:spacing w:line="240" w:lineRule="auto"/>
        <w:ind w:left="360" w:hanging="360"/>
        <w:contextualSpacing/>
        <w:rPr>
          <w:rFonts w:ascii="Garamond" w:hAnsi="Garamond"/>
        </w:rPr>
      </w:pPr>
      <w:r>
        <w:rPr>
          <w:rFonts w:ascii="Garamond" w:hAnsi="Garamond"/>
          <w:b/>
        </w:rPr>
        <w:t xml:space="preserve">    Funder: </w:t>
      </w:r>
      <w:r>
        <w:rPr>
          <w:rFonts w:ascii="Garamond" w:hAnsi="Garamond"/>
        </w:rPr>
        <w:t>National Institutes of Health</w:t>
      </w:r>
      <w:r w:rsidR="00F007F6">
        <w:rPr>
          <w:rFonts w:ascii="Garamond" w:hAnsi="Garamond"/>
        </w:rPr>
        <w:t xml:space="preserve"> (NIDA)</w:t>
      </w:r>
    </w:p>
    <w:p w14:paraId="603E7627" w14:textId="77777777" w:rsidR="00E96619" w:rsidRDefault="00E96619" w:rsidP="00E96619">
      <w:pPr>
        <w:spacing w:line="240" w:lineRule="auto"/>
        <w:ind w:left="360" w:hanging="360"/>
        <w:contextualSpacing/>
        <w:rPr>
          <w:rFonts w:ascii="Garamond" w:hAnsi="Garamond"/>
        </w:rPr>
      </w:pPr>
      <w:r>
        <w:rPr>
          <w:rFonts w:ascii="Garamond" w:hAnsi="Garamond"/>
          <w:b/>
        </w:rPr>
        <w:t xml:space="preserve">    Requested Funds: </w:t>
      </w:r>
      <w:r>
        <w:rPr>
          <w:rFonts w:ascii="Garamond" w:hAnsi="Garamond"/>
        </w:rPr>
        <w:t>$156,000</w:t>
      </w:r>
    </w:p>
    <w:p w14:paraId="5747A044" w14:textId="77777777" w:rsidR="00E96619" w:rsidRDefault="00E96619" w:rsidP="00E96619">
      <w:pPr>
        <w:ind w:left="360" w:hanging="360"/>
        <w:rPr>
          <w:rFonts w:ascii="Garamond" w:hAnsi="Garamond"/>
          <w:b/>
        </w:rPr>
      </w:pPr>
      <w:r>
        <w:rPr>
          <w:rFonts w:ascii="Garamond" w:hAnsi="Garamond"/>
          <w:b/>
        </w:rPr>
        <w:t xml:space="preserve">    Not Funded.</w:t>
      </w:r>
    </w:p>
    <w:p w14:paraId="3EE2B477" w14:textId="77777777" w:rsidR="00746F29" w:rsidRDefault="00746F29" w:rsidP="00C7318C">
      <w:pPr>
        <w:ind w:left="366" w:hanging="366"/>
        <w:rPr>
          <w:rFonts w:ascii="Garamond" w:hAnsi="Garamond"/>
          <w:b/>
          <w:sz w:val="24"/>
          <w:szCs w:val="24"/>
          <w:u w:val="single"/>
        </w:rPr>
      </w:pPr>
    </w:p>
    <w:p w14:paraId="71DC3255" w14:textId="2C7FD387" w:rsidR="00C7318C" w:rsidRPr="00C7318C" w:rsidRDefault="00276204" w:rsidP="00131E83">
      <w:pPr>
        <w:pStyle w:val="Heading1"/>
        <w:rPr>
          <w:color w:val="000033"/>
        </w:rPr>
      </w:pPr>
      <w:r>
        <w:lastRenderedPageBreak/>
        <w:t xml:space="preserve">National </w:t>
      </w:r>
      <w:r w:rsidR="0004682A">
        <w:t>Service</w:t>
      </w:r>
      <w:r w:rsidR="005B250B">
        <w:t xml:space="preserve"> and Peer Review</w:t>
      </w:r>
    </w:p>
    <w:p w14:paraId="3E65068C" w14:textId="572DD047" w:rsidR="008E38C6" w:rsidRDefault="008E38C6" w:rsidP="008E38C6">
      <w:pPr>
        <w:pStyle w:val="CompanyName"/>
        <w:tabs>
          <w:tab w:val="clear" w:pos="1440"/>
          <w:tab w:val="clear" w:pos="6480"/>
          <w:tab w:val="left" w:pos="2790"/>
          <w:tab w:val="right" w:pos="8640"/>
        </w:tabs>
        <w:spacing w:line="240" w:lineRule="auto"/>
        <w:ind w:left="2794" w:hanging="2794"/>
        <w:contextualSpacing/>
        <w:rPr>
          <w:color w:val="000000" w:themeColor="text1"/>
          <w:szCs w:val="22"/>
        </w:rPr>
      </w:pPr>
      <w:r>
        <w:rPr>
          <w:color w:val="000000" w:themeColor="text1"/>
          <w:szCs w:val="22"/>
        </w:rPr>
        <w:t>2020</w:t>
      </w:r>
      <w:r>
        <w:rPr>
          <w:color w:val="000000" w:themeColor="text1"/>
          <w:szCs w:val="22"/>
        </w:rPr>
        <w:tab/>
      </w:r>
      <w:r w:rsidR="00280F13">
        <w:rPr>
          <w:color w:val="000000" w:themeColor="text1"/>
          <w:szCs w:val="22"/>
        </w:rPr>
        <w:t xml:space="preserve">Certified </w:t>
      </w:r>
      <w:proofErr w:type="spellStart"/>
      <w:r>
        <w:rPr>
          <w:color w:val="000000" w:themeColor="text1"/>
          <w:szCs w:val="22"/>
        </w:rPr>
        <w:t>Publons</w:t>
      </w:r>
      <w:proofErr w:type="spellEnd"/>
      <w:r>
        <w:rPr>
          <w:color w:val="000000" w:themeColor="text1"/>
          <w:szCs w:val="22"/>
        </w:rPr>
        <w:t xml:space="preserve"> Academy Peer Review Mentor</w:t>
      </w:r>
      <w:r>
        <w:rPr>
          <w:color w:val="000000" w:themeColor="text1"/>
          <w:szCs w:val="22"/>
        </w:rPr>
        <w:br/>
      </w:r>
    </w:p>
    <w:p w14:paraId="1B0B3A71" w14:textId="2DDE2603" w:rsidR="00AE2351" w:rsidRPr="00AE2351" w:rsidRDefault="00AE2351" w:rsidP="008E38C6">
      <w:pPr>
        <w:pStyle w:val="CompanyName"/>
        <w:tabs>
          <w:tab w:val="clear" w:pos="1440"/>
          <w:tab w:val="clear" w:pos="6480"/>
          <w:tab w:val="left" w:pos="2790"/>
          <w:tab w:val="right" w:pos="8640"/>
        </w:tabs>
        <w:spacing w:line="240" w:lineRule="auto"/>
        <w:ind w:left="2794" w:hanging="2794"/>
        <w:contextualSpacing/>
        <w:rPr>
          <w:i/>
          <w:color w:val="000000" w:themeColor="text1"/>
          <w:szCs w:val="22"/>
        </w:rPr>
      </w:pPr>
      <w:r>
        <w:rPr>
          <w:color w:val="000000" w:themeColor="text1"/>
          <w:szCs w:val="22"/>
        </w:rPr>
        <w:t>2019-</w:t>
      </w:r>
      <w:r w:rsidR="00AF01C7">
        <w:rPr>
          <w:color w:val="000000" w:themeColor="text1"/>
          <w:szCs w:val="22"/>
        </w:rPr>
        <w:t>Present</w:t>
      </w:r>
      <w:r>
        <w:rPr>
          <w:color w:val="000000" w:themeColor="text1"/>
          <w:szCs w:val="22"/>
        </w:rPr>
        <w:tab/>
        <w:t>Society for Social Work and Research</w:t>
      </w:r>
      <w:r>
        <w:rPr>
          <w:color w:val="000000" w:themeColor="text1"/>
          <w:szCs w:val="22"/>
        </w:rPr>
        <w:br/>
      </w:r>
      <w:r>
        <w:rPr>
          <w:i/>
          <w:color w:val="000000" w:themeColor="text1"/>
          <w:szCs w:val="22"/>
        </w:rPr>
        <w:t>Member</w:t>
      </w:r>
      <w:r w:rsidR="00B04E60">
        <w:rPr>
          <w:i/>
          <w:color w:val="000000" w:themeColor="text1"/>
          <w:szCs w:val="22"/>
        </w:rPr>
        <w:br/>
      </w:r>
    </w:p>
    <w:p w14:paraId="4114CBA8" w14:textId="7E52AAC4" w:rsidR="00AF01C7" w:rsidRDefault="00AF01C7" w:rsidP="00C7318C">
      <w:pPr>
        <w:pStyle w:val="CompanyName"/>
        <w:tabs>
          <w:tab w:val="clear" w:pos="1440"/>
          <w:tab w:val="clear" w:pos="6480"/>
          <w:tab w:val="left" w:pos="2790"/>
          <w:tab w:val="right" w:pos="8640"/>
        </w:tabs>
        <w:spacing w:line="240" w:lineRule="auto"/>
        <w:ind w:left="2790" w:hanging="2790"/>
        <w:contextualSpacing/>
        <w:rPr>
          <w:i/>
          <w:color w:val="000000" w:themeColor="text1"/>
          <w:szCs w:val="22"/>
        </w:rPr>
      </w:pPr>
      <w:r>
        <w:rPr>
          <w:color w:val="000000" w:themeColor="text1"/>
          <w:szCs w:val="22"/>
        </w:rPr>
        <w:t>2018-Present</w:t>
      </w:r>
      <w:r>
        <w:rPr>
          <w:color w:val="000000" w:themeColor="text1"/>
          <w:szCs w:val="22"/>
        </w:rPr>
        <w:tab/>
        <w:t>National School-Based Health Alliance</w:t>
      </w:r>
      <w:r>
        <w:rPr>
          <w:color w:val="000000" w:themeColor="text1"/>
          <w:szCs w:val="22"/>
        </w:rPr>
        <w:br/>
      </w:r>
      <w:r>
        <w:rPr>
          <w:i/>
          <w:color w:val="000000" w:themeColor="text1"/>
          <w:szCs w:val="22"/>
        </w:rPr>
        <w:t>SBIRT Advisory Group Member</w:t>
      </w:r>
      <w:r>
        <w:rPr>
          <w:i/>
          <w:color w:val="000000" w:themeColor="text1"/>
          <w:szCs w:val="22"/>
        </w:rPr>
        <w:br/>
      </w:r>
    </w:p>
    <w:p w14:paraId="3F2A7C67" w14:textId="2A560544" w:rsidR="00C7318C" w:rsidRPr="00C7318C" w:rsidRDefault="00C7318C" w:rsidP="00C7318C">
      <w:pPr>
        <w:pStyle w:val="CompanyName"/>
        <w:tabs>
          <w:tab w:val="clear" w:pos="1440"/>
          <w:tab w:val="clear" w:pos="6480"/>
          <w:tab w:val="left" w:pos="2790"/>
          <w:tab w:val="right" w:pos="8640"/>
        </w:tabs>
        <w:spacing w:line="240" w:lineRule="auto"/>
        <w:ind w:left="2790" w:hanging="2790"/>
        <w:contextualSpacing/>
        <w:rPr>
          <w:i/>
        </w:rPr>
      </w:pPr>
      <w:r>
        <w:rPr>
          <w:color w:val="000000" w:themeColor="text1"/>
          <w:szCs w:val="22"/>
        </w:rPr>
        <w:t>2017-Present</w:t>
      </w:r>
      <w:r>
        <w:rPr>
          <w:color w:val="000000" w:themeColor="text1"/>
          <w:szCs w:val="22"/>
        </w:rPr>
        <w:tab/>
        <w:t>American Academy of Health Behavior</w:t>
      </w:r>
      <w:r>
        <w:rPr>
          <w:color w:val="000000" w:themeColor="text1"/>
          <w:szCs w:val="22"/>
        </w:rPr>
        <w:br/>
      </w:r>
      <w:r>
        <w:rPr>
          <w:i/>
          <w:color w:val="000000" w:themeColor="text1"/>
          <w:szCs w:val="22"/>
        </w:rPr>
        <w:t>Member</w:t>
      </w:r>
      <w:r>
        <w:rPr>
          <w:i/>
          <w:color w:val="000000" w:themeColor="text1"/>
          <w:szCs w:val="22"/>
        </w:rPr>
        <w:br/>
      </w:r>
    </w:p>
    <w:p w14:paraId="150B46F9" w14:textId="77777777" w:rsidR="001E7373" w:rsidRPr="001E7373" w:rsidRDefault="001E7373" w:rsidP="001E7373">
      <w:pPr>
        <w:pStyle w:val="JobTitle"/>
        <w:rPr>
          <w:sz w:val="22"/>
          <w:szCs w:val="22"/>
        </w:rPr>
      </w:pPr>
      <w:r>
        <w:rPr>
          <w:i w:val="0"/>
          <w:sz w:val="22"/>
          <w:szCs w:val="22"/>
        </w:rPr>
        <w:t>2014-</w:t>
      </w:r>
      <w:r w:rsidR="006677BD">
        <w:rPr>
          <w:i w:val="0"/>
          <w:sz w:val="22"/>
          <w:szCs w:val="22"/>
        </w:rPr>
        <w:t>Present</w:t>
      </w:r>
      <w:r>
        <w:rPr>
          <w:i w:val="0"/>
          <w:sz w:val="22"/>
          <w:szCs w:val="22"/>
        </w:rPr>
        <w:tab/>
      </w:r>
      <w:r>
        <w:rPr>
          <w:i w:val="0"/>
          <w:sz w:val="22"/>
          <w:szCs w:val="22"/>
        </w:rPr>
        <w:tab/>
        <w:t xml:space="preserve">          American Public Health Association</w:t>
      </w:r>
      <w:r>
        <w:rPr>
          <w:i w:val="0"/>
          <w:sz w:val="22"/>
          <w:szCs w:val="22"/>
        </w:rPr>
        <w:br/>
      </w:r>
      <w:r>
        <w:rPr>
          <w:i w:val="0"/>
          <w:sz w:val="22"/>
          <w:szCs w:val="22"/>
        </w:rPr>
        <w:tab/>
      </w:r>
      <w:r>
        <w:rPr>
          <w:i w:val="0"/>
          <w:sz w:val="22"/>
          <w:szCs w:val="22"/>
        </w:rPr>
        <w:tab/>
      </w:r>
      <w:r>
        <w:rPr>
          <w:i w:val="0"/>
          <w:sz w:val="22"/>
          <w:szCs w:val="22"/>
        </w:rPr>
        <w:tab/>
        <w:t xml:space="preserve">         </w:t>
      </w:r>
      <w:r>
        <w:rPr>
          <w:sz w:val="22"/>
          <w:szCs w:val="22"/>
        </w:rPr>
        <w:t xml:space="preserve"> Member, Alcohol, Tobacco, and Other Drug Section</w:t>
      </w:r>
      <w:r w:rsidR="00FF43CC">
        <w:rPr>
          <w:sz w:val="22"/>
          <w:szCs w:val="22"/>
        </w:rPr>
        <w:br/>
      </w:r>
      <w:r w:rsidR="00FF43CC">
        <w:rPr>
          <w:sz w:val="22"/>
          <w:szCs w:val="22"/>
        </w:rPr>
        <w:tab/>
      </w:r>
      <w:r w:rsidR="00FF43CC">
        <w:rPr>
          <w:sz w:val="22"/>
          <w:szCs w:val="22"/>
        </w:rPr>
        <w:tab/>
      </w:r>
      <w:r w:rsidR="00FF43CC">
        <w:rPr>
          <w:sz w:val="22"/>
          <w:szCs w:val="22"/>
        </w:rPr>
        <w:tab/>
        <w:t xml:space="preserve">          Member, HIV/AIDS Section</w:t>
      </w:r>
    </w:p>
    <w:p w14:paraId="7F4F41B6" w14:textId="52EB0822" w:rsidR="00E32DAF" w:rsidRDefault="00E32DAF" w:rsidP="001E7373">
      <w:pPr>
        <w:pStyle w:val="Achievement"/>
        <w:numPr>
          <w:ilvl w:val="0"/>
          <w:numId w:val="0"/>
        </w:numPr>
        <w:spacing w:line="240" w:lineRule="auto"/>
        <w:ind w:left="720" w:hanging="720"/>
        <w:contextualSpacing/>
        <w:jc w:val="left"/>
        <w:rPr>
          <w:color w:val="000000" w:themeColor="text1"/>
          <w:szCs w:val="22"/>
        </w:rPr>
      </w:pPr>
    </w:p>
    <w:p w14:paraId="4618FE23" w14:textId="326D0B5C" w:rsidR="00974A7C" w:rsidRPr="00343EFC" w:rsidRDefault="00974A7C" w:rsidP="00974A7C">
      <w:pPr>
        <w:ind w:left="366" w:hanging="366"/>
        <w:rPr>
          <w:rFonts w:ascii="Garamond" w:hAnsi="Garamond"/>
          <w:color w:val="000000" w:themeColor="text1"/>
        </w:rPr>
      </w:pPr>
      <w:r w:rsidRPr="00343EFC">
        <w:rPr>
          <w:rFonts w:ascii="Garamond" w:hAnsi="Garamond"/>
          <w:color w:val="000000" w:themeColor="text1"/>
        </w:rPr>
        <w:t>Verified peer reviewer:</w:t>
      </w:r>
    </w:p>
    <w:p w14:paraId="1C26B5E6" w14:textId="2A1F305F" w:rsidR="00B14305" w:rsidRDefault="00B14305" w:rsidP="00974A7C">
      <w:pPr>
        <w:pStyle w:val="ListParagraph"/>
        <w:numPr>
          <w:ilvl w:val="0"/>
          <w:numId w:val="5"/>
        </w:numPr>
        <w:rPr>
          <w:rFonts w:ascii="Garamond" w:hAnsi="Garamond"/>
          <w:color w:val="000000" w:themeColor="text1"/>
        </w:rPr>
      </w:pPr>
      <w:r>
        <w:rPr>
          <w:rFonts w:ascii="Garamond" w:hAnsi="Garamond"/>
          <w:color w:val="000000" w:themeColor="text1"/>
        </w:rPr>
        <w:t>American Journal of Public Health</w:t>
      </w:r>
    </w:p>
    <w:p w14:paraId="3682FEAF" w14:textId="777344E3" w:rsidR="00482A9B" w:rsidRDefault="00482A9B" w:rsidP="00974A7C">
      <w:pPr>
        <w:pStyle w:val="ListParagraph"/>
        <w:numPr>
          <w:ilvl w:val="0"/>
          <w:numId w:val="5"/>
        </w:numPr>
        <w:rPr>
          <w:rFonts w:ascii="Garamond" w:hAnsi="Garamond"/>
          <w:color w:val="000000" w:themeColor="text1"/>
        </w:rPr>
      </w:pPr>
      <w:r>
        <w:rPr>
          <w:rFonts w:ascii="Garamond" w:hAnsi="Garamond"/>
          <w:color w:val="000000" w:themeColor="text1"/>
        </w:rPr>
        <w:t>BMC Medical Education</w:t>
      </w:r>
    </w:p>
    <w:p w14:paraId="6D6B6DC3" w14:textId="7211F8CF"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Journal of Adolescent Health</w:t>
      </w:r>
    </w:p>
    <w:p w14:paraId="25564681" w14:textId="5B86E69A"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Substance Use &amp; Misuse</w:t>
      </w:r>
    </w:p>
    <w:p w14:paraId="61497E08" w14:textId="04123CA6"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Journal of the American Pharmacists Association</w:t>
      </w:r>
    </w:p>
    <w:p w14:paraId="4AAD4C26" w14:textId="3C44350F"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Cogent Medicine</w:t>
      </w:r>
    </w:p>
    <w:p w14:paraId="1FB44E27" w14:textId="2EB469B0"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Alcohol and Alcoholism</w:t>
      </w:r>
    </w:p>
    <w:p w14:paraId="5A4750D7" w14:textId="3777C4BA"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Emerging Adulthood</w:t>
      </w:r>
    </w:p>
    <w:p w14:paraId="08C2D31D" w14:textId="1062DB7D"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Frontiers in Public Health</w:t>
      </w:r>
    </w:p>
    <w:p w14:paraId="3B8B0DEC" w14:textId="7525DA63"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Journal of Child and Adolescent Substance Use</w:t>
      </w:r>
    </w:p>
    <w:p w14:paraId="4837F7AF" w14:textId="0AEAC4C8"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Journal of Substance Use</w:t>
      </w:r>
    </w:p>
    <w:p w14:paraId="6B8BD1AB" w14:textId="1D198183"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Obesity</w:t>
      </w:r>
    </w:p>
    <w:p w14:paraId="768A52E2" w14:textId="31360A1A"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Research in Social and Administrative Pharmacy</w:t>
      </w:r>
    </w:p>
    <w:p w14:paraId="589B885A" w14:textId="4A44660D" w:rsidR="00974A7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Teaching and Learning in Medicine</w:t>
      </w:r>
    </w:p>
    <w:p w14:paraId="3D0BCC8D" w14:textId="672EB782" w:rsidR="00332AE2" w:rsidRDefault="00332AE2" w:rsidP="00974A7C">
      <w:pPr>
        <w:pStyle w:val="ListParagraph"/>
        <w:numPr>
          <w:ilvl w:val="0"/>
          <w:numId w:val="5"/>
        </w:numPr>
        <w:rPr>
          <w:rFonts w:ascii="Garamond" w:hAnsi="Garamond"/>
          <w:color w:val="000000" w:themeColor="text1"/>
        </w:rPr>
      </w:pPr>
      <w:r>
        <w:rPr>
          <w:rFonts w:ascii="Garamond" w:hAnsi="Garamond"/>
          <w:color w:val="000000" w:themeColor="text1"/>
        </w:rPr>
        <w:t>Social Work Education</w:t>
      </w:r>
    </w:p>
    <w:p w14:paraId="0642D491" w14:textId="6902BC61" w:rsidR="00CA1EFF" w:rsidRDefault="00CA1EFF" w:rsidP="00974A7C">
      <w:pPr>
        <w:pStyle w:val="ListParagraph"/>
        <w:numPr>
          <w:ilvl w:val="0"/>
          <w:numId w:val="5"/>
        </w:numPr>
        <w:rPr>
          <w:rFonts w:ascii="Garamond" w:hAnsi="Garamond"/>
          <w:color w:val="000000" w:themeColor="text1"/>
        </w:rPr>
      </w:pPr>
      <w:r>
        <w:rPr>
          <w:rFonts w:ascii="Garamond" w:hAnsi="Garamond"/>
          <w:color w:val="000000" w:themeColor="text1"/>
        </w:rPr>
        <w:t>Information Fusion</w:t>
      </w:r>
    </w:p>
    <w:p w14:paraId="2901C110" w14:textId="5EC6506A" w:rsidR="003B4ECF" w:rsidRDefault="003B4ECF" w:rsidP="00974A7C">
      <w:pPr>
        <w:pStyle w:val="ListParagraph"/>
        <w:numPr>
          <w:ilvl w:val="0"/>
          <w:numId w:val="5"/>
        </w:numPr>
        <w:rPr>
          <w:rFonts w:ascii="Garamond" w:hAnsi="Garamond"/>
          <w:color w:val="000000" w:themeColor="text1"/>
        </w:rPr>
      </w:pPr>
      <w:r>
        <w:rPr>
          <w:rFonts w:ascii="Garamond" w:hAnsi="Garamond"/>
          <w:color w:val="000000" w:themeColor="text1"/>
        </w:rPr>
        <w:t>Inquiry</w:t>
      </w:r>
    </w:p>
    <w:p w14:paraId="7907CB38" w14:textId="6C09DC42" w:rsidR="00F64BA8" w:rsidRDefault="00F64BA8" w:rsidP="00974A7C">
      <w:pPr>
        <w:pStyle w:val="ListParagraph"/>
        <w:numPr>
          <w:ilvl w:val="0"/>
          <w:numId w:val="5"/>
        </w:numPr>
        <w:rPr>
          <w:rFonts w:ascii="Garamond" w:hAnsi="Garamond"/>
          <w:color w:val="000000" w:themeColor="text1"/>
        </w:rPr>
      </w:pPr>
      <w:r>
        <w:rPr>
          <w:rFonts w:ascii="Garamond" w:hAnsi="Garamond"/>
          <w:color w:val="000000" w:themeColor="text1"/>
        </w:rPr>
        <w:t>Big Data &amp; Society</w:t>
      </w:r>
    </w:p>
    <w:p w14:paraId="5153B727" w14:textId="336FB338" w:rsidR="00F64BA8" w:rsidRDefault="00F64BA8" w:rsidP="00974A7C">
      <w:pPr>
        <w:pStyle w:val="ListParagraph"/>
        <w:numPr>
          <w:ilvl w:val="0"/>
          <w:numId w:val="5"/>
        </w:numPr>
        <w:rPr>
          <w:rFonts w:ascii="Garamond" w:hAnsi="Garamond"/>
          <w:color w:val="000000" w:themeColor="text1"/>
        </w:rPr>
      </w:pPr>
      <w:r>
        <w:rPr>
          <w:rFonts w:ascii="Garamond" w:hAnsi="Garamond"/>
          <w:color w:val="000000" w:themeColor="text1"/>
        </w:rPr>
        <w:t>Evaluation &amp; the Health Professions</w:t>
      </w:r>
    </w:p>
    <w:p w14:paraId="5F3B476E" w14:textId="767E5C3E" w:rsidR="00A16561" w:rsidRDefault="00A16561" w:rsidP="00974A7C">
      <w:pPr>
        <w:pStyle w:val="ListParagraph"/>
        <w:numPr>
          <w:ilvl w:val="0"/>
          <w:numId w:val="5"/>
        </w:numPr>
        <w:rPr>
          <w:rFonts w:ascii="Garamond" w:hAnsi="Garamond"/>
          <w:color w:val="000000" w:themeColor="text1"/>
        </w:rPr>
      </w:pPr>
      <w:r>
        <w:rPr>
          <w:rFonts w:ascii="Garamond" w:hAnsi="Garamond"/>
          <w:color w:val="000000" w:themeColor="text1"/>
        </w:rPr>
        <w:t>Public Health in Practice</w:t>
      </w:r>
    </w:p>
    <w:p w14:paraId="68A5BDD7" w14:textId="390EC4EF" w:rsidR="000D7D45" w:rsidRDefault="000D7D45" w:rsidP="00974A7C">
      <w:pPr>
        <w:pStyle w:val="ListParagraph"/>
        <w:numPr>
          <w:ilvl w:val="0"/>
          <w:numId w:val="5"/>
        </w:numPr>
        <w:rPr>
          <w:rFonts w:ascii="Garamond" w:hAnsi="Garamond"/>
          <w:color w:val="000000" w:themeColor="text1"/>
        </w:rPr>
      </w:pPr>
      <w:proofErr w:type="spellStart"/>
      <w:r>
        <w:rPr>
          <w:rFonts w:ascii="Garamond" w:hAnsi="Garamond"/>
          <w:color w:val="000000" w:themeColor="text1"/>
        </w:rPr>
        <w:t>PLoS</w:t>
      </w:r>
      <w:proofErr w:type="spellEnd"/>
      <w:r>
        <w:rPr>
          <w:rFonts w:ascii="Garamond" w:hAnsi="Garamond"/>
          <w:color w:val="000000" w:themeColor="text1"/>
        </w:rPr>
        <w:t xml:space="preserve"> One</w:t>
      </w:r>
    </w:p>
    <w:p w14:paraId="06A5CABC" w14:textId="3CC51620" w:rsidR="008333F6" w:rsidRPr="00343EFC" w:rsidRDefault="008333F6" w:rsidP="00974A7C">
      <w:pPr>
        <w:pStyle w:val="ListParagraph"/>
        <w:numPr>
          <w:ilvl w:val="0"/>
          <w:numId w:val="5"/>
        </w:numPr>
        <w:rPr>
          <w:rFonts w:ascii="Garamond" w:hAnsi="Garamond"/>
          <w:color w:val="000000" w:themeColor="text1"/>
        </w:rPr>
      </w:pPr>
      <w:r>
        <w:rPr>
          <w:rFonts w:ascii="Garamond" w:hAnsi="Garamond"/>
          <w:color w:val="000000" w:themeColor="text1"/>
        </w:rPr>
        <w:t>Substance Abuse</w:t>
      </w:r>
    </w:p>
    <w:p w14:paraId="3091E209" w14:textId="7AD1E50F" w:rsidR="00974A7C" w:rsidRPr="00343EFC" w:rsidRDefault="00974A7C" w:rsidP="00974A7C">
      <w:pPr>
        <w:rPr>
          <w:rFonts w:ascii="Garamond" w:hAnsi="Garamond"/>
          <w:color w:val="000000" w:themeColor="text1"/>
        </w:rPr>
      </w:pPr>
      <w:proofErr w:type="spellStart"/>
      <w:r w:rsidRPr="00343EFC">
        <w:rPr>
          <w:rFonts w:ascii="Garamond" w:hAnsi="Garamond"/>
          <w:color w:val="000000" w:themeColor="text1"/>
        </w:rPr>
        <w:t>Publons</w:t>
      </w:r>
      <w:proofErr w:type="spellEnd"/>
      <w:r w:rsidRPr="00343EFC">
        <w:rPr>
          <w:rFonts w:ascii="Garamond" w:hAnsi="Garamond"/>
          <w:color w:val="000000" w:themeColor="text1"/>
        </w:rPr>
        <w:t xml:space="preserve"> Peer Review Profile: https://publons.com/researcher/1733789/jon-agley/metrics/</w:t>
      </w:r>
    </w:p>
    <w:p w14:paraId="05F01C89" w14:textId="534E74EC"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t>20</w:t>
      </w:r>
      <w:r w:rsidR="00332AE2">
        <w:rPr>
          <w:rFonts w:ascii="Garamond" w:hAnsi="Garamond"/>
          <w:color w:val="000000" w:themeColor="text1"/>
        </w:rPr>
        <w:t>2</w:t>
      </w:r>
      <w:r w:rsidR="00746F29">
        <w:rPr>
          <w:rFonts w:ascii="Garamond" w:hAnsi="Garamond"/>
          <w:color w:val="000000" w:themeColor="text1"/>
        </w:rPr>
        <w:t>1</w:t>
      </w:r>
      <w:r w:rsidRPr="00343EFC">
        <w:rPr>
          <w:rFonts w:ascii="Garamond" w:hAnsi="Garamond"/>
          <w:color w:val="000000" w:themeColor="text1"/>
        </w:rPr>
        <w:t xml:space="preserve">: </w:t>
      </w:r>
      <w:r w:rsidR="00332AE2">
        <w:rPr>
          <w:rFonts w:ascii="Garamond" w:hAnsi="Garamond"/>
          <w:color w:val="000000" w:themeColor="text1"/>
        </w:rPr>
        <w:t>9</w:t>
      </w:r>
      <w:r w:rsidR="00746F29">
        <w:rPr>
          <w:rFonts w:ascii="Garamond" w:hAnsi="Garamond"/>
          <w:color w:val="000000" w:themeColor="text1"/>
        </w:rPr>
        <w:t>6</w:t>
      </w:r>
      <w:r w:rsidR="00746F29" w:rsidRPr="00746F29">
        <w:rPr>
          <w:rFonts w:ascii="Garamond" w:hAnsi="Garamond"/>
          <w:color w:val="000000" w:themeColor="text1"/>
          <w:vertAlign w:val="superscript"/>
        </w:rPr>
        <w:t>th</w:t>
      </w:r>
      <w:r w:rsidRPr="00343EFC">
        <w:rPr>
          <w:rFonts w:ascii="Garamond" w:hAnsi="Garamond"/>
          <w:color w:val="000000" w:themeColor="text1"/>
        </w:rPr>
        <w:t xml:space="preserve"> percentile in frequency of verified</w:t>
      </w:r>
      <w:r w:rsidR="008E2D9F" w:rsidRPr="00343EFC">
        <w:rPr>
          <w:rFonts w:ascii="Garamond" w:hAnsi="Garamond"/>
          <w:color w:val="000000" w:themeColor="text1"/>
        </w:rPr>
        <w:t xml:space="preserve"> lifetime</w:t>
      </w:r>
      <w:r w:rsidRPr="00343EFC">
        <w:rPr>
          <w:rFonts w:ascii="Garamond" w:hAnsi="Garamond"/>
          <w:color w:val="000000" w:themeColor="text1"/>
        </w:rPr>
        <w:t xml:space="preserve"> reviews</w:t>
      </w:r>
      <w:r w:rsidR="00332AE2">
        <w:rPr>
          <w:rFonts w:ascii="Garamond" w:hAnsi="Garamond"/>
          <w:color w:val="000000" w:themeColor="text1"/>
        </w:rPr>
        <w:t>, 9</w:t>
      </w:r>
      <w:r w:rsidR="00746F29">
        <w:rPr>
          <w:rFonts w:ascii="Garamond" w:hAnsi="Garamond"/>
          <w:color w:val="000000" w:themeColor="text1"/>
        </w:rPr>
        <w:t>8</w:t>
      </w:r>
      <w:r w:rsidR="00332AE2" w:rsidRPr="00332AE2">
        <w:rPr>
          <w:rFonts w:ascii="Garamond" w:hAnsi="Garamond"/>
          <w:color w:val="000000" w:themeColor="text1"/>
          <w:vertAlign w:val="superscript"/>
        </w:rPr>
        <w:t>th</w:t>
      </w:r>
      <w:r w:rsidR="00332AE2">
        <w:rPr>
          <w:rFonts w:ascii="Garamond" w:hAnsi="Garamond"/>
          <w:color w:val="000000" w:themeColor="text1"/>
        </w:rPr>
        <w:t xml:space="preserve"> percentile past 12 months verified reviews</w:t>
      </w:r>
    </w:p>
    <w:p w14:paraId="7485E9ED" w14:textId="15E59825" w:rsidR="00974A7C" w:rsidRPr="00343EFC" w:rsidRDefault="00974A7C" w:rsidP="00974A7C">
      <w:pPr>
        <w:pStyle w:val="ListParagraph"/>
        <w:numPr>
          <w:ilvl w:val="0"/>
          <w:numId w:val="5"/>
        </w:numPr>
        <w:rPr>
          <w:rFonts w:ascii="Garamond" w:hAnsi="Garamond"/>
          <w:color w:val="000000" w:themeColor="text1"/>
        </w:rPr>
      </w:pPr>
      <w:r w:rsidRPr="00343EFC">
        <w:rPr>
          <w:rFonts w:ascii="Garamond" w:hAnsi="Garamond"/>
          <w:color w:val="000000" w:themeColor="text1"/>
        </w:rPr>
        <w:lastRenderedPageBreak/>
        <w:t xml:space="preserve">Average Review Length: </w:t>
      </w:r>
      <w:r w:rsidR="00E4306F">
        <w:rPr>
          <w:rFonts w:ascii="Garamond" w:hAnsi="Garamond"/>
          <w:color w:val="000000" w:themeColor="text1"/>
        </w:rPr>
        <w:t>9</w:t>
      </w:r>
      <w:r w:rsidR="00746F29">
        <w:rPr>
          <w:rFonts w:ascii="Garamond" w:hAnsi="Garamond"/>
          <w:color w:val="000000" w:themeColor="text1"/>
        </w:rPr>
        <w:t>70</w:t>
      </w:r>
      <w:r w:rsidRPr="00343EFC">
        <w:rPr>
          <w:rFonts w:ascii="Garamond" w:hAnsi="Garamond"/>
          <w:color w:val="000000" w:themeColor="text1"/>
        </w:rPr>
        <w:t xml:space="preserve"> words (international mean: </w:t>
      </w:r>
      <w:r w:rsidR="00332AE2">
        <w:rPr>
          <w:rFonts w:ascii="Garamond" w:hAnsi="Garamond"/>
          <w:color w:val="000000" w:themeColor="text1"/>
        </w:rPr>
        <w:t>3</w:t>
      </w:r>
      <w:r w:rsidR="00746F29">
        <w:rPr>
          <w:rFonts w:ascii="Garamond" w:hAnsi="Garamond"/>
          <w:color w:val="000000" w:themeColor="text1"/>
        </w:rPr>
        <w:t>85</w:t>
      </w:r>
      <w:r w:rsidRPr="00343EFC">
        <w:rPr>
          <w:rFonts w:ascii="Garamond" w:hAnsi="Garamond"/>
          <w:color w:val="000000" w:themeColor="text1"/>
        </w:rPr>
        <w:t xml:space="preserve"> words)</w:t>
      </w:r>
    </w:p>
    <w:p w14:paraId="1E98E1D3" w14:textId="39E9285F" w:rsidR="006F5721" w:rsidRPr="006F5721" w:rsidRDefault="00974A7C" w:rsidP="00131E83">
      <w:pPr>
        <w:pStyle w:val="Heading1"/>
        <w:rPr>
          <w:color w:val="000033"/>
          <w:vertAlign w:val="superscript"/>
        </w:rPr>
      </w:pPr>
      <w:r>
        <w:t>University and Local Service</w:t>
      </w:r>
    </w:p>
    <w:p w14:paraId="50527902" w14:textId="78836DDB" w:rsidR="00AA616D" w:rsidRPr="00AA616D" w:rsidRDefault="005B250B" w:rsidP="00AA616D">
      <w:pPr>
        <w:rPr>
          <w:rFonts w:ascii="Garamond" w:hAnsi="Garamond"/>
          <w:u w:val="single"/>
        </w:rPr>
      </w:pPr>
      <w:r w:rsidRPr="005B250B">
        <w:rPr>
          <w:rFonts w:ascii="Garamond" w:hAnsi="Garamond"/>
          <w:u w:val="single"/>
        </w:rPr>
        <w:t>Service on Committees</w:t>
      </w:r>
    </w:p>
    <w:p w14:paraId="0BC9AB2F" w14:textId="476AB150" w:rsidR="0000516F" w:rsidRDefault="0000516F" w:rsidP="0000516F">
      <w:pPr>
        <w:pStyle w:val="JobTitle"/>
        <w:spacing w:line="240" w:lineRule="auto"/>
        <w:contextualSpacing/>
        <w:rPr>
          <w:i w:val="0"/>
          <w:color w:val="000000" w:themeColor="text1"/>
          <w:spacing w:val="0"/>
          <w:sz w:val="22"/>
          <w:szCs w:val="22"/>
        </w:rPr>
      </w:pPr>
      <w:r>
        <w:rPr>
          <w:i w:val="0"/>
          <w:color w:val="000000" w:themeColor="text1"/>
          <w:spacing w:val="0"/>
          <w:sz w:val="22"/>
          <w:szCs w:val="22"/>
        </w:rPr>
        <w:t>202</w:t>
      </w:r>
      <w:r w:rsidR="00D944B4">
        <w:rPr>
          <w:i w:val="0"/>
          <w:color w:val="000000" w:themeColor="text1"/>
          <w:spacing w:val="0"/>
          <w:sz w:val="22"/>
          <w:szCs w:val="22"/>
        </w:rPr>
        <w:t>1</w:t>
      </w:r>
      <w:r>
        <w:rPr>
          <w:i w:val="0"/>
          <w:color w:val="000000" w:themeColor="text1"/>
          <w:spacing w:val="0"/>
          <w:sz w:val="22"/>
          <w:szCs w:val="22"/>
        </w:rPr>
        <w:t xml:space="preserve"> </w:t>
      </w:r>
      <w:r>
        <w:rPr>
          <w:i w:val="0"/>
          <w:color w:val="000000" w:themeColor="text1"/>
          <w:spacing w:val="0"/>
          <w:sz w:val="22"/>
          <w:szCs w:val="22"/>
        </w:rPr>
        <w:tab/>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63F8C5D0" w14:textId="3976CE34" w:rsidR="0000516F" w:rsidRPr="0000516F" w:rsidRDefault="0000516F" w:rsidP="0000516F">
      <w:pPr>
        <w:spacing w:line="240" w:lineRule="auto"/>
        <w:contextualSpacing/>
        <w:rPr>
          <w:rFonts w:ascii="Garamond" w:hAnsi="Garamond"/>
          <w:i/>
        </w:rPr>
      </w:pPr>
      <w:r>
        <w:tab/>
      </w:r>
      <w:r>
        <w:tab/>
      </w:r>
      <w:r>
        <w:tab/>
        <w:t xml:space="preserve">             </w:t>
      </w:r>
      <w:r>
        <w:rPr>
          <w:rFonts w:ascii="Garamond" w:hAnsi="Garamond"/>
          <w:i/>
        </w:rPr>
        <w:t>Academic Council Subcommittee: Third Year Review Guideline Revision</w:t>
      </w:r>
    </w:p>
    <w:p w14:paraId="359E5330" w14:textId="6303A967" w:rsidR="009A6C2D" w:rsidRDefault="009A6C2D" w:rsidP="009A6C2D">
      <w:pPr>
        <w:pStyle w:val="JobTitle"/>
        <w:spacing w:line="240" w:lineRule="auto"/>
        <w:contextualSpacing/>
        <w:rPr>
          <w:i w:val="0"/>
          <w:color w:val="000000" w:themeColor="text1"/>
          <w:spacing w:val="0"/>
          <w:sz w:val="22"/>
          <w:szCs w:val="22"/>
        </w:rPr>
      </w:pPr>
      <w:r>
        <w:rPr>
          <w:i w:val="0"/>
          <w:color w:val="000000" w:themeColor="text1"/>
          <w:spacing w:val="0"/>
          <w:sz w:val="22"/>
          <w:szCs w:val="22"/>
        </w:rPr>
        <w:t>2020 -</w:t>
      </w:r>
      <w:r w:rsidR="006121CC">
        <w:rPr>
          <w:i w:val="0"/>
          <w:color w:val="000000" w:themeColor="text1"/>
          <w:spacing w:val="0"/>
          <w:sz w:val="22"/>
          <w:szCs w:val="22"/>
        </w:rPr>
        <w:t xml:space="preserve"> 2021</w:t>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15EA2218" w14:textId="4D644095" w:rsidR="009A6C2D" w:rsidRPr="00214958" w:rsidRDefault="009A6C2D" w:rsidP="009A6C2D">
      <w:pPr>
        <w:spacing w:line="240" w:lineRule="auto"/>
        <w:ind w:left="2808"/>
        <w:contextualSpacing/>
        <w:rPr>
          <w:rFonts w:ascii="Garamond" w:hAnsi="Garamond"/>
          <w:i/>
        </w:rPr>
      </w:pPr>
      <w:r w:rsidRPr="009A6C2D">
        <w:rPr>
          <w:rFonts w:ascii="Garamond" w:hAnsi="Garamond"/>
          <w:i/>
        </w:rPr>
        <w:t xml:space="preserve">Committee – Search and Screen Committee for </w:t>
      </w:r>
      <w:r w:rsidR="00A5288E">
        <w:rPr>
          <w:rFonts w:ascii="Garamond" w:hAnsi="Garamond"/>
          <w:i/>
        </w:rPr>
        <w:t>Faculty</w:t>
      </w:r>
      <w:r w:rsidRPr="009A6C2D">
        <w:rPr>
          <w:rFonts w:ascii="Garamond" w:hAnsi="Garamond"/>
          <w:i/>
        </w:rPr>
        <w:t xml:space="preserve">; </w:t>
      </w:r>
      <w:r>
        <w:rPr>
          <w:rFonts w:ascii="Garamond" w:hAnsi="Garamond"/>
          <w:i/>
        </w:rPr>
        <w:t>Environmental</w:t>
      </w:r>
      <w:r>
        <w:rPr>
          <w:rFonts w:ascii="Garamond" w:hAnsi="Garamond"/>
          <w:i/>
        </w:rPr>
        <w:br/>
        <w:t>Science</w:t>
      </w:r>
    </w:p>
    <w:p w14:paraId="7B87B5A0" w14:textId="4D97C6A3" w:rsidR="00AA616D" w:rsidRDefault="00AA616D" w:rsidP="00AA616D">
      <w:pPr>
        <w:pStyle w:val="JobTitle"/>
        <w:spacing w:line="240" w:lineRule="auto"/>
        <w:contextualSpacing/>
        <w:rPr>
          <w:i w:val="0"/>
          <w:color w:val="000000" w:themeColor="text1"/>
          <w:spacing w:val="0"/>
          <w:sz w:val="22"/>
          <w:szCs w:val="22"/>
        </w:rPr>
      </w:pPr>
      <w:r>
        <w:rPr>
          <w:i w:val="0"/>
          <w:color w:val="000000" w:themeColor="text1"/>
          <w:spacing w:val="0"/>
          <w:sz w:val="22"/>
          <w:szCs w:val="22"/>
        </w:rPr>
        <w:t xml:space="preserve">2020 </w:t>
      </w:r>
      <w:r>
        <w:rPr>
          <w:i w:val="0"/>
          <w:color w:val="000000" w:themeColor="text1"/>
          <w:spacing w:val="0"/>
          <w:sz w:val="22"/>
          <w:szCs w:val="22"/>
        </w:rPr>
        <w:tab/>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204FBFD3" w14:textId="5192714E" w:rsidR="00AA616D" w:rsidRPr="00214958" w:rsidRDefault="00AA616D" w:rsidP="00AA616D">
      <w:pPr>
        <w:spacing w:line="240" w:lineRule="auto"/>
        <w:contextualSpacing/>
        <w:rPr>
          <w:rFonts w:ascii="Garamond" w:hAnsi="Garamond"/>
          <w:i/>
        </w:rPr>
      </w:pPr>
      <w:r>
        <w:tab/>
      </w:r>
      <w:r>
        <w:tab/>
      </w:r>
      <w:r>
        <w:tab/>
        <w:t xml:space="preserve">             </w:t>
      </w:r>
      <w:r>
        <w:rPr>
          <w:rFonts w:ascii="Garamond" w:hAnsi="Garamond"/>
          <w:i/>
        </w:rPr>
        <w:t>Academic Council Subcommittee: P&amp;T Guideline Revision</w:t>
      </w:r>
    </w:p>
    <w:p w14:paraId="51AE223E" w14:textId="2175FD86" w:rsidR="00604DB6" w:rsidRDefault="00604DB6" w:rsidP="00604DB6">
      <w:pPr>
        <w:pStyle w:val="JobTitle"/>
        <w:spacing w:line="240" w:lineRule="auto"/>
        <w:contextualSpacing/>
        <w:rPr>
          <w:i w:val="0"/>
          <w:color w:val="000000" w:themeColor="text1"/>
          <w:spacing w:val="0"/>
          <w:sz w:val="22"/>
          <w:szCs w:val="22"/>
        </w:rPr>
      </w:pPr>
      <w:r>
        <w:rPr>
          <w:i w:val="0"/>
          <w:color w:val="000000" w:themeColor="text1"/>
          <w:spacing w:val="0"/>
          <w:sz w:val="22"/>
          <w:szCs w:val="22"/>
        </w:rPr>
        <w:t xml:space="preserve">2019 </w:t>
      </w:r>
      <w:r>
        <w:rPr>
          <w:i w:val="0"/>
          <w:color w:val="000000" w:themeColor="text1"/>
          <w:spacing w:val="0"/>
          <w:sz w:val="22"/>
          <w:szCs w:val="22"/>
        </w:rPr>
        <w:tab/>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20648602" w14:textId="6D69AB12" w:rsidR="00604DB6" w:rsidRPr="00214958" w:rsidRDefault="00604DB6" w:rsidP="00604DB6">
      <w:pPr>
        <w:spacing w:line="240" w:lineRule="auto"/>
        <w:contextualSpacing/>
        <w:rPr>
          <w:rFonts w:ascii="Garamond" w:hAnsi="Garamond"/>
          <w:i/>
        </w:rPr>
      </w:pPr>
      <w:r>
        <w:tab/>
      </w:r>
      <w:r>
        <w:tab/>
      </w:r>
      <w:r>
        <w:tab/>
        <w:t xml:space="preserve">             </w:t>
      </w:r>
      <w:r>
        <w:rPr>
          <w:rFonts w:ascii="Garamond" w:hAnsi="Garamond"/>
          <w:i/>
        </w:rPr>
        <w:t>Taskforce to Adjudicate Student Grievance</w:t>
      </w:r>
    </w:p>
    <w:p w14:paraId="44721026" w14:textId="1D7E038C" w:rsidR="005B250B" w:rsidRDefault="005B250B" w:rsidP="005B250B">
      <w:pPr>
        <w:pStyle w:val="JobTitle"/>
        <w:spacing w:line="240" w:lineRule="auto"/>
        <w:contextualSpacing/>
        <w:rPr>
          <w:i w:val="0"/>
          <w:color w:val="000000" w:themeColor="text1"/>
          <w:spacing w:val="0"/>
          <w:sz w:val="22"/>
          <w:szCs w:val="22"/>
        </w:rPr>
      </w:pPr>
      <w:r>
        <w:rPr>
          <w:i w:val="0"/>
          <w:color w:val="000000" w:themeColor="text1"/>
          <w:spacing w:val="0"/>
          <w:sz w:val="22"/>
          <w:szCs w:val="22"/>
        </w:rPr>
        <w:t>2019 -</w:t>
      </w:r>
      <w:r w:rsidR="006121CC">
        <w:rPr>
          <w:i w:val="0"/>
          <w:color w:val="000000" w:themeColor="text1"/>
          <w:spacing w:val="0"/>
          <w:sz w:val="22"/>
          <w:szCs w:val="22"/>
        </w:rPr>
        <w:t xml:space="preserve"> 2021</w:t>
      </w:r>
      <w:r>
        <w:rPr>
          <w:i w:val="0"/>
          <w:color w:val="000000" w:themeColor="text1"/>
          <w:spacing w:val="0"/>
          <w:sz w:val="22"/>
          <w:szCs w:val="22"/>
        </w:rPr>
        <w:tab/>
      </w:r>
      <w:r>
        <w:rPr>
          <w:i w:val="0"/>
          <w:color w:val="000000" w:themeColor="text1"/>
          <w:spacing w:val="0"/>
          <w:sz w:val="22"/>
          <w:szCs w:val="22"/>
        </w:rPr>
        <w:tab/>
        <w:t xml:space="preserve">            School of Public Health, Indiana University, Bloomington</w:t>
      </w:r>
    </w:p>
    <w:p w14:paraId="66E2526D" w14:textId="77777777" w:rsidR="005B250B" w:rsidRPr="00214958" w:rsidRDefault="005B250B" w:rsidP="005B250B">
      <w:pPr>
        <w:spacing w:line="240" w:lineRule="auto"/>
        <w:contextualSpacing/>
        <w:rPr>
          <w:rFonts w:ascii="Garamond" w:hAnsi="Garamond"/>
          <w:i/>
        </w:rPr>
      </w:pPr>
      <w:r>
        <w:tab/>
      </w:r>
      <w:r>
        <w:tab/>
      </w:r>
      <w:r>
        <w:tab/>
        <w:t xml:space="preserve">             </w:t>
      </w:r>
      <w:r w:rsidRPr="00214958">
        <w:rPr>
          <w:rFonts w:ascii="Garamond" w:hAnsi="Garamond"/>
          <w:i/>
        </w:rPr>
        <w:t>Academic Council</w:t>
      </w:r>
    </w:p>
    <w:p w14:paraId="2A363D29" w14:textId="77777777" w:rsidR="00111B66" w:rsidRDefault="00111B66" w:rsidP="00111B66">
      <w:pPr>
        <w:pStyle w:val="CompanyName"/>
        <w:tabs>
          <w:tab w:val="clear" w:pos="1440"/>
          <w:tab w:val="clear" w:pos="6480"/>
          <w:tab w:val="left" w:pos="2790"/>
          <w:tab w:val="right" w:pos="8640"/>
        </w:tabs>
        <w:spacing w:line="240" w:lineRule="auto"/>
        <w:ind w:left="2794" w:hanging="2794"/>
        <w:contextualSpacing/>
        <w:rPr>
          <w:i/>
          <w:color w:val="000000" w:themeColor="text1"/>
          <w:szCs w:val="22"/>
        </w:rPr>
      </w:pPr>
      <w:r>
        <w:rPr>
          <w:color w:val="000000" w:themeColor="text1"/>
          <w:szCs w:val="22"/>
        </w:rPr>
        <w:t>2017 -</w:t>
      </w:r>
      <w:r w:rsidR="00AF2F89">
        <w:rPr>
          <w:color w:val="000000" w:themeColor="text1"/>
          <w:szCs w:val="22"/>
        </w:rPr>
        <w:t xml:space="preserve"> 201</w:t>
      </w:r>
      <w:r w:rsidR="00FF43CC">
        <w:rPr>
          <w:color w:val="000000" w:themeColor="text1"/>
          <w:szCs w:val="22"/>
        </w:rPr>
        <w:t>8</w:t>
      </w:r>
      <w:r>
        <w:rPr>
          <w:color w:val="000000" w:themeColor="text1"/>
          <w:szCs w:val="22"/>
        </w:rPr>
        <w:tab/>
        <w:t>School of Public Health, Indiana University, Bloomington</w:t>
      </w:r>
      <w:r>
        <w:rPr>
          <w:color w:val="000000" w:themeColor="text1"/>
          <w:szCs w:val="22"/>
        </w:rPr>
        <w:br/>
      </w:r>
      <w:r>
        <w:rPr>
          <w:i/>
          <w:color w:val="000000" w:themeColor="text1"/>
          <w:szCs w:val="22"/>
        </w:rPr>
        <w:t xml:space="preserve">Taskforce on Faculty Governance Restructuring </w:t>
      </w:r>
      <w:r>
        <w:rPr>
          <w:i/>
          <w:color w:val="000000" w:themeColor="text1"/>
          <w:szCs w:val="22"/>
        </w:rPr>
        <w:br/>
      </w:r>
    </w:p>
    <w:p w14:paraId="7DD51B11" w14:textId="77777777" w:rsidR="00F25DBC" w:rsidRDefault="00C35514" w:rsidP="006D6073">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 xml:space="preserve">2017 </w:t>
      </w:r>
      <w:r w:rsidR="00F25DBC">
        <w:rPr>
          <w:color w:val="000000" w:themeColor="text1"/>
          <w:szCs w:val="22"/>
        </w:rPr>
        <w:tab/>
        <w:t>Hutton Honors College, Indiana University, Bloomington</w:t>
      </w:r>
      <w:r w:rsidR="00F25DBC">
        <w:rPr>
          <w:color w:val="000000" w:themeColor="text1"/>
          <w:szCs w:val="22"/>
        </w:rPr>
        <w:br/>
      </w:r>
      <w:r w:rsidR="00F25DBC">
        <w:rPr>
          <w:i/>
          <w:color w:val="000000" w:themeColor="text1"/>
          <w:szCs w:val="22"/>
        </w:rPr>
        <w:t xml:space="preserve">Committee – Hutton Honors College Scholarship and Herbert Presidential Scholarship Scoring and Selection </w:t>
      </w:r>
    </w:p>
    <w:p w14:paraId="63D2F712" w14:textId="34F3D0CE" w:rsidR="006F5721" w:rsidRDefault="006D6073" w:rsidP="006D6073">
      <w:pPr>
        <w:pStyle w:val="CompanyName"/>
        <w:tabs>
          <w:tab w:val="clear" w:pos="1440"/>
          <w:tab w:val="clear" w:pos="6480"/>
          <w:tab w:val="left" w:pos="2790"/>
          <w:tab w:val="right" w:pos="8640"/>
        </w:tabs>
        <w:spacing w:line="240" w:lineRule="auto"/>
        <w:contextualSpacing/>
        <w:rPr>
          <w:color w:val="000000" w:themeColor="text1"/>
          <w:szCs w:val="22"/>
        </w:rPr>
      </w:pPr>
      <w:r>
        <w:rPr>
          <w:color w:val="000000" w:themeColor="text1"/>
          <w:szCs w:val="22"/>
        </w:rPr>
        <w:br/>
      </w:r>
      <w:r w:rsidR="006F5721">
        <w:rPr>
          <w:color w:val="000000" w:themeColor="text1"/>
          <w:szCs w:val="22"/>
        </w:rPr>
        <w:t>2014</w:t>
      </w:r>
      <w:r w:rsidR="006121CC">
        <w:rPr>
          <w:color w:val="000000" w:themeColor="text1"/>
          <w:szCs w:val="22"/>
        </w:rPr>
        <w:t xml:space="preserve"> </w:t>
      </w:r>
      <w:r w:rsidR="006F5721">
        <w:rPr>
          <w:color w:val="000000" w:themeColor="text1"/>
          <w:szCs w:val="22"/>
        </w:rPr>
        <w:t>-</w:t>
      </w:r>
      <w:r w:rsidR="006121CC">
        <w:rPr>
          <w:color w:val="000000" w:themeColor="text1"/>
          <w:szCs w:val="22"/>
        </w:rPr>
        <w:t xml:space="preserve"> </w:t>
      </w:r>
      <w:r w:rsidR="009C54BB">
        <w:rPr>
          <w:color w:val="000000" w:themeColor="text1"/>
          <w:szCs w:val="22"/>
        </w:rPr>
        <w:t>2018</w:t>
      </w:r>
      <w:r w:rsidR="006F5721">
        <w:rPr>
          <w:color w:val="000000" w:themeColor="text1"/>
          <w:szCs w:val="22"/>
        </w:rPr>
        <w:tab/>
        <w:t>School of Public Health, Indiana University, Bloomington</w:t>
      </w:r>
      <w:r w:rsidR="006F5721">
        <w:rPr>
          <w:color w:val="000000" w:themeColor="text1"/>
          <w:szCs w:val="22"/>
        </w:rPr>
        <w:tab/>
      </w:r>
    </w:p>
    <w:p w14:paraId="2F5D661A" w14:textId="77777777" w:rsidR="00D84EFF" w:rsidRDefault="006F5721" w:rsidP="006F5721">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ab/>
      </w:r>
      <w:r>
        <w:rPr>
          <w:i/>
          <w:color w:val="000000" w:themeColor="text1"/>
          <w:szCs w:val="22"/>
        </w:rPr>
        <w:t>Committee – Research and Creative Activity</w:t>
      </w:r>
    </w:p>
    <w:p w14:paraId="2D22B0E3" w14:textId="77777777" w:rsidR="006F5721" w:rsidRPr="006F5721" w:rsidRDefault="00D84EFF" w:rsidP="006F5721">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ab/>
        <w:t>Member – 2014-2017 Academic Years</w:t>
      </w:r>
      <w:r>
        <w:rPr>
          <w:color w:val="000000" w:themeColor="text1"/>
          <w:szCs w:val="22"/>
        </w:rPr>
        <w:br/>
        <w:t>Chair – 2017-2018 Academic Year</w:t>
      </w:r>
      <w:r w:rsidR="00A82A49">
        <w:rPr>
          <w:color w:val="000000" w:themeColor="text1"/>
          <w:szCs w:val="22"/>
        </w:rPr>
        <w:br/>
      </w:r>
    </w:p>
    <w:p w14:paraId="26E8CC35" w14:textId="77777777" w:rsidR="00A82A49" w:rsidRPr="00157810" w:rsidRDefault="00A82A49" w:rsidP="00A82A49">
      <w:pPr>
        <w:pStyle w:val="CompanyName"/>
        <w:tabs>
          <w:tab w:val="clear" w:pos="1440"/>
          <w:tab w:val="clear" w:pos="6480"/>
          <w:tab w:val="left" w:pos="0"/>
          <w:tab w:val="right" w:pos="1980"/>
        </w:tabs>
        <w:spacing w:line="240" w:lineRule="auto"/>
        <w:contextualSpacing/>
        <w:jc w:val="both"/>
        <w:rPr>
          <w:color w:val="000000" w:themeColor="text1"/>
          <w:szCs w:val="22"/>
        </w:rPr>
      </w:pPr>
      <w:r>
        <w:rPr>
          <w:color w:val="000000" w:themeColor="text1"/>
          <w:szCs w:val="22"/>
        </w:rPr>
        <w:t>2013</w:t>
      </w:r>
      <w:r>
        <w:rPr>
          <w:color w:val="000000" w:themeColor="text1"/>
          <w:szCs w:val="22"/>
        </w:rPr>
        <w:tab/>
      </w:r>
      <w:r>
        <w:rPr>
          <w:color w:val="000000" w:themeColor="text1"/>
          <w:szCs w:val="22"/>
        </w:rPr>
        <w:tab/>
        <w:t xml:space="preserve">            School of Public Health, Indiana University, Bloomington</w:t>
      </w:r>
    </w:p>
    <w:p w14:paraId="49AA5313" w14:textId="65510A3B" w:rsidR="00D4691E" w:rsidRDefault="00A82A49" w:rsidP="005B250B">
      <w:pPr>
        <w:pStyle w:val="JobTitle"/>
        <w:spacing w:line="240" w:lineRule="auto"/>
        <w:ind w:left="2760"/>
        <w:contextualSpacing/>
        <w:rPr>
          <w:color w:val="000000" w:themeColor="text1"/>
          <w:szCs w:val="22"/>
        </w:rPr>
      </w:pPr>
      <w:r>
        <w:rPr>
          <w:color w:val="000000" w:themeColor="text1"/>
          <w:sz w:val="22"/>
          <w:szCs w:val="22"/>
        </w:rPr>
        <w:t xml:space="preserve"> </w:t>
      </w:r>
      <w:bookmarkStart w:id="11" w:name="_Hlk57716954"/>
      <w:r w:rsidRPr="00157810">
        <w:rPr>
          <w:color w:val="000000" w:themeColor="text1"/>
          <w:sz w:val="22"/>
          <w:szCs w:val="22"/>
        </w:rPr>
        <w:t xml:space="preserve">Committee – </w:t>
      </w:r>
      <w:r>
        <w:rPr>
          <w:color w:val="000000" w:themeColor="text1"/>
          <w:sz w:val="22"/>
          <w:szCs w:val="22"/>
        </w:rPr>
        <w:t>Search and Screen Committee for Department Chair; Applied Health</w:t>
      </w:r>
      <w:r>
        <w:rPr>
          <w:color w:val="000000" w:themeColor="text1"/>
          <w:sz w:val="22"/>
          <w:szCs w:val="22"/>
        </w:rPr>
        <w:br/>
        <w:t xml:space="preserve"> Science</w:t>
      </w:r>
      <w:bookmarkEnd w:id="11"/>
      <w:r>
        <w:rPr>
          <w:color w:val="000000" w:themeColor="text1"/>
          <w:sz w:val="22"/>
          <w:szCs w:val="22"/>
        </w:rPr>
        <w:br/>
      </w:r>
    </w:p>
    <w:p w14:paraId="2641CA62" w14:textId="77777777" w:rsidR="003D2F92" w:rsidRDefault="003D2F92" w:rsidP="003D2F92">
      <w:pPr>
        <w:pStyle w:val="Achievement"/>
        <w:numPr>
          <w:ilvl w:val="0"/>
          <w:numId w:val="0"/>
        </w:numPr>
        <w:spacing w:line="240" w:lineRule="auto"/>
        <w:ind w:left="2880" w:hanging="2880"/>
        <w:contextualSpacing/>
        <w:jc w:val="left"/>
        <w:rPr>
          <w:color w:val="000000" w:themeColor="text1"/>
          <w:szCs w:val="22"/>
        </w:rPr>
      </w:pPr>
      <w:r>
        <w:rPr>
          <w:color w:val="000000" w:themeColor="text1"/>
          <w:szCs w:val="22"/>
        </w:rPr>
        <w:t>2010-</w:t>
      </w:r>
      <w:r w:rsidR="00147297">
        <w:rPr>
          <w:color w:val="000000" w:themeColor="text1"/>
          <w:szCs w:val="22"/>
        </w:rPr>
        <w:t>2017</w:t>
      </w:r>
      <w:r>
        <w:rPr>
          <w:color w:val="000000" w:themeColor="text1"/>
          <w:szCs w:val="22"/>
        </w:rPr>
        <w:tab/>
        <w:t>Indiana Prevention Resource Center</w:t>
      </w:r>
      <w:r>
        <w:rPr>
          <w:color w:val="000000" w:themeColor="text1"/>
          <w:szCs w:val="22"/>
        </w:rPr>
        <w:br/>
      </w:r>
      <w:r>
        <w:rPr>
          <w:i/>
          <w:color w:val="000000" w:themeColor="text1"/>
          <w:szCs w:val="22"/>
        </w:rPr>
        <w:t xml:space="preserve">Committee – Resources </w:t>
      </w:r>
    </w:p>
    <w:p w14:paraId="44FDDA35" w14:textId="77777777" w:rsidR="00365858" w:rsidRDefault="00365858" w:rsidP="003D2F92">
      <w:pPr>
        <w:pStyle w:val="Achievement"/>
        <w:numPr>
          <w:ilvl w:val="0"/>
          <w:numId w:val="0"/>
        </w:numPr>
        <w:spacing w:line="240" w:lineRule="auto"/>
        <w:ind w:left="2880" w:hanging="2880"/>
        <w:contextualSpacing/>
        <w:jc w:val="left"/>
        <w:rPr>
          <w:color w:val="000000" w:themeColor="text1"/>
          <w:szCs w:val="22"/>
        </w:rPr>
      </w:pPr>
    </w:p>
    <w:p w14:paraId="59A8FD77" w14:textId="77777777" w:rsidR="00365858" w:rsidRDefault="00365858" w:rsidP="003D2F92">
      <w:pPr>
        <w:pStyle w:val="Achievement"/>
        <w:numPr>
          <w:ilvl w:val="0"/>
          <w:numId w:val="0"/>
        </w:numPr>
        <w:spacing w:line="240" w:lineRule="auto"/>
        <w:ind w:left="2880" w:hanging="2880"/>
        <w:contextualSpacing/>
        <w:jc w:val="left"/>
        <w:rPr>
          <w:color w:val="000000" w:themeColor="text1"/>
          <w:szCs w:val="22"/>
        </w:rPr>
      </w:pPr>
      <w:r>
        <w:rPr>
          <w:color w:val="000000" w:themeColor="text1"/>
          <w:szCs w:val="22"/>
        </w:rPr>
        <w:t>2008-2014</w:t>
      </w:r>
      <w:r>
        <w:rPr>
          <w:color w:val="000000" w:themeColor="text1"/>
          <w:szCs w:val="22"/>
        </w:rPr>
        <w:tab/>
        <w:t>Indiana Prevention Resource Center</w:t>
      </w:r>
      <w:r>
        <w:rPr>
          <w:color w:val="000000" w:themeColor="text1"/>
          <w:szCs w:val="22"/>
        </w:rPr>
        <w:br/>
      </w:r>
      <w:r>
        <w:rPr>
          <w:i/>
          <w:color w:val="000000" w:themeColor="text1"/>
          <w:szCs w:val="22"/>
        </w:rPr>
        <w:t>Committee – KeepRxSafe.com</w:t>
      </w:r>
      <w:r>
        <w:rPr>
          <w:color w:val="000000" w:themeColor="text1"/>
          <w:szCs w:val="22"/>
        </w:rPr>
        <w:t xml:space="preserve"> (Content Author and Advisor)</w:t>
      </w:r>
    </w:p>
    <w:p w14:paraId="4310B2BE" w14:textId="77777777" w:rsidR="00365858" w:rsidRDefault="00365858" w:rsidP="003D2F92">
      <w:pPr>
        <w:pStyle w:val="Achievement"/>
        <w:numPr>
          <w:ilvl w:val="0"/>
          <w:numId w:val="0"/>
        </w:numPr>
        <w:spacing w:line="240" w:lineRule="auto"/>
        <w:ind w:left="2880" w:hanging="2880"/>
        <w:contextualSpacing/>
        <w:jc w:val="left"/>
        <w:rPr>
          <w:color w:val="000000" w:themeColor="text1"/>
          <w:szCs w:val="22"/>
        </w:rPr>
      </w:pPr>
    </w:p>
    <w:p w14:paraId="72A60E2B" w14:textId="77777777" w:rsidR="00365858" w:rsidRPr="00365858" w:rsidRDefault="00365858" w:rsidP="003D2F92">
      <w:pPr>
        <w:pStyle w:val="Achievement"/>
        <w:numPr>
          <w:ilvl w:val="0"/>
          <w:numId w:val="0"/>
        </w:numPr>
        <w:spacing w:line="240" w:lineRule="auto"/>
        <w:ind w:left="2880" w:hanging="2880"/>
        <w:contextualSpacing/>
        <w:jc w:val="left"/>
        <w:rPr>
          <w:i/>
          <w:color w:val="000000" w:themeColor="text1"/>
          <w:szCs w:val="22"/>
        </w:rPr>
      </w:pPr>
      <w:r>
        <w:rPr>
          <w:color w:val="000000" w:themeColor="text1"/>
          <w:szCs w:val="22"/>
        </w:rPr>
        <w:t>2007-</w:t>
      </w:r>
      <w:r w:rsidR="00147297">
        <w:rPr>
          <w:color w:val="000000" w:themeColor="text1"/>
          <w:szCs w:val="22"/>
        </w:rPr>
        <w:t>2016</w:t>
      </w:r>
      <w:r>
        <w:rPr>
          <w:color w:val="000000" w:themeColor="text1"/>
          <w:szCs w:val="22"/>
        </w:rPr>
        <w:tab/>
        <w:t>Indiana Prevention Resource Center</w:t>
      </w:r>
      <w:r>
        <w:rPr>
          <w:color w:val="000000" w:themeColor="text1"/>
          <w:szCs w:val="22"/>
        </w:rPr>
        <w:br/>
      </w:r>
      <w:r>
        <w:rPr>
          <w:i/>
          <w:color w:val="000000" w:themeColor="text1"/>
          <w:szCs w:val="22"/>
        </w:rPr>
        <w:t xml:space="preserve">Committee – </w:t>
      </w:r>
      <w:proofErr w:type="spellStart"/>
      <w:r>
        <w:rPr>
          <w:i/>
          <w:color w:val="000000" w:themeColor="text1"/>
          <w:szCs w:val="22"/>
        </w:rPr>
        <w:t>Grantwriting</w:t>
      </w:r>
      <w:proofErr w:type="spellEnd"/>
    </w:p>
    <w:p w14:paraId="6FBC81C9" w14:textId="640AA21B" w:rsidR="005B250B" w:rsidRPr="005B250B" w:rsidRDefault="005B250B" w:rsidP="005B250B">
      <w:pPr>
        <w:rPr>
          <w:rFonts w:ascii="Garamond" w:hAnsi="Garamond"/>
          <w:u w:val="single"/>
        </w:rPr>
      </w:pPr>
      <w:r>
        <w:rPr>
          <w:rFonts w:ascii="Garamond" w:hAnsi="Garamond"/>
          <w:sz w:val="24"/>
          <w:szCs w:val="24"/>
          <w:u w:val="single"/>
        </w:rPr>
        <w:br/>
      </w:r>
      <w:r w:rsidRPr="005B250B">
        <w:rPr>
          <w:rFonts w:ascii="Garamond" w:hAnsi="Garamond"/>
          <w:u w:val="single"/>
        </w:rPr>
        <w:t>Guest Lectures as Service</w:t>
      </w:r>
    </w:p>
    <w:p w14:paraId="0A5DA960" w14:textId="77777777" w:rsidR="005B250B" w:rsidRPr="00EC3C1B" w:rsidRDefault="005B250B" w:rsidP="005B250B">
      <w:pPr>
        <w:pStyle w:val="Achievement"/>
        <w:numPr>
          <w:ilvl w:val="0"/>
          <w:numId w:val="0"/>
        </w:numPr>
        <w:spacing w:line="240" w:lineRule="auto"/>
        <w:ind w:left="720" w:hanging="720"/>
        <w:contextualSpacing/>
        <w:jc w:val="left"/>
        <w:rPr>
          <w:color w:val="000000" w:themeColor="text1"/>
          <w:szCs w:val="22"/>
        </w:rPr>
      </w:pPr>
      <w:r>
        <w:rPr>
          <w:color w:val="000000" w:themeColor="text1"/>
          <w:szCs w:val="22"/>
        </w:rPr>
        <w:t>2013-Present</w:t>
      </w:r>
      <w:r>
        <w:rPr>
          <w:color w:val="000000" w:themeColor="text1"/>
          <w:szCs w:val="22"/>
        </w:rPr>
        <w:tab/>
      </w:r>
      <w:r>
        <w:rPr>
          <w:color w:val="000000" w:themeColor="text1"/>
          <w:szCs w:val="22"/>
        </w:rPr>
        <w:tab/>
        <w:t xml:space="preserve">            Guest Lecturer: </w:t>
      </w:r>
      <w:r>
        <w:rPr>
          <w:i/>
          <w:color w:val="000000" w:themeColor="text1"/>
          <w:szCs w:val="22"/>
        </w:rPr>
        <w:t>ATOD, SBIRT, and Other Research Areas</w:t>
      </w:r>
      <w:r>
        <w:rPr>
          <w:color w:val="000000" w:themeColor="text1"/>
          <w:szCs w:val="22"/>
        </w:rPr>
        <w:t xml:space="preserve"> (</w:t>
      </w:r>
      <w:r w:rsidRPr="005B250B">
        <w:rPr>
          <w:color w:val="000000" w:themeColor="text1"/>
          <w:szCs w:val="22"/>
          <w:u w:val="single"/>
        </w:rPr>
        <w:t>documented since</w:t>
      </w:r>
      <w:r w:rsidRPr="005B250B">
        <w:rPr>
          <w:color w:val="000000" w:themeColor="text1"/>
          <w:szCs w:val="22"/>
        </w:rPr>
        <w:t xml:space="preserve"> </w:t>
      </w:r>
      <w:r w:rsidRPr="005B250B">
        <w:rPr>
          <w:color w:val="000000" w:themeColor="text1"/>
          <w:szCs w:val="22"/>
        </w:rPr>
        <w:br/>
      </w:r>
      <w:r w:rsidRPr="005B250B">
        <w:rPr>
          <w:color w:val="000000" w:themeColor="text1"/>
          <w:szCs w:val="22"/>
        </w:rPr>
        <w:tab/>
      </w:r>
      <w:r w:rsidRPr="005B250B">
        <w:rPr>
          <w:color w:val="000000" w:themeColor="text1"/>
          <w:szCs w:val="22"/>
        </w:rPr>
        <w:tab/>
      </w:r>
      <w:r w:rsidRPr="005B250B">
        <w:rPr>
          <w:color w:val="000000" w:themeColor="text1"/>
          <w:szCs w:val="22"/>
        </w:rPr>
        <w:tab/>
      </w:r>
      <w:r w:rsidRPr="005B250B">
        <w:rPr>
          <w:color w:val="000000" w:themeColor="text1"/>
          <w:szCs w:val="22"/>
          <w:u w:val="single"/>
        </w:rPr>
        <w:t>3/2017</w:t>
      </w:r>
      <w:r>
        <w:rPr>
          <w:color w:val="000000" w:themeColor="text1"/>
          <w:szCs w:val="22"/>
        </w:rPr>
        <w:t>).</w:t>
      </w:r>
    </w:p>
    <w:p w14:paraId="46377DAC"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lastRenderedPageBreak/>
        <w:t xml:space="preserve"> “Common Misperceptions of Substance Use” to SPH-H180 (3/2017)</w:t>
      </w:r>
    </w:p>
    <w:p w14:paraId="59DD195B"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“Practical Evaluation Approaches” to SPH-H594 (4/2017)</w:t>
      </w:r>
    </w:p>
    <w:p w14:paraId="1222AB27"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“Tai Chi to Support Stress Reduction and Cardiac Health” to SPH-H180 (12/2017)</w:t>
      </w:r>
    </w:p>
    <w:p w14:paraId="570CAAA5"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“Substance Use Education” to SPH-R250 (2/2018)</w:t>
      </w:r>
    </w:p>
    <w:p w14:paraId="1BFB4D9E"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“Alcohol, Substance Use, and Stress” to SPH-H180 (4/2018)</w:t>
      </w:r>
    </w:p>
    <w:p w14:paraId="12DD596D"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“Observational Research Methods” to SPH-B700 (11/2018)</w:t>
      </w:r>
    </w:p>
    <w:p w14:paraId="50BC78D2"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“Conducting Literature Reviews” to SPH-H494 (1/2019; 2 sect.)</w:t>
      </w:r>
    </w:p>
    <w:p w14:paraId="69740267"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“Public Health Approach to Treatment of Substance Use and Co-Occurring Psychiatric Disorders” to SSW-S689 (8/2019)</w:t>
      </w:r>
    </w:p>
    <w:p w14:paraId="228D1BC3" w14:textId="77777777"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“Introduction to Substance Use in the US” to Global Health [Fort Lewis College, Durango, CO] (11/2019)</w:t>
      </w:r>
    </w:p>
    <w:p w14:paraId="1A6EC25D" w14:textId="1A7FA28C" w:rsidR="005B250B" w:rsidRDefault="005B250B" w:rsidP="005B250B">
      <w:pPr>
        <w:pStyle w:val="Achievement"/>
        <w:numPr>
          <w:ilvl w:val="0"/>
          <w:numId w:val="2"/>
        </w:numPr>
        <w:spacing w:line="240" w:lineRule="auto"/>
        <w:contextualSpacing/>
        <w:jc w:val="left"/>
        <w:rPr>
          <w:color w:val="000000" w:themeColor="text1"/>
          <w:szCs w:val="22"/>
        </w:rPr>
      </w:pPr>
      <w:r>
        <w:rPr>
          <w:color w:val="000000" w:themeColor="text1"/>
          <w:szCs w:val="22"/>
        </w:rPr>
        <w:t>“Observational Research Methods” to SPH-B700 (11/2019)</w:t>
      </w:r>
    </w:p>
    <w:p w14:paraId="2D8B87BD" w14:textId="719B4F05" w:rsidR="00774F90" w:rsidRDefault="00774F90" w:rsidP="00774F90">
      <w:pPr>
        <w:pStyle w:val="Achievement"/>
        <w:numPr>
          <w:ilvl w:val="0"/>
          <w:numId w:val="2"/>
        </w:numPr>
        <w:spacing w:line="240" w:lineRule="auto"/>
        <w:contextualSpacing/>
        <w:jc w:val="left"/>
        <w:rPr>
          <w:color w:val="000000" w:themeColor="text1"/>
          <w:szCs w:val="22"/>
        </w:rPr>
      </w:pPr>
      <w:r>
        <w:rPr>
          <w:color w:val="000000" w:themeColor="text1"/>
          <w:szCs w:val="22"/>
        </w:rPr>
        <w:t>“Selecting Appropriate Research Methods” to Research Methods [Fort Lewis College, Durango, CO] (2/2020)</w:t>
      </w:r>
    </w:p>
    <w:p w14:paraId="6E3374F7" w14:textId="4F790192" w:rsidR="00430AF6" w:rsidRPr="00774F90" w:rsidRDefault="00430AF6" w:rsidP="00774F90">
      <w:pPr>
        <w:pStyle w:val="Achievement"/>
        <w:numPr>
          <w:ilvl w:val="0"/>
          <w:numId w:val="2"/>
        </w:numPr>
        <w:spacing w:line="240" w:lineRule="auto"/>
        <w:contextualSpacing/>
        <w:jc w:val="left"/>
        <w:rPr>
          <w:color w:val="000000" w:themeColor="text1"/>
          <w:szCs w:val="22"/>
        </w:rPr>
      </w:pPr>
      <w:r>
        <w:rPr>
          <w:color w:val="000000" w:themeColor="text1"/>
          <w:szCs w:val="22"/>
        </w:rPr>
        <w:t>“Introduction to Screening, Brief Intervention, and Referral to Treatment” to SPH-H664 (12/2020)</w:t>
      </w:r>
    </w:p>
    <w:p w14:paraId="4C1D7977" w14:textId="77777777" w:rsidR="00D743BD" w:rsidRDefault="00D743BD" w:rsidP="00317A7F">
      <w:pPr>
        <w:ind w:left="366" w:hanging="366"/>
        <w:rPr>
          <w:rFonts w:ascii="Garamond" w:hAnsi="Garamond"/>
          <w:b/>
          <w:sz w:val="24"/>
          <w:szCs w:val="24"/>
          <w:u w:val="single"/>
        </w:rPr>
      </w:pPr>
    </w:p>
    <w:p w14:paraId="6143CC36" w14:textId="5C97F1A0" w:rsidR="00317A7F" w:rsidRDefault="00317A7F" w:rsidP="00131E83">
      <w:pPr>
        <w:pStyle w:val="Heading1"/>
        <w:rPr>
          <w:color w:val="000033"/>
        </w:rPr>
      </w:pPr>
      <w:r>
        <w:t>Teaching</w:t>
      </w:r>
    </w:p>
    <w:p w14:paraId="00FE12A1" w14:textId="77777777" w:rsidR="00712C33" w:rsidRDefault="00712C33" w:rsidP="00974077">
      <w:pPr>
        <w:pStyle w:val="CompanyName"/>
        <w:rPr>
          <w:color w:val="000000" w:themeColor="text1"/>
          <w:szCs w:val="22"/>
        </w:rPr>
      </w:pPr>
      <w:r>
        <w:rPr>
          <w:color w:val="000000" w:themeColor="text1"/>
          <w:szCs w:val="22"/>
        </w:rPr>
        <w:t>201</w:t>
      </w:r>
      <w:r w:rsidR="0019505E">
        <w:rPr>
          <w:color w:val="000000" w:themeColor="text1"/>
          <w:szCs w:val="22"/>
        </w:rPr>
        <w:t>6</w:t>
      </w:r>
      <w:r>
        <w:rPr>
          <w:color w:val="000000" w:themeColor="text1"/>
          <w:szCs w:val="22"/>
        </w:rPr>
        <w:t>-Present</w:t>
      </w:r>
      <w:r>
        <w:rPr>
          <w:color w:val="000000" w:themeColor="text1"/>
          <w:szCs w:val="22"/>
        </w:rPr>
        <w:tab/>
        <w:t xml:space="preserve">                                                               Indiana University</w:t>
      </w:r>
      <w:r>
        <w:rPr>
          <w:color w:val="000000" w:themeColor="text1"/>
          <w:szCs w:val="22"/>
        </w:rPr>
        <w:tab/>
      </w:r>
      <w:r>
        <w:rPr>
          <w:color w:val="000000" w:themeColor="text1"/>
          <w:szCs w:val="22"/>
        </w:rPr>
        <w:tab/>
        <w:t>Bloomington, IN</w:t>
      </w:r>
    </w:p>
    <w:p w14:paraId="2E1D6A41" w14:textId="77777777" w:rsidR="00712C33" w:rsidRDefault="00712C33" w:rsidP="00712C33">
      <w:pPr>
        <w:pStyle w:val="JobTitle"/>
      </w:pPr>
      <w:r>
        <w:t>SPH-Q602 (Multivariate Statistical Analysis)</w:t>
      </w:r>
    </w:p>
    <w:p w14:paraId="39820932" w14:textId="77777777" w:rsidR="00712C33" w:rsidRDefault="00712C33" w:rsidP="00712C33">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one section (Spring 2016).</w:t>
      </w:r>
    </w:p>
    <w:p w14:paraId="4CA79061" w14:textId="77777777" w:rsidR="00974077" w:rsidRPr="00157810" w:rsidRDefault="00974077" w:rsidP="00974077">
      <w:pPr>
        <w:pStyle w:val="CompanyName"/>
        <w:rPr>
          <w:color w:val="000000" w:themeColor="text1"/>
          <w:szCs w:val="22"/>
        </w:rPr>
      </w:pPr>
      <w:r>
        <w:rPr>
          <w:color w:val="000000" w:themeColor="text1"/>
          <w:szCs w:val="22"/>
        </w:rPr>
        <w:t>2014</w:t>
      </w:r>
      <w:r w:rsidRPr="00157810">
        <w:rPr>
          <w:color w:val="000000" w:themeColor="text1"/>
          <w:szCs w:val="22"/>
        </w:rPr>
        <w:t>-Present</w:t>
      </w:r>
      <w:r w:rsidRPr="00157810">
        <w:rPr>
          <w:color w:val="000000" w:themeColor="text1"/>
          <w:szCs w:val="22"/>
        </w:rPr>
        <w:tab/>
      </w:r>
      <w:r w:rsidRPr="00157810">
        <w:rPr>
          <w:color w:val="000000" w:themeColor="text1"/>
          <w:szCs w:val="22"/>
        </w:rPr>
        <w:tab/>
      </w:r>
      <w:r>
        <w:rPr>
          <w:color w:val="000000" w:themeColor="text1"/>
          <w:szCs w:val="22"/>
        </w:rPr>
        <w:t>Indiana University</w:t>
      </w:r>
      <w:r w:rsidRPr="00157810">
        <w:rPr>
          <w:color w:val="000000" w:themeColor="text1"/>
          <w:szCs w:val="22"/>
        </w:rPr>
        <w:tab/>
        <w:t>Bloomington, IN</w:t>
      </w:r>
    </w:p>
    <w:p w14:paraId="535AA6DD" w14:textId="77777777" w:rsidR="00974077" w:rsidRPr="00157810" w:rsidRDefault="00974077" w:rsidP="00974077">
      <w:pPr>
        <w:pStyle w:val="JobTitle"/>
        <w:rPr>
          <w:color w:val="000000" w:themeColor="text1"/>
          <w:sz w:val="22"/>
          <w:szCs w:val="22"/>
        </w:rPr>
      </w:pPr>
      <w:r>
        <w:rPr>
          <w:color w:val="000000" w:themeColor="text1"/>
          <w:sz w:val="22"/>
          <w:szCs w:val="22"/>
        </w:rPr>
        <w:t>SPH-H682 (Research in Health Education)</w:t>
      </w:r>
    </w:p>
    <w:p w14:paraId="57C04D04" w14:textId="77777777" w:rsidR="00974077" w:rsidRDefault="00974077" w:rsidP="00974077">
      <w:pPr>
        <w:pStyle w:val="Achievement"/>
        <w:numPr>
          <w:ilvl w:val="0"/>
          <w:numId w:val="0"/>
        </w:numPr>
        <w:ind w:left="720"/>
        <w:rPr>
          <w:color w:val="000000" w:themeColor="text1"/>
          <w:szCs w:val="22"/>
        </w:rPr>
      </w:pPr>
      <w:r w:rsidRPr="00157810">
        <w:rPr>
          <w:color w:val="000000" w:themeColor="text1"/>
          <w:szCs w:val="22"/>
        </w:rPr>
        <w:t xml:space="preserve">● </w:t>
      </w:r>
      <w:r>
        <w:rPr>
          <w:color w:val="000000" w:themeColor="text1"/>
          <w:szCs w:val="22"/>
        </w:rPr>
        <w:t>Mentored students on a one-on-one basis.</w:t>
      </w:r>
    </w:p>
    <w:p w14:paraId="07577F67" w14:textId="77777777" w:rsidR="00974077" w:rsidRDefault="00974077" w:rsidP="00974077">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w:t>
      </w:r>
      <w:r w:rsidR="00F513C9">
        <w:rPr>
          <w:color w:val="000000" w:themeColor="text1"/>
          <w:szCs w:val="22"/>
        </w:rPr>
        <w:t>two</w:t>
      </w:r>
      <w:r>
        <w:rPr>
          <w:color w:val="000000" w:themeColor="text1"/>
          <w:szCs w:val="22"/>
        </w:rPr>
        <w:t xml:space="preserve"> section</w:t>
      </w:r>
      <w:r w:rsidR="00F513C9">
        <w:rPr>
          <w:color w:val="000000" w:themeColor="text1"/>
          <w:szCs w:val="22"/>
        </w:rPr>
        <w:t>s</w:t>
      </w:r>
      <w:r>
        <w:rPr>
          <w:color w:val="000000" w:themeColor="text1"/>
          <w:szCs w:val="22"/>
        </w:rPr>
        <w:t xml:space="preserve"> (Fall 2014</w:t>
      </w:r>
      <w:r w:rsidR="00F513C9">
        <w:rPr>
          <w:color w:val="000000" w:themeColor="text1"/>
          <w:szCs w:val="22"/>
        </w:rPr>
        <w:t>, Spring 2019</w:t>
      </w:r>
      <w:r>
        <w:rPr>
          <w:color w:val="000000" w:themeColor="text1"/>
          <w:szCs w:val="22"/>
        </w:rPr>
        <w:t>).</w:t>
      </w:r>
    </w:p>
    <w:p w14:paraId="42BF49F1" w14:textId="77777777" w:rsidR="00FC2E8A" w:rsidRPr="00157810" w:rsidRDefault="00FC2E8A" w:rsidP="00FC2E8A">
      <w:pPr>
        <w:pStyle w:val="CompanyName"/>
        <w:rPr>
          <w:color w:val="000000" w:themeColor="text1"/>
          <w:szCs w:val="22"/>
        </w:rPr>
      </w:pPr>
      <w:r>
        <w:rPr>
          <w:color w:val="000000" w:themeColor="text1"/>
          <w:szCs w:val="22"/>
        </w:rPr>
        <w:t>2014</w:t>
      </w:r>
      <w:r w:rsidRPr="00157810">
        <w:rPr>
          <w:color w:val="000000" w:themeColor="text1"/>
          <w:szCs w:val="22"/>
        </w:rPr>
        <w:t>-Present</w:t>
      </w:r>
      <w:r w:rsidRPr="00157810">
        <w:rPr>
          <w:color w:val="000000" w:themeColor="text1"/>
          <w:szCs w:val="22"/>
        </w:rPr>
        <w:tab/>
      </w:r>
      <w:r w:rsidRPr="00157810">
        <w:rPr>
          <w:color w:val="000000" w:themeColor="text1"/>
          <w:szCs w:val="22"/>
        </w:rPr>
        <w:tab/>
      </w:r>
      <w:r>
        <w:rPr>
          <w:color w:val="000000" w:themeColor="text1"/>
          <w:szCs w:val="22"/>
        </w:rPr>
        <w:t>Indiana University</w:t>
      </w:r>
      <w:r w:rsidRPr="00157810">
        <w:rPr>
          <w:color w:val="000000" w:themeColor="text1"/>
          <w:szCs w:val="22"/>
        </w:rPr>
        <w:tab/>
        <w:t>Bloomington, IN</w:t>
      </w:r>
    </w:p>
    <w:p w14:paraId="3F846CE1" w14:textId="77777777" w:rsidR="00FC2E8A" w:rsidRPr="00157810" w:rsidRDefault="00FC2E8A" w:rsidP="00FC2E8A">
      <w:pPr>
        <w:pStyle w:val="JobTitle"/>
        <w:rPr>
          <w:color w:val="000000" w:themeColor="text1"/>
          <w:sz w:val="22"/>
          <w:szCs w:val="22"/>
        </w:rPr>
      </w:pPr>
      <w:r>
        <w:rPr>
          <w:color w:val="000000" w:themeColor="text1"/>
          <w:sz w:val="22"/>
          <w:szCs w:val="22"/>
        </w:rPr>
        <w:t>SPH-H518 (Drug and Alcohol Education)</w:t>
      </w:r>
    </w:p>
    <w:p w14:paraId="5651D4C5" w14:textId="77777777" w:rsidR="00FC2E8A" w:rsidRDefault="00FC2E8A" w:rsidP="009F51E8">
      <w:pPr>
        <w:pStyle w:val="Achievement"/>
        <w:numPr>
          <w:ilvl w:val="0"/>
          <w:numId w:val="0"/>
        </w:numPr>
        <w:ind w:left="720"/>
        <w:rPr>
          <w:color w:val="000000" w:themeColor="text1"/>
          <w:szCs w:val="22"/>
        </w:rPr>
      </w:pPr>
      <w:r w:rsidRPr="00157810">
        <w:rPr>
          <w:color w:val="000000" w:themeColor="text1"/>
          <w:szCs w:val="22"/>
        </w:rPr>
        <w:t xml:space="preserve">● </w:t>
      </w:r>
      <w:r>
        <w:rPr>
          <w:color w:val="000000" w:themeColor="text1"/>
          <w:szCs w:val="22"/>
        </w:rPr>
        <w:t>Offered as a swing component to SPH-H318 as part of the Addictive Behaviors Ph.D. minor.</w:t>
      </w:r>
    </w:p>
    <w:p w14:paraId="1C5C6C06" w14:textId="2274D515" w:rsidR="002F0C56" w:rsidRPr="00157810" w:rsidRDefault="002F0C56" w:rsidP="002F0C56">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w:t>
      </w:r>
      <w:r w:rsidR="00BE66CB">
        <w:rPr>
          <w:color w:val="000000" w:themeColor="text1"/>
          <w:szCs w:val="22"/>
        </w:rPr>
        <w:t>eleven</w:t>
      </w:r>
      <w:r>
        <w:rPr>
          <w:color w:val="000000" w:themeColor="text1"/>
          <w:szCs w:val="22"/>
        </w:rPr>
        <w:t xml:space="preserve"> section</w:t>
      </w:r>
      <w:r w:rsidR="000262AC">
        <w:rPr>
          <w:color w:val="000000" w:themeColor="text1"/>
          <w:szCs w:val="22"/>
        </w:rPr>
        <w:t>s</w:t>
      </w:r>
      <w:r>
        <w:rPr>
          <w:color w:val="000000" w:themeColor="text1"/>
          <w:szCs w:val="22"/>
        </w:rPr>
        <w:t xml:space="preserve"> (Fall 2014</w:t>
      </w:r>
      <w:r w:rsidR="006D097E">
        <w:rPr>
          <w:color w:val="000000" w:themeColor="text1"/>
          <w:szCs w:val="22"/>
        </w:rPr>
        <w:t xml:space="preserve">, </w:t>
      </w:r>
      <w:r w:rsidR="000262AC">
        <w:rPr>
          <w:color w:val="000000" w:themeColor="text1"/>
          <w:szCs w:val="22"/>
        </w:rPr>
        <w:t>Spring 2015</w:t>
      </w:r>
      <w:r w:rsidR="006D097E">
        <w:rPr>
          <w:color w:val="000000" w:themeColor="text1"/>
          <w:szCs w:val="22"/>
        </w:rPr>
        <w:t>, Fall 2015</w:t>
      </w:r>
      <w:r w:rsidR="0019505E">
        <w:rPr>
          <w:color w:val="000000" w:themeColor="text1"/>
          <w:szCs w:val="22"/>
        </w:rPr>
        <w:t>, Spring 2016</w:t>
      </w:r>
      <w:r w:rsidR="001D4BBE">
        <w:rPr>
          <w:color w:val="000000" w:themeColor="text1"/>
          <w:szCs w:val="22"/>
        </w:rPr>
        <w:t>, Fall 2016</w:t>
      </w:r>
      <w:r w:rsidR="00EC3C87">
        <w:rPr>
          <w:color w:val="000000" w:themeColor="text1"/>
          <w:szCs w:val="22"/>
        </w:rPr>
        <w:t>, Spring 2017</w:t>
      </w:r>
      <w:r w:rsidR="00C90BD5">
        <w:rPr>
          <w:color w:val="000000" w:themeColor="text1"/>
          <w:szCs w:val="22"/>
        </w:rPr>
        <w:t xml:space="preserve">, </w:t>
      </w:r>
      <w:r w:rsidR="00AF2F89">
        <w:rPr>
          <w:color w:val="000000" w:themeColor="text1"/>
          <w:szCs w:val="22"/>
        </w:rPr>
        <w:t>Fall 2017,</w:t>
      </w:r>
      <w:r w:rsidR="00C90BD5">
        <w:rPr>
          <w:color w:val="000000" w:themeColor="text1"/>
          <w:szCs w:val="22"/>
        </w:rPr>
        <w:t xml:space="preserve"> Spring 2018</w:t>
      </w:r>
      <w:r w:rsidR="00AF2F89">
        <w:rPr>
          <w:color w:val="000000" w:themeColor="text1"/>
          <w:szCs w:val="22"/>
        </w:rPr>
        <w:t>, Fall 2018</w:t>
      </w:r>
      <w:r w:rsidR="00D21711">
        <w:rPr>
          <w:color w:val="000000" w:themeColor="text1"/>
          <w:szCs w:val="22"/>
        </w:rPr>
        <w:t>, Fall 2020</w:t>
      </w:r>
      <w:r w:rsidR="00BE66CB">
        <w:rPr>
          <w:color w:val="000000" w:themeColor="text1"/>
          <w:szCs w:val="22"/>
        </w:rPr>
        <w:t>, and Spring 2021</w:t>
      </w:r>
      <w:r>
        <w:rPr>
          <w:color w:val="000000" w:themeColor="text1"/>
          <w:szCs w:val="22"/>
        </w:rPr>
        <w:t>).</w:t>
      </w:r>
    </w:p>
    <w:p w14:paraId="20A8EF95" w14:textId="77777777" w:rsidR="00317A7F" w:rsidRPr="00157810" w:rsidRDefault="00317A7F" w:rsidP="00317A7F">
      <w:pPr>
        <w:pStyle w:val="CompanyName"/>
        <w:rPr>
          <w:color w:val="000000" w:themeColor="text1"/>
          <w:szCs w:val="22"/>
        </w:rPr>
      </w:pPr>
      <w:r>
        <w:rPr>
          <w:color w:val="000000" w:themeColor="text1"/>
          <w:szCs w:val="22"/>
        </w:rPr>
        <w:t>2011</w:t>
      </w:r>
      <w:r w:rsidRPr="00157810">
        <w:rPr>
          <w:color w:val="000000" w:themeColor="text1"/>
          <w:szCs w:val="22"/>
        </w:rPr>
        <w:t>-Present</w:t>
      </w:r>
      <w:r w:rsidRPr="00157810">
        <w:rPr>
          <w:color w:val="000000" w:themeColor="text1"/>
          <w:szCs w:val="22"/>
        </w:rPr>
        <w:tab/>
      </w:r>
      <w:r w:rsidRPr="00157810">
        <w:rPr>
          <w:color w:val="000000" w:themeColor="text1"/>
          <w:szCs w:val="22"/>
        </w:rPr>
        <w:tab/>
      </w:r>
      <w:r>
        <w:rPr>
          <w:color w:val="000000" w:themeColor="text1"/>
          <w:szCs w:val="22"/>
        </w:rPr>
        <w:t>Indiana University</w:t>
      </w:r>
      <w:r w:rsidRPr="00157810">
        <w:rPr>
          <w:color w:val="000000" w:themeColor="text1"/>
          <w:szCs w:val="22"/>
        </w:rPr>
        <w:tab/>
        <w:t>Bloomington, IN</w:t>
      </w:r>
    </w:p>
    <w:p w14:paraId="0BFBF2F6" w14:textId="77777777" w:rsidR="00317A7F" w:rsidRPr="00157810" w:rsidRDefault="00317A7F" w:rsidP="00317A7F">
      <w:pPr>
        <w:pStyle w:val="JobTitle"/>
        <w:rPr>
          <w:color w:val="000000" w:themeColor="text1"/>
          <w:sz w:val="22"/>
          <w:szCs w:val="22"/>
        </w:rPr>
      </w:pPr>
      <w:r>
        <w:rPr>
          <w:color w:val="000000" w:themeColor="text1"/>
          <w:sz w:val="22"/>
          <w:szCs w:val="22"/>
        </w:rPr>
        <w:t>HPER-H318</w:t>
      </w:r>
      <w:r w:rsidR="00701000">
        <w:rPr>
          <w:color w:val="000000" w:themeColor="text1"/>
          <w:sz w:val="22"/>
          <w:szCs w:val="22"/>
        </w:rPr>
        <w:t>/SPH-H318</w:t>
      </w:r>
      <w:r>
        <w:rPr>
          <w:color w:val="000000" w:themeColor="text1"/>
          <w:sz w:val="22"/>
          <w:szCs w:val="22"/>
        </w:rPr>
        <w:t xml:space="preserve"> (Drug Use and American Society)</w:t>
      </w:r>
    </w:p>
    <w:p w14:paraId="5BA473F3" w14:textId="77777777" w:rsidR="00317A7F" w:rsidRDefault="00317A7F" w:rsidP="00317A7F">
      <w:pPr>
        <w:pStyle w:val="Achievement"/>
        <w:numPr>
          <w:ilvl w:val="0"/>
          <w:numId w:val="0"/>
        </w:numPr>
        <w:ind w:left="720"/>
        <w:rPr>
          <w:color w:val="000000" w:themeColor="text1"/>
          <w:szCs w:val="22"/>
        </w:rPr>
      </w:pPr>
      <w:r w:rsidRPr="00157810">
        <w:rPr>
          <w:color w:val="000000" w:themeColor="text1"/>
          <w:szCs w:val="22"/>
        </w:rPr>
        <w:t xml:space="preserve">● </w:t>
      </w:r>
      <w:r>
        <w:rPr>
          <w:color w:val="000000" w:themeColor="text1"/>
          <w:szCs w:val="22"/>
        </w:rPr>
        <w:t>Worked with other course instructors to develop a unique curriculum.</w:t>
      </w:r>
    </w:p>
    <w:p w14:paraId="4F010E0A" w14:textId="68F7D641" w:rsidR="00317A7F" w:rsidRDefault="00317A7F" w:rsidP="00317A7F">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w:t>
      </w:r>
      <w:r w:rsidR="00881C04">
        <w:rPr>
          <w:color w:val="000000" w:themeColor="text1"/>
          <w:szCs w:val="22"/>
        </w:rPr>
        <w:t>twenty</w:t>
      </w:r>
      <w:r w:rsidR="002110FA">
        <w:rPr>
          <w:color w:val="000000" w:themeColor="text1"/>
          <w:szCs w:val="22"/>
        </w:rPr>
        <w:t>-</w:t>
      </w:r>
      <w:r w:rsidR="00290394">
        <w:rPr>
          <w:color w:val="000000" w:themeColor="text1"/>
          <w:szCs w:val="22"/>
        </w:rPr>
        <w:t>eight</w:t>
      </w:r>
      <w:r>
        <w:rPr>
          <w:color w:val="000000" w:themeColor="text1"/>
          <w:szCs w:val="22"/>
        </w:rPr>
        <w:t xml:space="preserve"> sections (Fall 2011, Spring 2012, Summer 2012</w:t>
      </w:r>
      <w:r w:rsidR="00244BF8">
        <w:rPr>
          <w:color w:val="000000" w:themeColor="text1"/>
          <w:szCs w:val="22"/>
        </w:rPr>
        <w:t>, Fall 2012</w:t>
      </w:r>
      <w:r w:rsidR="00293C8D">
        <w:rPr>
          <w:color w:val="000000" w:themeColor="text1"/>
          <w:szCs w:val="22"/>
        </w:rPr>
        <w:t>, Spring 2013, Summer 2013</w:t>
      </w:r>
      <w:r w:rsidR="00D452E3">
        <w:rPr>
          <w:color w:val="000000" w:themeColor="text1"/>
          <w:szCs w:val="22"/>
        </w:rPr>
        <w:t>, Fall 2013</w:t>
      </w:r>
      <w:r w:rsidR="004800DB">
        <w:rPr>
          <w:color w:val="000000" w:themeColor="text1"/>
          <w:szCs w:val="22"/>
        </w:rPr>
        <w:t>, Spring 2014</w:t>
      </w:r>
      <w:r w:rsidR="00CA1009">
        <w:rPr>
          <w:color w:val="000000" w:themeColor="text1"/>
          <w:szCs w:val="22"/>
        </w:rPr>
        <w:t>, Summer 2014</w:t>
      </w:r>
      <w:r w:rsidR="00974077">
        <w:rPr>
          <w:color w:val="000000" w:themeColor="text1"/>
          <w:szCs w:val="22"/>
        </w:rPr>
        <w:t>, Fall 2014</w:t>
      </w:r>
      <w:r w:rsidR="000262AC">
        <w:rPr>
          <w:color w:val="000000" w:themeColor="text1"/>
          <w:szCs w:val="22"/>
        </w:rPr>
        <w:t>, Spring 2015</w:t>
      </w:r>
      <w:r w:rsidR="00395A0F">
        <w:rPr>
          <w:color w:val="000000" w:themeColor="text1"/>
          <w:szCs w:val="22"/>
        </w:rPr>
        <w:t>, Summer 2015</w:t>
      </w:r>
      <w:r w:rsidR="00027C6C">
        <w:rPr>
          <w:color w:val="000000" w:themeColor="text1"/>
          <w:szCs w:val="22"/>
        </w:rPr>
        <w:t>, Fall 2015</w:t>
      </w:r>
      <w:r w:rsidR="0019505E">
        <w:rPr>
          <w:color w:val="000000" w:themeColor="text1"/>
          <w:szCs w:val="22"/>
        </w:rPr>
        <w:t>, Spring 2016</w:t>
      </w:r>
      <w:r w:rsidR="002141C9">
        <w:rPr>
          <w:color w:val="000000" w:themeColor="text1"/>
          <w:szCs w:val="22"/>
        </w:rPr>
        <w:t>, Summer 2016</w:t>
      </w:r>
      <w:r w:rsidR="001D4BBE">
        <w:rPr>
          <w:color w:val="000000" w:themeColor="text1"/>
          <w:szCs w:val="22"/>
        </w:rPr>
        <w:t>, Fall 2016</w:t>
      </w:r>
      <w:r w:rsidR="00EC3C87">
        <w:rPr>
          <w:color w:val="000000" w:themeColor="text1"/>
          <w:szCs w:val="22"/>
        </w:rPr>
        <w:t>, Spring 2017</w:t>
      </w:r>
      <w:r w:rsidR="00A95712">
        <w:rPr>
          <w:color w:val="000000" w:themeColor="text1"/>
          <w:szCs w:val="22"/>
        </w:rPr>
        <w:t>, Summer 2017</w:t>
      </w:r>
      <w:r w:rsidR="00C208A2">
        <w:rPr>
          <w:color w:val="000000" w:themeColor="text1"/>
          <w:szCs w:val="22"/>
        </w:rPr>
        <w:t>, Fall 2017</w:t>
      </w:r>
      <w:r w:rsidR="00881C04">
        <w:rPr>
          <w:color w:val="000000" w:themeColor="text1"/>
          <w:szCs w:val="22"/>
        </w:rPr>
        <w:t>, Spring 2018</w:t>
      </w:r>
      <w:r w:rsidR="002110FA">
        <w:rPr>
          <w:color w:val="000000" w:themeColor="text1"/>
          <w:szCs w:val="22"/>
        </w:rPr>
        <w:t>, Summer 2018</w:t>
      </w:r>
      <w:r w:rsidR="00DA3D98">
        <w:rPr>
          <w:color w:val="000000" w:themeColor="text1"/>
          <w:szCs w:val="22"/>
        </w:rPr>
        <w:t>, Fall 2018</w:t>
      </w:r>
      <w:r w:rsidR="00AF2F89">
        <w:rPr>
          <w:color w:val="000000" w:themeColor="text1"/>
          <w:szCs w:val="22"/>
        </w:rPr>
        <w:t>, Spring 2019</w:t>
      </w:r>
      <w:r w:rsidR="001A0711">
        <w:rPr>
          <w:color w:val="000000" w:themeColor="text1"/>
          <w:szCs w:val="22"/>
        </w:rPr>
        <w:t>, Summer 2019, Fall 2019</w:t>
      </w:r>
      <w:r w:rsidR="00FC5076">
        <w:rPr>
          <w:color w:val="000000" w:themeColor="text1"/>
          <w:szCs w:val="22"/>
        </w:rPr>
        <w:t>, Spring 2020</w:t>
      </w:r>
      <w:r w:rsidR="00D21711">
        <w:rPr>
          <w:color w:val="000000" w:themeColor="text1"/>
          <w:szCs w:val="22"/>
        </w:rPr>
        <w:t>, Fall 2020</w:t>
      </w:r>
      <w:r w:rsidR="00290394">
        <w:rPr>
          <w:color w:val="000000" w:themeColor="text1"/>
          <w:szCs w:val="22"/>
        </w:rPr>
        <w:t>, and Spring 2021</w:t>
      </w:r>
      <w:r>
        <w:rPr>
          <w:color w:val="000000" w:themeColor="text1"/>
          <w:szCs w:val="22"/>
        </w:rPr>
        <w:t>)</w:t>
      </w:r>
      <w:r w:rsidR="00151AF3">
        <w:rPr>
          <w:color w:val="000000" w:themeColor="text1"/>
          <w:szCs w:val="22"/>
        </w:rPr>
        <w:t>.</w:t>
      </w:r>
    </w:p>
    <w:p w14:paraId="76846A86" w14:textId="2472D82D" w:rsidR="00B31BD8" w:rsidRDefault="00B31BD8" w:rsidP="00B31BD8">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Began offering an Honors section through the Hutton Honors College in Fall 2014.</w:t>
      </w:r>
    </w:p>
    <w:p w14:paraId="64DC0518" w14:textId="080C21CE" w:rsidR="00917169" w:rsidRDefault="00917169" w:rsidP="00917169">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Offered a Big 10 Exchange section in Fall 2020 as part of a pilot program.</w:t>
      </w:r>
    </w:p>
    <w:p w14:paraId="5821879B" w14:textId="77777777" w:rsidR="00131E83" w:rsidRDefault="00131E83" w:rsidP="00E66DBC">
      <w:pPr>
        <w:pStyle w:val="CompanyName"/>
        <w:rPr>
          <w:color w:val="000000" w:themeColor="text1"/>
          <w:szCs w:val="22"/>
        </w:rPr>
      </w:pPr>
    </w:p>
    <w:p w14:paraId="7FFB3143" w14:textId="77777777" w:rsidR="00131E83" w:rsidRDefault="00131E83" w:rsidP="00E66DBC">
      <w:pPr>
        <w:pStyle w:val="CompanyName"/>
        <w:rPr>
          <w:color w:val="000000" w:themeColor="text1"/>
          <w:szCs w:val="22"/>
        </w:rPr>
      </w:pPr>
    </w:p>
    <w:p w14:paraId="50F78F2A" w14:textId="195C2B70" w:rsidR="00E66DBC" w:rsidRPr="00157810" w:rsidRDefault="00E66DBC" w:rsidP="00E66DBC">
      <w:pPr>
        <w:pStyle w:val="CompanyName"/>
        <w:rPr>
          <w:color w:val="000000" w:themeColor="text1"/>
          <w:szCs w:val="22"/>
        </w:rPr>
      </w:pPr>
      <w:r>
        <w:rPr>
          <w:color w:val="000000" w:themeColor="text1"/>
          <w:szCs w:val="22"/>
        </w:rPr>
        <w:lastRenderedPageBreak/>
        <w:t>2006</w:t>
      </w:r>
      <w:r w:rsidRPr="00157810">
        <w:rPr>
          <w:color w:val="000000" w:themeColor="text1"/>
          <w:szCs w:val="22"/>
        </w:rPr>
        <w:t>-</w:t>
      </w:r>
      <w:r>
        <w:rPr>
          <w:color w:val="000000" w:themeColor="text1"/>
          <w:szCs w:val="22"/>
        </w:rPr>
        <w:t>2008</w:t>
      </w:r>
      <w:r w:rsidRPr="00157810">
        <w:rPr>
          <w:color w:val="000000" w:themeColor="text1"/>
          <w:szCs w:val="22"/>
        </w:rPr>
        <w:tab/>
      </w:r>
      <w:r w:rsidRPr="00157810">
        <w:rPr>
          <w:color w:val="000000" w:themeColor="text1"/>
          <w:szCs w:val="22"/>
        </w:rPr>
        <w:tab/>
      </w:r>
      <w:r>
        <w:rPr>
          <w:color w:val="000000" w:themeColor="text1"/>
          <w:szCs w:val="22"/>
        </w:rPr>
        <w:t>Indiana University</w:t>
      </w:r>
      <w:r w:rsidRPr="00157810">
        <w:rPr>
          <w:color w:val="000000" w:themeColor="text1"/>
          <w:szCs w:val="22"/>
        </w:rPr>
        <w:tab/>
        <w:t>Bloomington, IN</w:t>
      </w:r>
    </w:p>
    <w:p w14:paraId="443C1B18" w14:textId="77777777" w:rsidR="00E66DBC" w:rsidRPr="00157810" w:rsidRDefault="00E66DBC" w:rsidP="00E66DBC">
      <w:pPr>
        <w:pStyle w:val="JobTitle"/>
        <w:rPr>
          <w:color w:val="000000" w:themeColor="text1"/>
          <w:sz w:val="22"/>
          <w:szCs w:val="22"/>
        </w:rPr>
      </w:pPr>
      <w:r>
        <w:rPr>
          <w:color w:val="000000" w:themeColor="text1"/>
          <w:sz w:val="22"/>
          <w:szCs w:val="22"/>
        </w:rPr>
        <w:t>HPER-H263 (Personal Health)</w:t>
      </w:r>
    </w:p>
    <w:p w14:paraId="50E84395" w14:textId="77777777" w:rsidR="00E66DBC" w:rsidRPr="008529CE" w:rsidRDefault="00E66DBC" w:rsidP="00E66DBC">
      <w:pPr>
        <w:pStyle w:val="Achievement"/>
        <w:numPr>
          <w:ilvl w:val="0"/>
          <w:numId w:val="0"/>
        </w:numPr>
        <w:ind w:left="720"/>
        <w:rPr>
          <w:color w:val="000000" w:themeColor="text1"/>
          <w:szCs w:val="22"/>
        </w:rPr>
      </w:pPr>
      <w:r w:rsidRPr="008529CE">
        <w:rPr>
          <w:color w:val="000000" w:themeColor="text1"/>
          <w:szCs w:val="22"/>
        </w:rPr>
        <w:t>● Developed a unique curriculum.</w:t>
      </w:r>
    </w:p>
    <w:p w14:paraId="79757920" w14:textId="77777777" w:rsidR="00E66DBC" w:rsidRPr="00157810" w:rsidRDefault="00E66DBC" w:rsidP="00E66DBC">
      <w:pPr>
        <w:pStyle w:val="Achievement"/>
        <w:numPr>
          <w:ilvl w:val="0"/>
          <w:numId w:val="0"/>
        </w:numPr>
        <w:ind w:left="720"/>
        <w:rPr>
          <w:color w:val="000000" w:themeColor="text1"/>
          <w:szCs w:val="22"/>
        </w:rPr>
      </w:pPr>
      <w:r w:rsidRPr="00157810">
        <w:rPr>
          <w:color w:val="000000" w:themeColor="text1"/>
          <w:szCs w:val="22"/>
        </w:rPr>
        <w:t>●</w:t>
      </w:r>
      <w:r>
        <w:rPr>
          <w:color w:val="000000" w:themeColor="text1"/>
          <w:szCs w:val="22"/>
        </w:rPr>
        <w:t xml:space="preserve"> Instructor for four sections (Spring 2006, Fall 2006, Spring 2007, and Spring 2008).</w:t>
      </w:r>
    </w:p>
    <w:p w14:paraId="00F22A13" w14:textId="779A5214" w:rsidR="007E1FDA" w:rsidRDefault="007E1FDA" w:rsidP="007E1FDA">
      <w:pPr>
        <w:pStyle w:val="JobTitle"/>
        <w:spacing w:line="240" w:lineRule="auto"/>
        <w:contextualSpacing/>
        <w:rPr>
          <w:i w:val="0"/>
          <w:color w:val="000000" w:themeColor="text1"/>
          <w:spacing w:val="0"/>
          <w:sz w:val="22"/>
          <w:szCs w:val="22"/>
          <w:u w:val="single"/>
        </w:rPr>
      </w:pPr>
      <w:r>
        <w:rPr>
          <w:i w:val="0"/>
          <w:color w:val="000000" w:themeColor="text1"/>
          <w:spacing w:val="0"/>
          <w:sz w:val="22"/>
          <w:szCs w:val="22"/>
          <w:u w:val="single"/>
        </w:rPr>
        <w:br/>
        <w:t>Student Oversight</w:t>
      </w:r>
    </w:p>
    <w:p w14:paraId="393EE375" w14:textId="0F6B6AAC" w:rsidR="00F81160" w:rsidRPr="00F81160" w:rsidRDefault="00F81160" w:rsidP="007E1FDA">
      <w:pPr>
        <w:pStyle w:val="CompanyName"/>
        <w:tabs>
          <w:tab w:val="clear" w:pos="1440"/>
          <w:tab w:val="clear" w:pos="6480"/>
          <w:tab w:val="left" w:pos="2790"/>
          <w:tab w:val="right" w:pos="8640"/>
        </w:tabs>
        <w:spacing w:line="240" w:lineRule="auto"/>
        <w:ind w:left="2790" w:hanging="2790"/>
        <w:contextualSpacing/>
        <w:rPr>
          <w:i/>
          <w:iCs/>
          <w:color w:val="000000" w:themeColor="text1"/>
          <w:szCs w:val="22"/>
        </w:rPr>
      </w:pPr>
      <w:r>
        <w:rPr>
          <w:color w:val="000000" w:themeColor="text1"/>
          <w:szCs w:val="22"/>
        </w:rPr>
        <w:t>2021 -</w:t>
      </w:r>
      <w:r>
        <w:rPr>
          <w:color w:val="000000" w:themeColor="text1"/>
          <w:szCs w:val="22"/>
        </w:rPr>
        <w:tab/>
        <w:t>School of Social Work, Indiana University</w:t>
      </w:r>
      <w:r>
        <w:rPr>
          <w:color w:val="000000" w:themeColor="text1"/>
          <w:szCs w:val="22"/>
        </w:rPr>
        <w:br/>
      </w:r>
      <w:r>
        <w:rPr>
          <w:i/>
          <w:iCs/>
          <w:color w:val="000000" w:themeColor="text1"/>
          <w:szCs w:val="22"/>
        </w:rPr>
        <w:t>Dissertation Committee – Joseph Bartholomew</w:t>
      </w:r>
    </w:p>
    <w:p w14:paraId="338D2351" w14:textId="77777777" w:rsidR="00F81160" w:rsidRDefault="00F81160"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p>
    <w:p w14:paraId="55FCB9FD" w14:textId="243FE177" w:rsidR="002473ED" w:rsidRPr="002473ED" w:rsidRDefault="002473ED" w:rsidP="002473ED">
      <w:pPr>
        <w:pStyle w:val="CompanyName"/>
        <w:tabs>
          <w:tab w:val="clear" w:pos="1440"/>
          <w:tab w:val="clear" w:pos="6480"/>
          <w:tab w:val="left" w:pos="2790"/>
          <w:tab w:val="right" w:pos="8640"/>
        </w:tabs>
        <w:spacing w:line="240" w:lineRule="auto"/>
        <w:ind w:left="2790" w:hanging="2790"/>
        <w:contextualSpacing/>
      </w:pPr>
      <w:r>
        <w:rPr>
          <w:color w:val="000000" w:themeColor="text1"/>
          <w:szCs w:val="22"/>
        </w:rPr>
        <w:t>2020 -</w:t>
      </w:r>
      <w:r>
        <w:rPr>
          <w:color w:val="000000" w:themeColor="text1"/>
          <w:szCs w:val="22"/>
        </w:rPr>
        <w:tab/>
        <w:t>School of Public Health, Indiana University, Bloomington</w:t>
      </w:r>
      <w:r>
        <w:rPr>
          <w:color w:val="000000" w:themeColor="text1"/>
          <w:szCs w:val="22"/>
        </w:rPr>
        <w:br/>
      </w:r>
      <w:r>
        <w:rPr>
          <w:i/>
          <w:iCs/>
        </w:rPr>
        <w:t xml:space="preserve">Dissertation Committee – </w:t>
      </w:r>
      <w:proofErr w:type="spellStart"/>
      <w:r>
        <w:rPr>
          <w:i/>
          <w:iCs/>
        </w:rPr>
        <w:t>Sina</w:t>
      </w:r>
      <w:proofErr w:type="spellEnd"/>
      <w:r>
        <w:rPr>
          <w:i/>
          <w:iCs/>
        </w:rPr>
        <w:t xml:space="preserve"> </w:t>
      </w:r>
      <w:proofErr w:type="spellStart"/>
      <w:r>
        <w:rPr>
          <w:i/>
          <w:iCs/>
        </w:rPr>
        <w:t>Kianersi</w:t>
      </w:r>
      <w:proofErr w:type="spellEnd"/>
      <w:r>
        <w:br/>
      </w:r>
    </w:p>
    <w:p w14:paraId="5277699E" w14:textId="139C8541"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 xml:space="preserve">2020 </w:t>
      </w:r>
      <w:r>
        <w:rPr>
          <w:color w:val="000000" w:themeColor="text1"/>
          <w:szCs w:val="22"/>
        </w:rPr>
        <w:tab/>
        <w:t>School of Public Health, Indiana University, Bloomington</w:t>
      </w:r>
      <w:r>
        <w:rPr>
          <w:color w:val="000000" w:themeColor="text1"/>
          <w:szCs w:val="22"/>
        </w:rPr>
        <w:br/>
      </w:r>
      <w:r>
        <w:rPr>
          <w:i/>
          <w:color w:val="000000" w:themeColor="text1"/>
          <w:szCs w:val="22"/>
        </w:rPr>
        <w:t xml:space="preserve">BSPH Internship Supervisor </w:t>
      </w:r>
      <w:r>
        <w:rPr>
          <w:color w:val="000000" w:themeColor="text1"/>
          <w:szCs w:val="22"/>
        </w:rPr>
        <w:t xml:space="preserve">– </w:t>
      </w:r>
      <w:proofErr w:type="spellStart"/>
      <w:r>
        <w:rPr>
          <w:i/>
          <w:iCs/>
          <w:color w:val="000000" w:themeColor="text1"/>
          <w:szCs w:val="22"/>
        </w:rPr>
        <w:t>TiAura</w:t>
      </w:r>
      <w:proofErr w:type="spellEnd"/>
      <w:r>
        <w:rPr>
          <w:i/>
          <w:iCs/>
          <w:color w:val="000000" w:themeColor="text1"/>
          <w:szCs w:val="22"/>
        </w:rPr>
        <w:t xml:space="preserve"> Jackson</w:t>
      </w:r>
      <w:r>
        <w:rPr>
          <w:i/>
          <w:iCs/>
          <w:color w:val="000000" w:themeColor="text1"/>
          <w:szCs w:val="22"/>
        </w:rPr>
        <w:br/>
      </w:r>
    </w:p>
    <w:p w14:paraId="6544CD67" w14:textId="127002B2"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2019 -</w:t>
      </w:r>
      <w:r w:rsidR="001F1ED9">
        <w:rPr>
          <w:color w:val="000000" w:themeColor="text1"/>
          <w:szCs w:val="22"/>
        </w:rPr>
        <w:t xml:space="preserve"> 2021</w:t>
      </w:r>
      <w:r>
        <w:rPr>
          <w:color w:val="000000" w:themeColor="text1"/>
          <w:szCs w:val="22"/>
        </w:rPr>
        <w:tab/>
        <w:t>School of Public Health, Indiana University, Bloomington</w:t>
      </w:r>
      <w:r>
        <w:rPr>
          <w:color w:val="000000" w:themeColor="text1"/>
          <w:szCs w:val="22"/>
        </w:rPr>
        <w:br/>
      </w:r>
      <w:r>
        <w:rPr>
          <w:i/>
          <w:color w:val="000000" w:themeColor="text1"/>
          <w:szCs w:val="22"/>
        </w:rPr>
        <w:t>Chair – Dissertation Committee – Yen-Han Lee</w:t>
      </w:r>
      <w:r>
        <w:rPr>
          <w:color w:val="000000" w:themeColor="text1"/>
          <w:szCs w:val="22"/>
        </w:rPr>
        <w:t xml:space="preserve"> </w:t>
      </w:r>
      <w:r>
        <w:rPr>
          <w:color w:val="000000" w:themeColor="text1"/>
          <w:szCs w:val="22"/>
        </w:rPr>
        <w:br/>
      </w:r>
    </w:p>
    <w:p w14:paraId="1B88D298" w14:textId="5BBEF73D" w:rsidR="007E1FDA" w:rsidRPr="00200697"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sidRPr="00200697">
        <w:rPr>
          <w:color w:val="000000" w:themeColor="text1"/>
          <w:szCs w:val="22"/>
        </w:rPr>
        <w:t>2019 -</w:t>
      </w:r>
      <w:r w:rsidR="001F1ED9">
        <w:rPr>
          <w:color w:val="000000" w:themeColor="text1"/>
          <w:szCs w:val="22"/>
        </w:rPr>
        <w:t xml:space="preserve"> </w:t>
      </w:r>
      <w:r w:rsidRPr="00200697">
        <w:rPr>
          <w:color w:val="000000" w:themeColor="text1"/>
          <w:szCs w:val="22"/>
        </w:rPr>
        <w:tab/>
        <w:t>College of Arts and Sciences, Indiana University, Bloomington</w:t>
      </w:r>
    </w:p>
    <w:p w14:paraId="6B03DEEB" w14:textId="77777777" w:rsidR="007E1FDA" w:rsidRPr="00200697" w:rsidRDefault="007E1FDA" w:rsidP="007E1FDA">
      <w:pPr>
        <w:pStyle w:val="JobTitle"/>
        <w:tabs>
          <w:tab w:val="left" w:pos="2790"/>
        </w:tabs>
        <w:spacing w:line="240" w:lineRule="auto"/>
        <w:contextualSpacing/>
        <w:rPr>
          <w:sz w:val="22"/>
          <w:szCs w:val="22"/>
        </w:rPr>
      </w:pPr>
      <w:r w:rsidRPr="00200697">
        <w:rPr>
          <w:sz w:val="22"/>
          <w:szCs w:val="22"/>
        </w:rPr>
        <w:tab/>
        <w:t>Dissertation Committee</w:t>
      </w:r>
      <w:r>
        <w:rPr>
          <w:sz w:val="22"/>
          <w:szCs w:val="22"/>
        </w:rPr>
        <w:t xml:space="preserve"> – Ross </w:t>
      </w:r>
      <w:proofErr w:type="spellStart"/>
      <w:r>
        <w:rPr>
          <w:sz w:val="22"/>
          <w:szCs w:val="22"/>
        </w:rPr>
        <w:t>Brillhart</w:t>
      </w:r>
      <w:proofErr w:type="spellEnd"/>
    </w:p>
    <w:p w14:paraId="0E8BC513"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i/>
          <w:color w:val="000000" w:themeColor="text1"/>
          <w:szCs w:val="22"/>
        </w:rPr>
      </w:pPr>
      <w:r>
        <w:rPr>
          <w:color w:val="000000" w:themeColor="text1"/>
          <w:szCs w:val="22"/>
        </w:rPr>
        <w:t>2019 - 2020</w:t>
      </w:r>
      <w:r>
        <w:rPr>
          <w:color w:val="000000" w:themeColor="text1"/>
          <w:szCs w:val="22"/>
        </w:rPr>
        <w:tab/>
        <w:t>School of Public Health, Indiana University, Bloomington</w:t>
      </w:r>
      <w:r>
        <w:rPr>
          <w:color w:val="000000" w:themeColor="text1"/>
          <w:szCs w:val="22"/>
        </w:rPr>
        <w:br/>
      </w:r>
      <w:r>
        <w:rPr>
          <w:i/>
          <w:color w:val="000000" w:themeColor="text1"/>
          <w:szCs w:val="22"/>
        </w:rPr>
        <w:t xml:space="preserve">Dissertation Committee – </w:t>
      </w:r>
      <w:proofErr w:type="spellStart"/>
      <w:r>
        <w:rPr>
          <w:i/>
          <w:color w:val="000000" w:themeColor="text1"/>
          <w:szCs w:val="22"/>
        </w:rPr>
        <w:t>Shaneil</w:t>
      </w:r>
      <w:proofErr w:type="spellEnd"/>
      <w:r>
        <w:rPr>
          <w:i/>
          <w:color w:val="000000" w:themeColor="text1"/>
          <w:szCs w:val="22"/>
        </w:rPr>
        <w:t xml:space="preserve"> Taylor</w:t>
      </w:r>
      <w:r>
        <w:rPr>
          <w:i/>
          <w:color w:val="000000" w:themeColor="text1"/>
          <w:szCs w:val="22"/>
        </w:rPr>
        <w:br/>
      </w:r>
    </w:p>
    <w:p w14:paraId="23142C5E"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2019</w:t>
      </w:r>
      <w:r>
        <w:rPr>
          <w:color w:val="000000" w:themeColor="text1"/>
          <w:szCs w:val="22"/>
        </w:rPr>
        <w:tab/>
        <w:t>Richard M. Fairbanks School of Public Health, Indianapolis</w:t>
      </w:r>
      <w:r>
        <w:rPr>
          <w:color w:val="000000" w:themeColor="text1"/>
          <w:szCs w:val="22"/>
        </w:rPr>
        <w:br/>
      </w:r>
      <w:r>
        <w:rPr>
          <w:i/>
          <w:color w:val="000000" w:themeColor="text1"/>
          <w:szCs w:val="22"/>
        </w:rPr>
        <w:t xml:space="preserve">MPH Internship </w:t>
      </w:r>
      <w:r w:rsidRPr="000F5858">
        <w:rPr>
          <w:i/>
          <w:color w:val="000000" w:themeColor="text1"/>
          <w:szCs w:val="22"/>
        </w:rPr>
        <w:t xml:space="preserve">Supervisor – </w:t>
      </w:r>
      <w:proofErr w:type="spellStart"/>
      <w:r w:rsidRPr="000F5858">
        <w:rPr>
          <w:i/>
          <w:color w:val="000000" w:themeColor="text1"/>
          <w:szCs w:val="22"/>
        </w:rPr>
        <w:t>Cris</w:t>
      </w:r>
      <w:proofErr w:type="spellEnd"/>
      <w:r w:rsidRPr="000F5858">
        <w:rPr>
          <w:i/>
          <w:color w:val="000000" w:themeColor="text1"/>
          <w:szCs w:val="22"/>
        </w:rPr>
        <w:t xml:space="preserve"> Henderson</w:t>
      </w:r>
      <w:r>
        <w:rPr>
          <w:color w:val="000000" w:themeColor="text1"/>
          <w:szCs w:val="22"/>
        </w:rPr>
        <w:t xml:space="preserve"> </w:t>
      </w:r>
      <w:r>
        <w:rPr>
          <w:color w:val="000000" w:themeColor="text1"/>
          <w:szCs w:val="22"/>
        </w:rPr>
        <w:br/>
      </w:r>
    </w:p>
    <w:p w14:paraId="57F6CA0B"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i/>
          <w:color w:val="000000" w:themeColor="text1"/>
          <w:szCs w:val="22"/>
        </w:rPr>
      </w:pPr>
      <w:r>
        <w:rPr>
          <w:color w:val="000000" w:themeColor="text1"/>
          <w:szCs w:val="22"/>
        </w:rPr>
        <w:t>2018 - 2019</w:t>
      </w:r>
      <w:r>
        <w:rPr>
          <w:color w:val="000000" w:themeColor="text1"/>
          <w:szCs w:val="22"/>
        </w:rPr>
        <w:tab/>
        <w:t>School of Public Health, Indiana University, Bloomington</w:t>
      </w:r>
      <w:r>
        <w:rPr>
          <w:color w:val="000000" w:themeColor="text1"/>
          <w:szCs w:val="22"/>
        </w:rPr>
        <w:br/>
      </w:r>
      <w:r>
        <w:rPr>
          <w:i/>
          <w:color w:val="000000" w:themeColor="text1"/>
          <w:szCs w:val="22"/>
        </w:rPr>
        <w:t>Dissertation Committee – Elizabeth Kwon</w:t>
      </w:r>
      <w:r>
        <w:rPr>
          <w:i/>
          <w:color w:val="000000" w:themeColor="text1"/>
          <w:szCs w:val="22"/>
        </w:rPr>
        <w:br/>
      </w:r>
    </w:p>
    <w:p w14:paraId="31B1F52B" w14:textId="76BB32F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2018 -</w:t>
      </w:r>
      <w:r w:rsidR="006121CC">
        <w:rPr>
          <w:color w:val="000000" w:themeColor="text1"/>
          <w:szCs w:val="22"/>
        </w:rPr>
        <w:t xml:space="preserve"> 2021</w:t>
      </w:r>
      <w:r>
        <w:rPr>
          <w:color w:val="000000" w:themeColor="text1"/>
          <w:szCs w:val="22"/>
        </w:rPr>
        <w:tab/>
        <w:t>School of Public Health, Indiana University, Bloomington</w:t>
      </w:r>
      <w:r>
        <w:rPr>
          <w:color w:val="000000" w:themeColor="text1"/>
          <w:szCs w:val="22"/>
        </w:rPr>
        <w:br/>
      </w:r>
      <w:r>
        <w:rPr>
          <w:i/>
          <w:color w:val="000000" w:themeColor="text1"/>
          <w:szCs w:val="22"/>
        </w:rPr>
        <w:t xml:space="preserve">Doctoral Advisor </w:t>
      </w:r>
      <w:r w:rsidR="00814F96">
        <w:rPr>
          <w:i/>
          <w:color w:val="000000" w:themeColor="text1"/>
          <w:szCs w:val="22"/>
        </w:rPr>
        <w:t xml:space="preserve">and Dissertation Chair </w:t>
      </w:r>
      <w:r>
        <w:rPr>
          <w:color w:val="000000" w:themeColor="text1"/>
          <w:szCs w:val="22"/>
        </w:rPr>
        <w:t xml:space="preserve">– </w:t>
      </w:r>
      <w:r w:rsidRPr="008647B4">
        <w:rPr>
          <w:i/>
          <w:iCs/>
          <w:color w:val="000000" w:themeColor="text1"/>
          <w:szCs w:val="22"/>
        </w:rPr>
        <w:t>Lori Eldridge</w:t>
      </w:r>
      <w:r>
        <w:rPr>
          <w:color w:val="000000" w:themeColor="text1"/>
          <w:szCs w:val="22"/>
        </w:rPr>
        <w:br/>
      </w:r>
    </w:p>
    <w:p w14:paraId="13173F0D"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2018</w:t>
      </w:r>
      <w:r>
        <w:rPr>
          <w:color w:val="000000" w:themeColor="text1"/>
          <w:szCs w:val="22"/>
        </w:rPr>
        <w:tab/>
        <w:t>School of Public Health, Indiana University, Bloomington</w:t>
      </w:r>
      <w:r>
        <w:rPr>
          <w:color w:val="000000" w:themeColor="text1"/>
          <w:szCs w:val="22"/>
        </w:rPr>
        <w:br/>
      </w:r>
      <w:r>
        <w:rPr>
          <w:i/>
          <w:color w:val="000000" w:themeColor="text1"/>
          <w:szCs w:val="22"/>
        </w:rPr>
        <w:t xml:space="preserve">Qualifying Exam Committee – </w:t>
      </w:r>
      <w:proofErr w:type="spellStart"/>
      <w:r>
        <w:rPr>
          <w:i/>
          <w:color w:val="000000" w:themeColor="text1"/>
          <w:szCs w:val="22"/>
        </w:rPr>
        <w:t>Shaneil</w:t>
      </w:r>
      <w:proofErr w:type="spellEnd"/>
      <w:r>
        <w:rPr>
          <w:i/>
          <w:color w:val="000000" w:themeColor="text1"/>
          <w:szCs w:val="22"/>
        </w:rPr>
        <w:t xml:space="preserve"> Taylor</w:t>
      </w:r>
      <w:r>
        <w:rPr>
          <w:i/>
          <w:color w:val="000000" w:themeColor="text1"/>
          <w:szCs w:val="22"/>
        </w:rPr>
        <w:br/>
      </w:r>
    </w:p>
    <w:p w14:paraId="7DDA93AF"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2017 - 2019</w:t>
      </w:r>
      <w:r>
        <w:rPr>
          <w:color w:val="000000" w:themeColor="text1"/>
          <w:szCs w:val="22"/>
        </w:rPr>
        <w:tab/>
        <w:t>School of Public Health, Indiana University, Bloomington</w:t>
      </w:r>
      <w:r>
        <w:rPr>
          <w:color w:val="000000" w:themeColor="text1"/>
          <w:szCs w:val="22"/>
        </w:rPr>
        <w:br/>
      </w:r>
      <w:r>
        <w:rPr>
          <w:i/>
          <w:color w:val="000000" w:themeColor="text1"/>
          <w:szCs w:val="22"/>
        </w:rPr>
        <w:t xml:space="preserve">Dissertation Committee – </w:t>
      </w:r>
      <w:proofErr w:type="spellStart"/>
      <w:r>
        <w:rPr>
          <w:i/>
          <w:color w:val="000000" w:themeColor="text1"/>
          <w:szCs w:val="22"/>
        </w:rPr>
        <w:t>Tapati</w:t>
      </w:r>
      <w:proofErr w:type="spellEnd"/>
      <w:r>
        <w:rPr>
          <w:i/>
          <w:color w:val="000000" w:themeColor="text1"/>
          <w:szCs w:val="22"/>
        </w:rPr>
        <w:t xml:space="preserve"> Dutta</w:t>
      </w:r>
    </w:p>
    <w:p w14:paraId="4560A918" w14:textId="77777777" w:rsidR="007E1FDA"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p>
    <w:p w14:paraId="2843D5C3" w14:textId="77777777" w:rsidR="007E1FDA" w:rsidRPr="006D6073"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2017 - 2018</w:t>
      </w:r>
      <w:r>
        <w:rPr>
          <w:color w:val="000000" w:themeColor="text1"/>
          <w:szCs w:val="22"/>
        </w:rPr>
        <w:tab/>
        <w:t>School of Public Health, Indiana University, Bloomington</w:t>
      </w:r>
      <w:r>
        <w:rPr>
          <w:color w:val="000000" w:themeColor="text1"/>
          <w:szCs w:val="22"/>
        </w:rPr>
        <w:br/>
      </w:r>
      <w:r>
        <w:rPr>
          <w:i/>
          <w:color w:val="000000" w:themeColor="text1"/>
          <w:szCs w:val="22"/>
        </w:rPr>
        <w:t>Thesis Committee – Lori Eldridge</w:t>
      </w:r>
    </w:p>
    <w:p w14:paraId="4D6C5DB9" w14:textId="77777777" w:rsidR="007E1FDA" w:rsidRDefault="007E1FDA" w:rsidP="007E1FDA">
      <w:pPr>
        <w:pStyle w:val="CompanyName"/>
        <w:tabs>
          <w:tab w:val="clear" w:pos="1440"/>
          <w:tab w:val="clear" w:pos="6480"/>
          <w:tab w:val="left" w:pos="2790"/>
          <w:tab w:val="right" w:pos="8640"/>
        </w:tabs>
        <w:spacing w:line="240" w:lineRule="auto"/>
        <w:contextualSpacing/>
        <w:rPr>
          <w:color w:val="000000" w:themeColor="text1"/>
          <w:szCs w:val="22"/>
        </w:rPr>
      </w:pPr>
    </w:p>
    <w:p w14:paraId="515471C6" w14:textId="77777777" w:rsidR="007E1FDA" w:rsidRPr="006D6073" w:rsidRDefault="007E1FDA" w:rsidP="007E1FDA">
      <w:pPr>
        <w:pStyle w:val="CompanyName"/>
        <w:tabs>
          <w:tab w:val="clear" w:pos="1440"/>
          <w:tab w:val="clear" w:pos="6480"/>
          <w:tab w:val="left" w:pos="2790"/>
          <w:tab w:val="right" w:pos="8640"/>
        </w:tabs>
        <w:spacing w:line="240" w:lineRule="auto"/>
        <w:ind w:left="2790" w:hanging="2790"/>
        <w:contextualSpacing/>
        <w:rPr>
          <w:color w:val="000000" w:themeColor="text1"/>
          <w:szCs w:val="22"/>
        </w:rPr>
      </w:pPr>
      <w:r>
        <w:rPr>
          <w:color w:val="000000" w:themeColor="text1"/>
          <w:szCs w:val="22"/>
        </w:rPr>
        <w:t>2017 - 2020</w:t>
      </w:r>
      <w:r>
        <w:rPr>
          <w:color w:val="000000" w:themeColor="text1"/>
          <w:szCs w:val="22"/>
        </w:rPr>
        <w:tab/>
        <w:t>School of Health Sciences, Indiana State University, Terre Haute</w:t>
      </w:r>
      <w:r>
        <w:rPr>
          <w:color w:val="000000" w:themeColor="text1"/>
          <w:szCs w:val="22"/>
        </w:rPr>
        <w:br/>
      </w:r>
      <w:r>
        <w:rPr>
          <w:i/>
          <w:color w:val="000000" w:themeColor="text1"/>
          <w:szCs w:val="22"/>
        </w:rPr>
        <w:t>Dissertation Committee – Jennifer Todd</w:t>
      </w:r>
    </w:p>
    <w:p w14:paraId="7AB4BEE1" w14:textId="77777777" w:rsidR="008049D3" w:rsidRDefault="008049D3" w:rsidP="008529CE">
      <w:pPr>
        <w:ind w:left="366" w:hanging="366"/>
        <w:rPr>
          <w:rFonts w:ascii="Garamond" w:hAnsi="Garamond"/>
          <w:b/>
          <w:sz w:val="24"/>
          <w:szCs w:val="24"/>
          <w:u w:val="single"/>
        </w:rPr>
      </w:pPr>
    </w:p>
    <w:p w14:paraId="73D7B0DD" w14:textId="510CFF8E" w:rsidR="008529CE" w:rsidRDefault="008529CE" w:rsidP="00131E83">
      <w:pPr>
        <w:pStyle w:val="Heading1"/>
        <w:rPr>
          <w:color w:val="000033"/>
        </w:rPr>
      </w:pPr>
      <w:r>
        <w:t>Awards</w:t>
      </w:r>
      <w:r w:rsidR="004200DC">
        <w:t xml:space="preserve"> </w:t>
      </w:r>
    </w:p>
    <w:p w14:paraId="02EE3D3F" w14:textId="43B78BF9" w:rsidR="002F4999" w:rsidRDefault="002F4999" w:rsidP="008A70C6">
      <w:pPr>
        <w:pStyle w:val="Achievement"/>
        <w:numPr>
          <w:ilvl w:val="0"/>
          <w:numId w:val="0"/>
        </w:numPr>
        <w:spacing w:line="240" w:lineRule="auto"/>
        <w:contextualSpacing/>
        <w:jc w:val="left"/>
      </w:pPr>
      <w:r>
        <w:t>2020</w:t>
      </w:r>
      <w:r>
        <w:tab/>
      </w:r>
      <w:r>
        <w:tab/>
        <w:t xml:space="preserve">Mohammad R. </w:t>
      </w:r>
      <w:proofErr w:type="spellStart"/>
      <w:r>
        <w:t>Torabi</w:t>
      </w:r>
      <w:proofErr w:type="spellEnd"/>
      <w:r>
        <w:t xml:space="preserve"> Early Career Outstanding Alumni Award</w:t>
      </w:r>
    </w:p>
    <w:p w14:paraId="6F6970E3" w14:textId="77777777" w:rsidR="002F4999" w:rsidRDefault="002F4999" w:rsidP="008A70C6">
      <w:pPr>
        <w:pStyle w:val="Achievement"/>
        <w:numPr>
          <w:ilvl w:val="0"/>
          <w:numId w:val="0"/>
        </w:numPr>
        <w:spacing w:line="240" w:lineRule="auto"/>
        <w:contextualSpacing/>
        <w:jc w:val="left"/>
      </w:pPr>
    </w:p>
    <w:p w14:paraId="18F86287" w14:textId="63064768" w:rsidR="00F96FC9" w:rsidRDefault="00F96FC9" w:rsidP="008A70C6">
      <w:pPr>
        <w:pStyle w:val="Achievement"/>
        <w:numPr>
          <w:ilvl w:val="0"/>
          <w:numId w:val="0"/>
        </w:numPr>
        <w:spacing w:line="240" w:lineRule="auto"/>
        <w:contextualSpacing/>
        <w:jc w:val="left"/>
      </w:pPr>
      <w:r>
        <w:lastRenderedPageBreak/>
        <w:t xml:space="preserve">2019 </w:t>
      </w:r>
      <w:r>
        <w:tab/>
      </w:r>
      <w:r>
        <w:tab/>
        <w:t>Inductee: Delta Omega Honorary Public Health Society, Gamma Beta Chapter</w:t>
      </w:r>
    </w:p>
    <w:p w14:paraId="76705DF4" w14:textId="77777777" w:rsidR="00F96FC9" w:rsidRDefault="00F96FC9" w:rsidP="008A70C6">
      <w:pPr>
        <w:pStyle w:val="Achievement"/>
        <w:numPr>
          <w:ilvl w:val="0"/>
          <w:numId w:val="0"/>
        </w:numPr>
        <w:spacing w:line="240" w:lineRule="auto"/>
        <w:contextualSpacing/>
        <w:jc w:val="left"/>
      </w:pPr>
    </w:p>
    <w:p w14:paraId="34A91468" w14:textId="0905DD91" w:rsidR="008A70C6" w:rsidRDefault="008A70C6" w:rsidP="008A70C6">
      <w:pPr>
        <w:pStyle w:val="Achievement"/>
        <w:numPr>
          <w:ilvl w:val="0"/>
          <w:numId w:val="0"/>
        </w:numPr>
        <w:spacing w:line="240" w:lineRule="auto"/>
        <w:contextualSpacing/>
        <w:jc w:val="left"/>
      </w:pPr>
      <w:r>
        <w:t xml:space="preserve">2019 </w:t>
      </w:r>
      <w:r w:rsidR="00F96FC9">
        <w:tab/>
      </w:r>
      <w:r w:rsidR="00F96FC9">
        <w:tab/>
      </w:r>
      <w:r>
        <w:t>American Academy of Health Behavior Research Scholars Mentor</w:t>
      </w:r>
      <w:r>
        <w:br/>
      </w:r>
    </w:p>
    <w:p w14:paraId="1EECBFD8" w14:textId="6BF4797D" w:rsidR="001E7373" w:rsidRPr="001E7373" w:rsidRDefault="00F96FC9" w:rsidP="00AF1A30">
      <w:pPr>
        <w:pStyle w:val="Achievement"/>
        <w:numPr>
          <w:ilvl w:val="0"/>
          <w:numId w:val="0"/>
        </w:numPr>
        <w:jc w:val="left"/>
      </w:pPr>
      <w:r>
        <w:t>2014</w:t>
      </w:r>
      <w:r>
        <w:tab/>
      </w:r>
      <w:r>
        <w:tab/>
      </w:r>
      <w:r w:rsidR="001E7373">
        <w:t xml:space="preserve">Recognized Reviewer: </w:t>
      </w:r>
      <w:r w:rsidR="001E7373">
        <w:rPr>
          <w:i/>
        </w:rPr>
        <w:t>Teaching and Learning in Medicine</w:t>
      </w:r>
      <w:r w:rsidR="001E7373">
        <w:t xml:space="preserve"> (Outstanding Review)</w:t>
      </w:r>
      <w:r w:rsidR="001E7373">
        <w:br/>
      </w:r>
    </w:p>
    <w:p w14:paraId="2C1FB860" w14:textId="21C9AB1D" w:rsidR="008049D3" w:rsidRDefault="002F0C56" w:rsidP="00AF1A30">
      <w:pPr>
        <w:pStyle w:val="Achievement"/>
        <w:numPr>
          <w:ilvl w:val="0"/>
          <w:numId w:val="0"/>
        </w:numPr>
        <w:jc w:val="left"/>
        <w:rPr>
          <w:color w:val="000000" w:themeColor="text1"/>
          <w:szCs w:val="22"/>
        </w:rPr>
      </w:pPr>
      <w:r>
        <w:t xml:space="preserve">2012 </w:t>
      </w:r>
      <w:r w:rsidR="00F96FC9">
        <w:tab/>
      </w:r>
      <w:r w:rsidR="00F96FC9">
        <w:tab/>
      </w:r>
      <w:r w:rsidR="008529CE" w:rsidRPr="008529CE">
        <w:t>Annual Premier Health Achievement Award for Preventive Medicine and Public Health</w:t>
      </w:r>
      <w:r w:rsidR="008529CE">
        <w:rPr>
          <w:i/>
        </w:rPr>
        <w:br/>
      </w:r>
      <w:r w:rsidR="008529CE">
        <w:rPr>
          <w:i/>
        </w:rPr>
        <w:tab/>
      </w:r>
      <w:r w:rsidR="008529CE">
        <w:rPr>
          <w:color w:val="000000" w:themeColor="text1"/>
          <w:szCs w:val="22"/>
        </w:rPr>
        <w:t xml:space="preserve"> </w:t>
      </w:r>
      <w:r w:rsidR="00F96FC9">
        <w:rPr>
          <w:color w:val="000000" w:themeColor="text1"/>
          <w:szCs w:val="22"/>
        </w:rPr>
        <w:tab/>
      </w:r>
      <w:r w:rsidR="00F96FC9">
        <w:rPr>
          <w:color w:val="000000" w:themeColor="text1"/>
          <w:szCs w:val="22"/>
        </w:rPr>
        <w:tab/>
        <w:t>- Awarded to the project team of SAMHSA TI023449</w:t>
      </w:r>
      <w:r w:rsidR="00F96FC9">
        <w:rPr>
          <w:color w:val="000000" w:themeColor="text1"/>
          <w:szCs w:val="22"/>
        </w:rPr>
        <w:br/>
      </w:r>
    </w:p>
    <w:p w14:paraId="4A2F4C2C" w14:textId="30A09CE9" w:rsidR="00F96FC9" w:rsidRDefault="00EC04C1" w:rsidP="00131E83">
      <w:pPr>
        <w:pStyle w:val="Heading1"/>
      </w:pPr>
      <w:r>
        <w:t xml:space="preserve">Training, </w:t>
      </w:r>
      <w:r w:rsidR="00F96FC9">
        <w:t>Nominations</w:t>
      </w:r>
      <w:r>
        <w:t>,</w:t>
      </w:r>
      <w:r w:rsidR="00F96FC9">
        <w:t xml:space="preserve"> and Certifications</w:t>
      </w:r>
      <w:r w:rsidR="00AA61D0">
        <w:br/>
      </w:r>
    </w:p>
    <w:p w14:paraId="356852C9" w14:textId="748D09A7" w:rsidR="00EC04C1" w:rsidRDefault="00EC04C1" w:rsidP="00EC04C1">
      <w:pPr>
        <w:pStyle w:val="Achievement"/>
        <w:numPr>
          <w:ilvl w:val="0"/>
          <w:numId w:val="0"/>
        </w:numPr>
        <w:ind w:left="1440" w:hanging="1440"/>
        <w:jc w:val="left"/>
      </w:pPr>
      <w:r>
        <w:t>2020</w:t>
      </w:r>
      <w:r>
        <w:tab/>
        <w:t xml:space="preserve">Training: Introduction to Social Network Analysis (3-days, Dr. John </w:t>
      </w:r>
      <w:proofErr w:type="spellStart"/>
      <w:r>
        <w:t>Skvoretz</w:t>
      </w:r>
      <w:proofErr w:type="spellEnd"/>
      <w:r>
        <w:t>)</w:t>
      </w:r>
    </w:p>
    <w:p w14:paraId="53EBD942" w14:textId="77777777" w:rsidR="00EC04C1" w:rsidRDefault="00EC04C1" w:rsidP="00AA61D0">
      <w:pPr>
        <w:pStyle w:val="Achievement"/>
        <w:numPr>
          <w:ilvl w:val="0"/>
          <w:numId w:val="0"/>
        </w:numPr>
        <w:ind w:left="1440" w:hanging="1440"/>
        <w:jc w:val="left"/>
      </w:pPr>
    </w:p>
    <w:p w14:paraId="59B5D939" w14:textId="0C98907E" w:rsidR="00AE08CA" w:rsidRDefault="00AE08CA" w:rsidP="00AA61D0">
      <w:pPr>
        <w:pStyle w:val="Achievement"/>
        <w:numPr>
          <w:ilvl w:val="0"/>
          <w:numId w:val="0"/>
        </w:numPr>
        <w:ind w:left="1440" w:hanging="1440"/>
        <w:jc w:val="left"/>
      </w:pPr>
      <w:r>
        <w:t>2020</w:t>
      </w:r>
      <w:r>
        <w:tab/>
        <w:t>External Nominee: Mentorship Award, IU Professional and Graduate Student Government</w:t>
      </w:r>
    </w:p>
    <w:p w14:paraId="71AC6601" w14:textId="77777777" w:rsidR="00AE08CA" w:rsidRDefault="00AE08CA" w:rsidP="00AA61D0">
      <w:pPr>
        <w:pStyle w:val="Achievement"/>
        <w:numPr>
          <w:ilvl w:val="0"/>
          <w:numId w:val="0"/>
        </w:numPr>
        <w:ind w:left="1440" w:hanging="1440"/>
        <w:jc w:val="left"/>
      </w:pPr>
    </w:p>
    <w:p w14:paraId="221259A3" w14:textId="36403ECC" w:rsidR="008A0CB4" w:rsidRDefault="008A0CB4" w:rsidP="00AA61D0">
      <w:pPr>
        <w:pStyle w:val="Achievement"/>
        <w:numPr>
          <w:ilvl w:val="0"/>
          <w:numId w:val="0"/>
        </w:numPr>
        <w:ind w:left="1440" w:hanging="1440"/>
        <w:jc w:val="left"/>
      </w:pPr>
      <w:r>
        <w:t>2019</w:t>
      </w:r>
      <w:r>
        <w:tab/>
        <w:t>External Nominee: 2020 ASPPH Early Career Scholar</w:t>
      </w:r>
    </w:p>
    <w:p w14:paraId="33F37AAE" w14:textId="77777777" w:rsidR="008A0CB4" w:rsidRDefault="008A0CB4" w:rsidP="00AA61D0">
      <w:pPr>
        <w:pStyle w:val="Achievement"/>
        <w:numPr>
          <w:ilvl w:val="0"/>
          <w:numId w:val="0"/>
        </w:numPr>
        <w:ind w:left="1440" w:hanging="1440"/>
        <w:jc w:val="left"/>
      </w:pPr>
    </w:p>
    <w:p w14:paraId="0B5716F4" w14:textId="54AA3DD1" w:rsidR="001653DF" w:rsidRDefault="001653DF" w:rsidP="00AA61D0">
      <w:pPr>
        <w:pStyle w:val="Achievement"/>
        <w:numPr>
          <w:ilvl w:val="0"/>
          <w:numId w:val="0"/>
        </w:numPr>
        <w:ind w:left="1440" w:hanging="1440"/>
        <w:jc w:val="left"/>
      </w:pPr>
      <w:r>
        <w:t>2019</w:t>
      </w:r>
      <w:r>
        <w:tab/>
        <w:t>External Nominee: 2020 AAHB Research Mentorship Award</w:t>
      </w:r>
    </w:p>
    <w:p w14:paraId="6D58B0C0" w14:textId="77777777" w:rsidR="001653DF" w:rsidRDefault="001653DF" w:rsidP="00AA61D0">
      <w:pPr>
        <w:pStyle w:val="Achievement"/>
        <w:numPr>
          <w:ilvl w:val="0"/>
          <w:numId w:val="0"/>
        </w:numPr>
        <w:ind w:left="1440" w:hanging="1440"/>
        <w:jc w:val="left"/>
      </w:pPr>
    </w:p>
    <w:p w14:paraId="1ED912CE" w14:textId="0016F239" w:rsidR="00F96FC9" w:rsidRDefault="00AA61D0" w:rsidP="00AA61D0">
      <w:pPr>
        <w:pStyle w:val="Achievement"/>
        <w:numPr>
          <w:ilvl w:val="0"/>
          <w:numId w:val="0"/>
        </w:numPr>
        <w:ind w:left="1440" w:hanging="1440"/>
        <w:jc w:val="left"/>
      </w:pPr>
      <w:r>
        <w:t>2019</w:t>
      </w:r>
      <w:r>
        <w:tab/>
      </w:r>
      <w:r w:rsidR="00F96FC9">
        <w:t xml:space="preserve">Certification (through 7/2021): </w:t>
      </w:r>
      <w:r w:rsidR="00F96FC9">
        <w:rPr>
          <w:i/>
        </w:rPr>
        <w:t>Mental Health First Aid</w:t>
      </w:r>
      <w:r w:rsidR="00F96FC9">
        <w:t xml:space="preserve"> by the National Council for Behavioral Health.</w:t>
      </w:r>
      <w:r w:rsidR="00F96FC9">
        <w:br/>
      </w:r>
    </w:p>
    <w:p w14:paraId="08B32695" w14:textId="60313BAD" w:rsidR="00F96FC9" w:rsidRDefault="00AA61D0" w:rsidP="00F96FC9">
      <w:pPr>
        <w:pStyle w:val="Achievement"/>
        <w:numPr>
          <w:ilvl w:val="0"/>
          <w:numId w:val="0"/>
        </w:numPr>
        <w:jc w:val="left"/>
      </w:pPr>
      <w:r>
        <w:t>2016</w:t>
      </w:r>
      <w:r>
        <w:tab/>
      </w:r>
      <w:r>
        <w:tab/>
      </w:r>
      <w:r w:rsidR="00F96FC9">
        <w:t>External Nominee: 2016 School of Public Health Early Career Scholar Award</w:t>
      </w:r>
      <w:r w:rsidR="00F96FC9">
        <w:br/>
      </w:r>
    </w:p>
    <w:p w14:paraId="0C226714" w14:textId="1C3476D6" w:rsidR="00F96FC9" w:rsidRPr="008529CE" w:rsidRDefault="00AA61D0" w:rsidP="00AF1A30">
      <w:pPr>
        <w:pStyle w:val="Achievement"/>
        <w:numPr>
          <w:ilvl w:val="0"/>
          <w:numId w:val="0"/>
        </w:numPr>
        <w:jc w:val="left"/>
        <w:rPr>
          <w:i/>
        </w:rPr>
      </w:pPr>
      <w:r>
        <w:t>2014</w:t>
      </w:r>
      <w:r>
        <w:tab/>
      </w:r>
      <w:r>
        <w:tab/>
      </w:r>
      <w:r w:rsidR="00F96FC9">
        <w:t>External Nominee: 2014 School of Public Health Early Career Scholar Award</w:t>
      </w:r>
      <w:r w:rsidR="00F96FC9">
        <w:br/>
      </w:r>
    </w:p>
    <w:sectPr w:rsidR="00F96FC9" w:rsidRPr="008529CE" w:rsidSect="005D3BE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6D1D" w14:textId="77777777" w:rsidR="00A16D05" w:rsidRDefault="00A16D05" w:rsidP="001A7696">
      <w:pPr>
        <w:spacing w:after="0" w:line="240" w:lineRule="auto"/>
      </w:pPr>
      <w:r>
        <w:separator/>
      </w:r>
    </w:p>
  </w:endnote>
  <w:endnote w:type="continuationSeparator" w:id="0">
    <w:p w14:paraId="647E8183" w14:textId="77777777" w:rsidR="00A16D05" w:rsidRDefault="00A16D05" w:rsidP="001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Cn">
    <w:panose1 w:val="00000000000000000000"/>
    <w:charset w:val="00"/>
    <w:family w:val="swiss"/>
    <w:notTrueType/>
    <w:pitch w:val="default"/>
    <w:sig w:usb0="00000003" w:usb1="00000000" w:usb2="00000000" w:usb3="00000000" w:csb0="00000001" w:csb1="00000000"/>
  </w:font>
  <w:font w:name="CalifornianFB-Re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4313"/>
      <w:docPartObj>
        <w:docPartGallery w:val="Page Numbers (Bottom of Page)"/>
        <w:docPartUnique/>
      </w:docPartObj>
    </w:sdtPr>
    <w:sdtEndPr/>
    <w:sdtContent>
      <w:p w14:paraId="78C82426" w14:textId="00106AE9" w:rsidR="001B39D7" w:rsidRDefault="001B39D7">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311FBAD8" w14:textId="77777777" w:rsidR="001B39D7" w:rsidRDefault="001B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5C00" w14:textId="77777777" w:rsidR="00A16D05" w:rsidRDefault="00A16D05" w:rsidP="001A7696">
      <w:pPr>
        <w:spacing w:after="0" w:line="240" w:lineRule="auto"/>
      </w:pPr>
      <w:r>
        <w:separator/>
      </w:r>
    </w:p>
  </w:footnote>
  <w:footnote w:type="continuationSeparator" w:id="0">
    <w:p w14:paraId="370E318A" w14:textId="77777777" w:rsidR="00A16D05" w:rsidRDefault="00A16D05" w:rsidP="001A7696">
      <w:pPr>
        <w:spacing w:after="0" w:line="240" w:lineRule="auto"/>
      </w:pPr>
      <w:r>
        <w:continuationSeparator/>
      </w:r>
    </w:p>
  </w:footnote>
  <w:footnote w:id="1">
    <w:p w14:paraId="371C7FC2" w14:textId="45EC09BC" w:rsidR="001B39D7" w:rsidRDefault="001B39D7">
      <w:pPr>
        <w:pStyle w:val="FootnoteText"/>
      </w:pPr>
      <w:r>
        <w:rPr>
          <w:rStyle w:val="FootnoteReference"/>
        </w:rPr>
        <w:footnoteRef/>
      </w:r>
      <w:r>
        <w:t xml:space="preserve"> This poster was reviewed, accepted, and prepared to present, but the conference itself was canceled due to COVID-19 travel concerns.</w:t>
      </w:r>
    </w:p>
  </w:footnote>
  <w:footnote w:id="2">
    <w:p w14:paraId="5B45CF35" w14:textId="77777777" w:rsidR="001B39D7" w:rsidRDefault="001B39D7" w:rsidP="00041880">
      <w:pPr>
        <w:pStyle w:val="FootnoteText"/>
      </w:pPr>
      <w:r>
        <w:rPr>
          <w:rStyle w:val="FootnoteReference"/>
        </w:rPr>
        <w:footnoteRef/>
      </w:r>
      <w:r>
        <w:t xml:space="preserve"> This presentation was fully developed and prepared following SAMHSA’s invitation, but the actual oral presentation was canceled due to Hurricane Sandy.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216431AA"/>
    <w:multiLevelType w:val="multilevel"/>
    <w:tmpl w:val="1BA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9452E"/>
    <w:multiLevelType w:val="hybridMultilevel"/>
    <w:tmpl w:val="122EF12E"/>
    <w:lvl w:ilvl="0" w:tplc="B5C6044C">
      <w:start w:val="2012"/>
      <w:numFmt w:val="bullet"/>
      <w:lvlText w:val="-"/>
      <w:lvlJc w:val="left"/>
      <w:pPr>
        <w:ind w:left="720" w:hanging="360"/>
      </w:pPr>
      <w:rPr>
        <w:rFonts w:ascii="Garamond" w:eastAsiaTheme="minorEastAsia" w:hAnsi="Garamond"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97313"/>
    <w:multiLevelType w:val="multilevel"/>
    <w:tmpl w:val="ED8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4643D"/>
    <w:multiLevelType w:val="hybridMultilevel"/>
    <w:tmpl w:val="7100AAB0"/>
    <w:lvl w:ilvl="0" w:tplc="33E43714">
      <w:start w:val="2013"/>
      <w:numFmt w:val="bullet"/>
      <w:lvlText w:val="-"/>
      <w:lvlJc w:val="left"/>
      <w:pPr>
        <w:ind w:left="3240" w:hanging="360"/>
      </w:pPr>
      <w:rPr>
        <w:rFonts w:ascii="Garamond" w:eastAsia="Times New Roman" w:hAnsi="Garamond"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29"/>
    <w:rsid w:val="00000DAF"/>
    <w:rsid w:val="000048C9"/>
    <w:rsid w:val="0000516F"/>
    <w:rsid w:val="00005DC2"/>
    <w:rsid w:val="00010CCB"/>
    <w:rsid w:val="000116A7"/>
    <w:rsid w:val="00013931"/>
    <w:rsid w:val="00015863"/>
    <w:rsid w:val="00016752"/>
    <w:rsid w:val="00024E46"/>
    <w:rsid w:val="000262AC"/>
    <w:rsid w:val="00027C6C"/>
    <w:rsid w:val="0003165C"/>
    <w:rsid w:val="000326F5"/>
    <w:rsid w:val="00033A29"/>
    <w:rsid w:val="0003404C"/>
    <w:rsid w:val="00034FAC"/>
    <w:rsid w:val="00037CBB"/>
    <w:rsid w:val="00041880"/>
    <w:rsid w:val="000419EF"/>
    <w:rsid w:val="000450B6"/>
    <w:rsid w:val="0004682A"/>
    <w:rsid w:val="00051D8F"/>
    <w:rsid w:val="00054D8D"/>
    <w:rsid w:val="00054EDA"/>
    <w:rsid w:val="000557E6"/>
    <w:rsid w:val="00055F3D"/>
    <w:rsid w:val="00062463"/>
    <w:rsid w:val="0006417B"/>
    <w:rsid w:val="000649D9"/>
    <w:rsid w:val="00066545"/>
    <w:rsid w:val="00070F3D"/>
    <w:rsid w:val="00072356"/>
    <w:rsid w:val="000737D6"/>
    <w:rsid w:val="00073AD2"/>
    <w:rsid w:val="00074305"/>
    <w:rsid w:val="00074BA5"/>
    <w:rsid w:val="00075308"/>
    <w:rsid w:val="00075BB9"/>
    <w:rsid w:val="00076428"/>
    <w:rsid w:val="00084456"/>
    <w:rsid w:val="000854AC"/>
    <w:rsid w:val="00090132"/>
    <w:rsid w:val="0009365D"/>
    <w:rsid w:val="00096EDA"/>
    <w:rsid w:val="000A1043"/>
    <w:rsid w:val="000A1231"/>
    <w:rsid w:val="000A2FEE"/>
    <w:rsid w:val="000A4894"/>
    <w:rsid w:val="000A506B"/>
    <w:rsid w:val="000A657A"/>
    <w:rsid w:val="000B05C8"/>
    <w:rsid w:val="000B24DE"/>
    <w:rsid w:val="000B2B9B"/>
    <w:rsid w:val="000B4926"/>
    <w:rsid w:val="000C000D"/>
    <w:rsid w:val="000C18FC"/>
    <w:rsid w:val="000C1DEC"/>
    <w:rsid w:val="000C2653"/>
    <w:rsid w:val="000C4E2E"/>
    <w:rsid w:val="000C66DC"/>
    <w:rsid w:val="000C6AF4"/>
    <w:rsid w:val="000C763C"/>
    <w:rsid w:val="000D6054"/>
    <w:rsid w:val="000D6747"/>
    <w:rsid w:val="000D7D45"/>
    <w:rsid w:val="000E028E"/>
    <w:rsid w:val="000E3F14"/>
    <w:rsid w:val="000E44B4"/>
    <w:rsid w:val="000E697D"/>
    <w:rsid w:val="000E6D49"/>
    <w:rsid w:val="000F19A2"/>
    <w:rsid w:val="000F41A6"/>
    <w:rsid w:val="000F5858"/>
    <w:rsid w:val="000F5D5D"/>
    <w:rsid w:val="000F683F"/>
    <w:rsid w:val="000F687F"/>
    <w:rsid w:val="000F74E3"/>
    <w:rsid w:val="00100009"/>
    <w:rsid w:val="00100BE3"/>
    <w:rsid w:val="00102280"/>
    <w:rsid w:val="0010288B"/>
    <w:rsid w:val="00102D6A"/>
    <w:rsid w:val="0010385C"/>
    <w:rsid w:val="00111B66"/>
    <w:rsid w:val="001121C7"/>
    <w:rsid w:val="00113FB5"/>
    <w:rsid w:val="0011495F"/>
    <w:rsid w:val="00115DCB"/>
    <w:rsid w:val="00116D2F"/>
    <w:rsid w:val="00120B45"/>
    <w:rsid w:val="00121353"/>
    <w:rsid w:val="00124726"/>
    <w:rsid w:val="00124E5D"/>
    <w:rsid w:val="001253FD"/>
    <w:rsid w:val="00130BB0"/>
    <w:rsid w:val="00131E83"/>
    <w:rsid w:val="00132B46"/>
    <w:rsid w:val="001371FC"/>
    <w:rsid w:val="00141735"/>
    <w:rsid w:val="001428AD"/>
    <w:rsid w:val="00142C06"/>
    <w:rsid w:val="00143268"/>
    <w:rsid w:val="00143C8C"/>
    <w:rsid w:val="00143D7A"/>
    <w:rsid w:val="0014464A"/>
    <w:rsid w:val="00144EF0"/>
    <w:rsid w:val="00146091"/>
    <w:rsid w:val="00147297"/>
    <w:rsid w:val="00150657"/>
    <w:rsid w:val="00151AF3"/>
    <w:rsid w:val="00153C7D"/>
    <w:rsid w:val="00154F2C"/>
    <w:rsid w:val="001560BF"/>
    <w:rsid w:val="00156FD5"/>
    <w:rsid w:val="00157810"/>
    <w:rsid w:val="00162356"/>
    <w:rsid w:val="001624A0"/>
    <w:rsid w:val="00164388"/>
    <w:rsid w:val="001653DF"/>
    <w:rsid w:val="00167B3A"/>
    <w:rsid w:val="001770E4"/>
    <w:rsid w:val="00177655"/>
    <w:rsid w:val="00182BD0"/>
    <w:rsid w:val="00182CAA"/>
    <w:rsid w:val="00183832"/>
    <w:rsid w:val="00185324"/>
    <w:rsid w:val="00190270"/>
    <w:rsid w:val="0019505E"/>
    <w:rsid w:val="00195321"/>
    <w:rsid w:val="00195DD3"/>
    <w:rsid w:val="001A0711"/>
    <w:rsid w:val="001A3AE1"/>
    <w:rsid w:val="001A42C5"/>
    <w:rsid w:val="001A70C0"/>
    <w:rsid w:val="001A7696"/>
    <w:rsid w:val="001B2C62"/>
    <w:rsid w:val="001B39D7"/>
    <w:rsid w:val="001B5461"/>
    <w:rsid w:val="001B54FB"/>
    <w:rsid w:val="001B6E83"/>
    <w:rsid w:val="001C0564"/>
    <w:rsid w:val="001C1695"/>
    <w:rsid w:val="001C2D20"/>
    <w:rsid w:val="001C38B1"/>
    <w:rsid w:val="001C41A6"/>
    <w:rsid w:val="001C47BD"/>
    <w:rsid w:val="001C6A05"/>
    <w:rsid w:val="001D2DA8"/>
    <w:rsid w:val="001D2FA7"/>
    <w:rsid w:val="001D4BBE"/>
    <w:rsid w:val="001D673B"/>
    <w:rsid w:val="001E25F9"/>
    <w:rsid w:val="001E56C7"/>
    <w:rsid w:val="001E7373"/>
    <w:rsid w:val="001F1BC0"/>
    <w:rsid w:val="001F1ED9"/>
    <w:rsid w:val="001F21D0"/>
    <w:rsid w:val="001F2819"/>
    <w:rsid w:val="001F3C1D"/>
    <w:rsid w:val="001F3F85"/>
    <w:rsid w:val="001F4AFC"/>
    <w:rsid w:val="001F66C5"/>
    <w:rsid w:val="00200697"/>
    <w:rsid w:val="0020077E"/>
    <w:rsid w:val="002008CB"/>
    <w:rsid w:val="0020126A"/>
    <w:rsid w:val="00202FF7"/>
    <w:rsid w:val="00204B4C"/>
    <w:rsid w:val="00206BAB"/>
    <w:rsid w:val="0021058E"/>
    <w:rsid w:val="00210AA9"/>
    <w:rsid w:val="002110FA"/>
    <w:rsid w:val="00211262"/>
    <w:rsid w:val="002141C9"/>
    <w:rsid w:val="0021441A"/>
    <w:rsid w:val="00214958"/>
    <w:rsid w:val="002155F7"/>
    <w:rsid w:val="0021649B"/>
    <w:rsid w:val="002167AD"/>
    <w:rsid w:val="00220DC1"/>
    <w:rsid w:val="00220E2B"/>
    <w:rsid w:val="00222110"/>
    <w:rsid w:val="002231FF"/>
    <w:rsid w:val="00225516"/>
    <w:rsid w:val="0022598C"/>
    <w:rsid w:val="00231B04"/>
    <w:rsid w:val="00232065"/>
    <w:rsid w:val="0023669D"/>
    <w:rsid w:val="00236EAB"/>
    <w:rsid w:val="002400DA"/>
    <w:rsid w:val="002412FD"/>
    <w:rsid w:val="0024369D"/>
    <w:rsid w:val="00244422"/>
    <w:rsid w:val="00244BF8"/>
    <w:rsid w:val="00245B07"/>
    <w:rsid w:val="002473A1"/>
    <w:rsid w:val="002473ED"/>
    <w:rsid w:val="002475C3"/>
    <w:rsid w:val="002478AA"/>
    <w:rsid w:val="00252FC5"/>
    <w:rsid w:val="002567D6"/>
    <w:rsid w:val="00257B49"/>
    <w:rsid w:val="0026133E"/>
    <w:rsid w:val="00262C2F"/>
    <w:rsid w:val="00262CA6"/>
    <w:rsid w:val="0026323C"/>
    <w:rsid w:val="00264885"/>
    <w:rsid w:val="002667D7"/>
    <w:rsid w:val="0027127F"/>
    <w:rsid w:val="002726A0"/>
    <w:rsid w:val="00275E40"/>
    <w:rsid w:val="00276204"/>
    <w:rsid w:val="00280CC2"/>
    <w:rsid w:val="00280F13"/>
    <w:rsid w:val="00282EF7"/>
    <w:rsid w:val="00290394"/>
    <w:rsid w:val="00293C8D"/>
    <w:rsid w:val="002A2330"/>
    <w:rsid w:val="002A4676"/>
    <w:rsid w:val="002B1159"/>
    <w:rsid w:val="002B6C56"/>
    <w:rsid w:val="002C1A3A"/>
    <w:rsid w:val="002C4107"/>
    <w:rsid w:val="002C4BED"/>
    <w:rsid w:val="002C5239"/>
    <w:rsid w:val="002C5D3F"/>
    <w:rsid w:val="002C606C"/>
    <w:rsid w:val="002D1B71"/>
    <w:rsid w:val="002D480A"/>
    <w:rsid w:val="002D6C97"/>
    <w:rsid w:val="002D76C2"/>
    <w:rsid w:val="002E1062"/>
    <w:rsid w:val="002E1800"/>
    <w:rsid w:val="002E1D9C"/>
    <w:rsid w:val="002E32FD"/>
    <w:rsid w:val="002E5203"/>
    <w:rsid w:val="002E7DFE"/>
    <w:rsid w:val="002F0C56"/>
    <w:rsid w:val="002F36E6"/>
    <w:rsid w:val="002F41ED"/>
    <w:rsid w:val="002F4999"/>
    <w:rsid w:val="002F4C33"/>
    <w:rsid w:val="002F5296"/>
    <w:rsid w:val="002F6197"/>
    <w:rsid w:val="002F664C"/>
    <w:rsid w:val="002F68DC"/>
    <w:rsid w:val="002F6940"/>
    <w:rsid w:val="002F74AF"/>
    <w:rsid w:val="00304291"/>
    <w:rsid w:val="0030666F"/>
    <w:rsid w:val="00306FA2"/>
    <w:rsid w:val="003073E1"/>
    <w:rsid w:val="00307501"/>
    <w:rsid w:val="003126C1"/>
    <w:rsid w:val="00312C81"/>
    <w:rsid w:val="0031412B"/>
    <w:rsid w:val="00315629"/>
    <w:rsid w:val="00315655"/>
    <w:rsid w:val="00316BCD"/>
    <w:rsid w:val="00317A7F"/>
    <w:rsid w:val="0032188B"/>
    <w:rsid w:val="00321897"/>
    <w:rsid w:val="0032483B"/>
    <w:rsid w:val="00325E3D"/>
    <w:rsid w:val="00326422"/>
    <w:rsid w:val="003302AD"/>
    <w:rsid w:val="00332AE2"/>
    <w:rsid w:val="00332C86"/>
    <w:rsid w:val="003340F2"/>
    <w:rsid w:val="00341B41"/>
    <w:rsid w:val="00343B45"/>
    <w:rsid w:val="00343EFC"/>
    <w:rsid w:val="00344113"/>
    <w:rsid w:val="003447A3"/>
    <w:rsid w:val="003461A2"/>
    <w:rsid w:val="00346454"/>
    <w:rsid w:val="0034676C"/>
    <w:rsid w:val="003516C6"/>
    <w:rsid w:val="0035275A"/>
    <w:rsid w:val="00356140"/>
    <w:rsid w:val="00357667"/>
    <w:rsid w:val="00361D55"/>
    <w:rsid w:val="0036258B"/>
    <w:rsid w:val="003640F2"/>
    <w:rsid w:val="003656AA"/>
    <w:rsid w:val="00365858"/>
    <w:rsid w:val="00371DA6"/>
    <w:rsid w:val="003746D9"/>
    <w:rsid w:val="00381056"/>
    <w:rsid w:val="00383189"/>
    <w:rsid w:val="003834CB"/>
    <w:rsid w:val="00386A2E"/>
    <w:rsid w:val="003879F9"/>
    <w:rsid w:val="00393E73"/>
    <w:rsid w:val="00395A0F"/>
    <w:rsid w:val="00396C14"/>
    <w:rsid w:val="00397559"/>
    <w:rsid w:val="003A0E37"/>
    <w:rsid w:val="003A1DA2"/>
    <w:rsid w:val="003A4285"/>
    <w:rsid w:val="003A4EB8"/>
    <w:rsid w:val="003A587E"/>
    <w:rsid w:val="003A5AE6"/>
    <w:rsid w:val="003A6647"/>
    <w:rsid w:val="003A6A82"/>
    <w:rsid w:val="003B25A9"/>
    <w:rsid w:val="003B3765"/>
    <w:rsid w:val="003B4ECF"/>
    <w:rsid w:val="003B50AD"/>
    <w:rsid w:val="003B57D3"/>
    <w:rsid w:val="003B6FBA"/>
    <w:rsid w:val="003B7EAD"/>
    <w:rsid w:val="003C029C"/>
    <w:rsid w:val="003C286B"/>
    <w:rsid w:val="003C2D41"/>
    <w:rsid w:val="003C4239"/>
    <w:rsid w:val="003C68B5"/>
    <w:rsid w:val="003D052D"/>
    <w:rsid w:val="003D1BA9"/>
    <w:rsid w:val="003D2F92"/>
    <w:rsid w:val="003D3F5B"/>
    <w:rsid w:val="003D755D"/>
    <w:rsid w:val="003D7DA9"/>
    <w:rsid w:val="003E15E9"/>
    <w:rsid w:val="003E1EB7"/>
    <w:rsid w:val="003E5603"/>
    <w:rsid w:val="003E57D1"/>
    <w:rsid w:val="003E73DE"/>
    <w:rsid w:val="003F0C6C"/>
    <w:rsid w:val="003F10C8"/>
    <w:rsid w:val="003F146E"/>
    <w:rsid w:val="003F2089"/>
    <w:rsid w:val="003F3AC9"/>
    <w:rsid w:val="003F4830"/>
    <w:rsid w:val="003F4DA4"/>
    <w:rsid w:val="003F4EAE"/>
    <w:rsid w:val="003F789B"/>
    <w:rsid w:val="0040024D"/>
    <w:rsid w:val="004010D7"/>
    <w:rsid w:val="0040350D"/>
    <w:rsid w:val="00403573"/>
    <w:rsid w:val="004052B3"/>
    <w:rsid w:val="00407D30"/>
    <w:rsid w:val="00412BD6"/>
    <w:rsid w:val="00414C07"/>
    <w:rsid w:val="004159F4"/>
    <w:rsid w:val="00415C33"/>
    <w:rsid w:val="004200DC"/>
    <w:rsid w:val="00424AF8"/>
    <w:rsid w:val="004259E2"/>
    <w:rsid w:val="004264D9"/>
    <w:rsid w:val="00426914"/>
    <w:rsid w:val="004269EF"/>
    <w:rsid w:val="004270CC"/>
    <w:rsid w:val="00430AF6"/>
    <w:rsid w:val="00431BEB"/>
    <w:rsid w:val="00434376"/>
    <w:rsid w:val="00434FBF"/>
    <w:rsid w:val="00435014"/>
    <w:rsid w:val="00437051"/>
    <w:rsid w:val="00440BBC"/>
    <w:rsid w:val="00441F5C"/>
    <w:rsid w:val="00443379"/>
    <w:rsid w:val="00443577"/>
    <w:rsid w:val="00444A3F"/>
    <w:rsid w:val="00444D60"/>
    <w:rsid w:val="00444EC5"/>
    <w:rsid w:val="0044585B"/>
    <w:rsid w:val="00450DD3"/>
    <w:rsid w:val="004512E8"/>
    <w:rsid w:val="004514D5"/>
    <w:rsid w:val="004534BA"/>
    <w:rsid w:val="0045538E"/>
    <w:rsid w:val="00455A97"/>
    <w:rsid w:val="00455CA1"/>
    <w:rsid w:val="00461551"/>
    <w:rsid w:val="00461CF3"/>
    <w:rsid w:val="00463AB9"/>
    <w:rsid w:val="00465EEC"/>
    <w:rsid w:val="00471203"/>
    <w:rsid w:val="00473747"/>
    <w:rsid w:val="004742BE"/>
    <w:rsid w:val="004743CB"/>
    <w:rsid w:val="004754D3"/>
    <w:rsid w:val="0047584E"/>
    <w:rsid w:val="004760A4"/>
    <w:rsid w:val="004800DB"/>
    <w:rsid w:val="004813FA"/>
    <w:rsid w:val="0048164C"/>
    <w:rsid w:val="00481FCE"/>
    <w:rsid w:val="00482A9B"/>
    <w:rsid w:val="00490041"/>
    <w:rsid w:val="0049247C"/>
    <w:rsid w:val="0049263F"/>
    <w:rsid w:val="00492EC2"/>
    <w:rsid w:val="004950B5"/>
    <w:rsid w:val="00496211"/>
    <w:rsid w:val="00497EE9"/>
    <w:rsid w:val="004A12E7"/>
    <w:rsid w:val="004A2411"/>
    <w:rsid w:val="004A254D"/>
    <w:rsid w:val="004A5410"/>
    <w:rsid w:val="004A55BE"/>
    <w:rsid w:val="004A5E50"/>
    <w:rsid w:val="004A6551"/>
    <w:rsid w:val="004B2610"/>
    <w:rsid w:val="004B3769"/>
    <w:rsid w:val="004B39EE"/>
    <w:rsid w:val="004B3D71"/>
    <w:rsid w:val="004B484F"/>
    <w:rsid w:val="004B4DAB"/>
    <w:rsid w:val="004B6342"/>
    <w:rsid w:val="004B7AD2"/>
    <w:rsid w:val="004B7F87"/>
    <w:rsid w:val="004C18F0"/>
    <w:rsid w:val="004C31DD"/>
    <w:rsid w:val="004C3374"/>
    <w:rsid w:val="004C3521"/>
    <w:rsid w:val="004C4368"/>
    <w:rsid w:val="004D3C00"/>
    <w:rsid w:val="004D6E9E"/>
    <w:rsid w:val="004E331B"/>
    <w:rsid w:val="004E4136"/>
    <w:rsid w:val="004E563A"/>
    <w:rsid w:val="004E698E"/>
    <w:rsid w:val="004F15C9"/>
    <w:rsid w:val="004F188A"/>
    <w:rsid w:val="004F1938"/>
    <w:rsid w:val="004F4368"/>
    <w:rsid w:val="004F550F"/>
    <w:rsid w:val="00500F00"/>
    <w:rsid w:val="00501070"/>
    <w:rsid w:val="005030C9"/>
    <w:rsid w:val="00506513"/>
    <w:rsid w:val="0050768A"/>
    <w:rsid w:val="00511693"/>
    <w:rsid w:val="00513BEB"/>
    <w:rsid w:val="005148FC"/>
    <w:rsid w:val="00516AB0"/>
    <w:rsid w:val="00517B44"/>
    <w:rsid w:val="00520B5C"/>
    <w:rsid w:val="00521F69"/>
    <w:rsid w:val="005240F2"/>
    <w:rsid w:val="00524435"/>
    <w:rsid w:val="00526F4F"/>
    <w:rsid w:val="00527871"/>
    <w:rsid w:val="005303FF"/>
    <w:rsid w:val="00530749"/>
    <w:rsid w:val="0053354D"/>
    <w:rsid w:val="005338CC"/>
    <w:rsid w:val="00533912"/>
    <w:rsid w:val="00533F41"/>
    <w:rsid w:val="005351B8"/>
    <w:rsid w:val="00535B24"/>
    <w:rsid w:val="00540337"/>
    <w:rsid w:val="00541B6D"/>
    <w:rsid w:val="00542792"/>
    <w:rsid w:val="0054325E"/>
    <w:rsid w:val="00545853"/>
    <w:rsid w:val="005501E6"/>
    <w:rsid w:val="00554209"/>
    <w:rsid w:val="0055578E"/>
    <w:rsid w:val="005579EF"/>
    <w:rsid w:val="005619E4"/>
    <w:rsid w:val="005622BD"/>
    <w:rsid w:val="00564E99"/>
    <w:rsid w:val="005656CE"/>
    <w:rsid w:val="0056691C"/>
    <w:rsid w:val="00572200"/>
    <w:rsid w:val="00573381"/>
    <w:rsid w:val="005758D5"/>
    <w:rsid w:val="00580757"/>
    <w:rsid w:val="00580F29"/>
    <w:rsid w:val="00581001"/>
    <w:rsid w:val="00581925"/>
    <w:rsid w:val="0058192F"/>
    <w:rsid w:val="005820C2"/>
    <w:rsid w:val="0058485C"/>
    <w:rsid w:val="00584E67"/>
    <w:rsid w:val="005857B0"/>
    <w:rsid w:val="005866BD"/>
    <w:rsid w:val="00586C31"/>
    <w:rsid w:val="0059285A"/>
    <w:rsid w:val="00592BC1"/>
    <w:rsid w:val="0059430A"/>
    <w:rsid w:val="00594514"/>
    <w:rsid w:val="00594A94"/>
    <w:rsid w:val="005958CE"/>
    <w:rsid w:val="00596431"/>
    <w:rsid w:val="00597623"/>
    <w:rsid w:val="005A1127"/>
    <w:rsid w:val="005A1A76"/>
    <w:rsid w:val="005A2396"/>
    <w:rsid w:val="005A4990"/>
    <w:rsid w:val="005A5EC8"/>
    <w:rsid w:val="005A6939"/>
    <w:rsid w:val="005A74B3"/>
    <w:rsid w:val="005B18DC"/>
    <w:rsid w:val="005B1D12"/>
    <w:rsid w:val="005B1D9D"/>
    <w:rsid w:val="005B250B"/>
    <w:rsid w:val="005B2BAC"/>
    <w:rsid w:val="005B4E2E"/>
    <w:rsid w:val="005B548D"/>
    <w:rsid w:val="005B5890"/>
    <w:rsid w:val="005B7B47"/>
    <w:rsid w:val="005C0BD1"/>
    <w:rsid w:val="005C22CF"/>
    <w:rsid w:val="005C53B0"/>
    <w:rsid w:val="005C562A"/>
    <w:rsid w:val="005C5916"/>
    <w:rsid w:val="005C6440"/>
    <w:rsid w:val="005C66C7"/>
    <w:rsid w:val="005C6CEB"/>
    <w:rsid w:val="005D0050"/>
    <w:rsid w:val="005D091B"/>
    <w:rsid w:val="005D25BE"/>
    <w:rsid w:val="005D2BF0"/>
    <w:rsid w:val="005D3BE7"/>
    <w:rsid w:val="005D4F12"/>
    <w:rsid w:val="005D57B5"/>
    <w:rsid w:val="005D5BAC"/>
    <w:rsid w:val="005E0796"/>
    <w:rsid w:val="005E598A"/>
    <w:rsid w:val="005F0698"/>
    <w:rsid w:val="005F07CF"/>
    <w:rsid w:val="005F64AF"/>
    <w:rsid w:val="005F6C85"/>
    <w:rsid w:val="005F77FD"/>
    <w:rsid w:val="0060122C"/>
    <w:rsid w:val="00601CEA"/>
    <w:rsid w:val="006037EA"/>
    <w:rsid w:val="006038B6"/>
    <w:rsid w:val="00604DB6"/>
    <w:rsid w:val="00606216"/>
    <w:rsid w:val="00606C1C"/>
    <w:rsid w:val="006121CC"/>
    <w:rsid w:val="00612958"/>
    <w:rsid w:val="00617546"/>
    <w:rsid w:val="00620AFF"/>
    <w:rsid w:val="0062339D"/>
    <w:rsid w:val="006267B3"/>
    <w:rsid w:val="00630428"/>
    <w:rsid w:val="00630CC4"/>
    <w:rsid w:val="00631A63"/>
    <w:rsid w:val="00632071"/>
    <w:rsid w:val="00632537"/>
    <w:rsid w:val="006377C8"/>
    <w:rsid w:val="00637A95"/>
    <w:rsid w:val="00641462"/>
    <w:rsid w:val="006421D1"/>
    <w:rsid w:val="0064374C"/>
    <w:rsid w:val="00644B8E"/>
    <w:rsid w:val="006456D0"/>
    <w:rsid w:val="00646011"/>
    <w:rsid w:val="00647C94"/>
    <w:rsid w:val="00650926"/>
    <w:rsid w:val="00654660"/>
    <w:rsid w:val="00660C36"/>
    <w:rsid w:val="00660E7F"/>
    <w:rsid w:val="00667565"/>
    <w:rsid w:val="006677BD"/>
    <w:rsid w:val="00677DE3"/>
    <w:rsid w:val="0068003B"/>
    <w:rsid w:val="006806FE"/>
    <w:rsid w:val="006819A3"/>
    <w:rsid w:val="00683852"/>
    <w:rsid w:val="006859EB"/>
    <w:rsid w:val="00685D0D"/>
    <w:rsid w:val="0068605C"/>
    <w:rsid w:val="00686A02"/>
    <w:rsid w:val="006901C9"/>
    <w:rsid w:val="00690D55"/>
    <w:rsid w:val="00691D5E"/>
    <w:rsid w:val="00693CBA"/>
    <w:rsid w:val="00693FC2"/>
    <w:rsid w:val="006965C0"/>
    <w:rsid w:val="00697BB0"/>
    <w:rsid w:val="006A0CD4"/>
    <w:rsid w:val="006A2465"/>
    <w:rsid w:val="006A53F4"/>
    <w:rsid w:val="006A5B3B"/>
    <w:rsid w:val="006A6BD4"/>
    <w:rsid w:val="006A7636"/>
    <w:rsid w:val="006B1A14"/>
    <w:rsid w:val="006B25CD"/>
    <w:rsid w:val="006B2AD2"/>
    <w:rsid w:val="006B5DE3"/>
    <w:rsid w:val="006B6487"/>
    <w:rsid w:val="006B6ACF"/>
    <w:rsid w:val="006B7555"/>
    <w:rsid w:val="006C14D4"/>
    <w:rsid w:val="006C1A50"/>
    <w:rsid w:val="006C317E"/>
    <w:rsid w:val="006C5D14"/>
    <w:rsid w:val="006C720D"/>
    <w:rsid w:val="006D097E"/>
    <w:rsid w:val="006D409D"/>
    <w:rsid w:val="006D6073"/>
    <w:rsid w:val="006E3053"/>
    <w:rsid w:val="006E329F"/>
    <w:rsid w:val="006E543F"/>
    <w:rsid w:val="006E5FEB"/>
    <w:rsid w:val="006E6810"/>
    <w:rsid w:val="006E7989"/>
    <w:rsid w:val="006F18E8"/>
    <w:rsid w:val="006F3F6E"/>
    <w:rsid w:val="006F408C"/>
    <w:rsid w:val="006F5721"/>
    <w:rsid w:val="00701000"/>
    <w:rsid w:val="0070366D"/>
    <w:rsid w:val="00703821"/>
    <w:rsid w:val="007048D5"/>
    <w:rsid w:val="00705FDB"/>
    <w:rsid w:val="0071052B"/>
    <w:rsid w:val="00712745"/>
    <w:rsid w:val="00712C33"/>
    <w:rsid w:val="00714537"/>
    <w:rsid w:val="007152AC"/>
    <w:rsid w:val="0071599F"/>
    <w:rsid w:val="00720070"/>
    <w:rsid w:val="00721B7A"/>
    <w:rsid w:val="00723B2F"/>
    <w:rsid w:val="0072467A"/>
    <w:rsid w:val="00724BAD"/>
    <w:rsid w:val="007276F1"/>
    <w:rsid w:val="0072789C"/>
    <w:rsid w:val="00731D91"/>
    <w:rsid w:val="007341B3"/>
    <w:rsid w:val="007363AD"/>
    <w:rsid w:val="00742A9C"/>
    <w:rsid w:val="007465CA"/>
    <w:rsid w:val="00746F29"/>
    <w:rsid w:val="00752FDA"/>
    <w:rsid w:val="00754611"/>
    <w:rsid w:val="00760819"/>
    <w:rsid w:val="00760D50"/>
    <w:rsid w:val="007630A1"/>
    <w:rsid w:val="00763252"/>
    <w:rsid w:val="00767C05"/>
    <w:rsid w:val="007715FC"/>
    <w:rsid w:val="00774F90"/>
    <w:rsid w:val="00776117"/>
    <w:rsid w:val="00776439"/>
    <w:rsid w:val="00777C66"/>
    <w:rsid w:val="00777E57"/>
    <w:rsid w:val="007844F6"/>
    <w:rsid w:val="007866B3"/>
    <w:rsid w:val="00794016"/>
    <w:rsid w:val="00795A81"/>
    <w:rsid w:val="00795EC1"/>
    <w:rsid w:val="00796FC8"/>
    <w:rsid w:val="007975A3"/>
    <w:rsid w:val="007A6433"/>
    <w:rsid w:val="007A689E"/>
    <w:rsid w:val="007B0DB3"/>
    <w:rsid w:val="007B1CB1"/>
    <w:rsid w:val="007B1E5A"/>
    <w:rsid w:val="007B2D36"/>
    <w:rsid w:val="007B34C8"/>
    <w:rsid w:val="007B3655"/>
    <w:rsid w:val="007B3E87"/>
    <w:rsid w:val="007B4B0C"/>
    <w:rsid w:val="007B6379"/>
    <w:rsid w:val="007B6447"/>
    <w:rsid w:val="007B7595"/>
    <w:rsid w:val="007C3243"/>
    <w:rsid w:val="007C42B2"/>
    <w:rsid w:val="007C55FA"/>
    <w:rsid w:val="007C6780"/>
    <w:rsid w:val="007D0EB4"/>
    <w:rsid w:val="007D3B34"/>
    <w:rsid w:val="007D60A6"/>
    <w:rsid w:val="007D64EC"/>
    <w:rsid w:val="007D6FBC"/>
    <w:rsid w:val="007D73C8"/>
    <w:rsid w:val="007D7529"/>
    <w:rsid w:val="007D77AA"/>
    <w:rsid w:val="007E1024"/>
    <w:rsid w:val="007E1FDA"/>
    <w:rsid w:val="007E219F"/>
    <w:rsid w:val="007E29E6"/>
    <w:rsid w:val="007E3540"/>
    <w:rsid w:val="007E3744"/>
    <w:rsid w:val="007E69DF"/>
    <w:rsid w:val="007E7AC3"/>
    <w:rsid w:val="007F04A1"/>
    <w:rsid w:val="007F05DC"/>
    <w:rsid w:val="007F17D5"/>
    <w:rsid w:val="007F49EA"/>
    <w:rsid w:val="007F5F59"/>
    <w:rsid w:val="007F6626"/>
    <w:rsid w:val="00801465"/>
    <w:rsid w:val="00801E0D"/>
    <w:rsid w:val="00802E34"/>
    <w:rsid w:val="00802E73"/>
    <w:rsid w:val="008049D3"/>
    <w:rsid w:val="00804E58"/>
    <w:rsid w:val="0080724A"/>
    <w:rsid w:val="0080778C"/>
    <w:rsid w:val="008111D1"/>
    <w:rsid w:val="00812936"/>
    <w:rsid w:val="00812F98"/>
    <w:rsid w:val="00813285"/>
    <w:rsid w:val="00814463"/>
    <w:rsid w:val="00814F96"/>
    <w:rsid w:val="008156DF"/>
    <w:rsid w:val="00821BD1"/>
    <w:rsid w:val="00821C5C"/>
    <w:rsid w:val="00823963"/>
    <w:rsid w:val="00823FCC"/>
    <w:rsid w:val="00824AE0"/>
    <w:rsid w:val="00825EAB"/>
    <w:rsid w:val="00825EBA"/>
    <w:rsid w:val="00827706"/>
    <w:rsid w:val="00827C62"/>
    <w:rsid w:val="008333F6"/>
    <w:rsid w:val="00836120"/>
    <w:rsid w:val="00837832"/>
    <w:rsid w:val="0084204D"/>
    <w:rsid w:val="00842349"/>
    <w:rsid w:val="00842831"/>
    <w:rsid w:val="00842EF3"/>
    <w:rsid w:val="00843C53"/>
    <w:rsid w:val="00843CA8"/>
    <w:rsid w:val="00852435"/>
    <w:rsid w:val="008529CE"/>
    <w:rsid w:val="0085361E"/>
    <w:rsid w:val="0085391C"/>
    <w:rsid w:val="00856154"/>
    <w:rsid w:val="00856A16"/>
    <w:rsid w:val="00856D52"/>
    <w:rsid w:val="0085760D"/>
    <w:rsid w:val="008634FB"/>
    <w:rsid w:val="0086405E"/>
    <w:rsid w:val="008647B4"/>
    <w:rsid w:val="0086605F"/>
    <w:rsid w:val="00866B23"/>
    <w:rsid w:val="00871BA3"/>
    <w:rsid w:val="00873428"/>
    <w:rsid w:val="008736C8"/>
    <w:rsid w:val="00875C74"/>
    <w:rsid w:val="00876101"/>
    <w:rsid w:val="00877419"/>
    <w:rsid w:val="00881C04"/>
    <w:rsid w:val="00882C56"/>
    <w:rsid w:val="00887F7A"/>
    <w:rsid w:val="00896309"/>
    <w:rsid w:val="00896CEA"/>
    <w:rsid w:val="008A0CB4"/>
    <w:rsid w:val="008A1291"/>
    <w:rsid w:val="008A20A3"/>
    <w:rsid w:val="008A251C"/>
    <w:rsid w:val="008A32E7"/>
    <w:rsid w:val="008A56FD"/>
    <w:rsid w:val="008A70C6"/>
    <w:rsid w:val="008A785B"/>
    <w:rsid w:val="008A790E"/>
    <w:rsid w:val="008B09B3"/>
    <w:rsid w:val="008B1C6E"/>
    <w:rsid w:val="008B49E4"/>
    <w:rsid w:val="008B6408"/>
    <w:rsid w:val="008B6CAD"/>
    <w:rsid w:val="008C0FDD"/>
    <w:rsid w:val="008C10AA"/>
    <w:rsid w:val="008C190F"/>
    <w:rsid w:val="008C5B7F"/>
    <w:rsid w:val="008D0E52"/>
    <w:rsid w:val="008D1D91"/>
    <w:rsid w:val="008D2439"/>
    <w:rsid w:val="008D4B03"/>
    <w:rsid w:val="008D4E87"/>
    <w:rsid w:val="008D56E4"/>
    <w:rsid w:val="008D7DA2"/>
    <w:rsid w:val="008D7FBB"/>
    <w:rsid w:val="008E0BCF"/>
    <w:rsid w:val="008E0CEC"/>
    <w:rsid w:val="008E2B2C"/>
    <w:rsid w:val="008E2D9F"/>
    <w:rsid w:val="008E38C6"/>
    <w:rsid w:val="008E4D39"/>
    <w:rsid w:val="008E4DE4"/>
    <w:rsid w:val="008E66FD"/>
    <w:rsid w:val="008F0960"/>
    <w:rsid w:val="008F0A26"/>
    <w:rsid w:val="008F0F2D"/>
    <w:rsid w:val="008F4295"/>
    <w:rsid w:val="008F4393"/>
    <w:rsid w:val="008F5B8C"/>
    <w:rsid w:val="008F5C15"/>
    <w:rsid w:val="008F6803"/>
    <w:rsid w:val="00900314"/>
    <w:rsid w:val="009028F1"/>
    <w:rsid w:val="00902B00"/>
    <w:rsid w:val="009044CE"/>
    <w:rsid w:val="00905707"/>
    <w:rsid w:val="00911983"/>
    <w:rsid w:val="0091200A"/>
    <w:rsid w:val="009133AB"/>
    <w:rsid w:val="00913405"/>
    <w:rsid w:val="00917169"/>
    <w:rsid w:val="00925E74"/>
    <w:rsid w:val="00931218"/>
    <w:rsid w:val="009316AD"/>
    <w:rsid w:val="0093440D"/>
    <w:rsid w:val="00935AFF"/>
    <w:rsid w:val="00937099"/>
    <w:rsid w:val="00937A4F"/>
    <w:rsid w:val="00943FCD"/>
    <w:rsid w:val="00945062"/>
    <w:rsid w:val="009475AB"/>
    <w:rsid w:val="0095007F"/>
    <w:rsid w:val="00950256"/>
    <w:rsid w:val="00952759"/>
    <w:rsid w:val="00952820"/>
    <w:rsid w:val="00952842"/>
    <w:rsid w:val="00952CB5"/>
    <w:rsid w:val="00953A1A"/>
    <w:rsid w:val="00960F58"/>
    <w:rsid w:val="009632B6"/>
    <w:rsid w:val="00963E1B"/>
    <w:rsid w:val="00965CEE"/>
    <w:rsid w:val="009733FA"/>
    <w:rsid w:val="00974077"/>
    <w:rsid w:val="00974431"/>
    <w:rsid w:val="00974A7C"/>
    <w:rsid w:val="00974CDE"/>
    <w:rsid w:val="0097546F"/>
    <w:rsid w:val="00981ED8"/>
    <w:rsid w:val="00986DA9"/>
    <w:rsid w:val="0099146C"/>
    <w:rsid w:val="00993AD0"/>
    <w:rsid w:val="00995568"/>
    <w:rsid w:val="00996115"/>
    <w:rsid w:val="0099647A"/>
    <w:rsid w:val="009A0505"/>
    <w:rsid w:val="009A304B"/>
    <w:rsid w:val="009A6C2D"/>
    <w:rsid w:val="009A6FA8"/>
    <w:rsid w:val="009B2888"/>
    <w:rsid w:val="009B3926"/>
    <w:rsid w:val="009B42E7"/>
    <w:rsid w:val="009B6E51"/>
    <w:rsid w:val="009B71A6"/>
    <w:rsid w:val="009B753A"/>
    <w:rsid w:val="009C0419"/>
    <w:rsid w:val="009C0D9C"/>
    <w:rsid w:val="009C54BB"/>
    <w:rsid w:val="009C6CA4"/>
    <w:rsid w:val="009C71F9"/>
    <w:rsid w:val="009C7BCE"/>
    <w:rsid w:val="009C7EAF"/>
    <w:rsid w:val="009D197B"/>
    <w:rsid w:val="009D1A4B"/>
    <w:rsid w:val="009D351D"/>
    <w:rsid w:val="009E0E92"/>
    <w:rsid w:val="009E23F7"/>
    <w:rsid w:val="009E2E46"/>
    <w:rsid w:val="009E3184"/>
    <w:rsid w:val="009E4D4C"/>
    <w:rsid w:val="009E63BB"/>
    <w:rsid w:val="009E6AB4"/>
    <w:rsid w:val="009E7CC9"/>
    <w:rsid w:val="009F0DAD"/>
    <w:rsid w:val="009F2F8D"/>
    <w:rsid w:val="009F51E8"/>
    <w:rsid w:val="009F6556"/>
    <w:rsid w:val="009F65BD"/>
    <w:rsid w:val="009F6C94"/>
    <w:rsid w:val="009F71BA"/>
    <w:rsid w:val="00A00C41"/>
    <w:rsid w:val="00A00DA6"/>
    <w:rsid w:val="00A0333A"/>
    <w:rsid w:val="00A0353D"/>
    <w:rsid w:val="00A05F93"/>
    <w:rsid w:val="00A06BE0"/>
    <w:rsid w:val="00A1089C"/>
    <w:rsid w:val="00A10C46"/>
    <w:rsid w:val="00A15F8D"/>
    <w:rsid w:val="00A16561"/>
    <w:rsid w:val="00A16D05"/>
    <w:rsid w:val="00A22578"/>
    <w:rsid w:val="00A22827"/>
    <w:rsid w:val="00A270E6"/>
    <w:rsid w:val="00A277F1"/>
    <w:rsid w:val="00A27F5A"/>
    <w:rsid w:val="00A3210D"/>
    <w:rsid w:val="00A32B9B"/>
    <w:rsid w:val="00A35049"/>
    <w:rsid w:val="00A3753A"/>
    <w:rsid w:val="00A405C0"/>
    <w:rsid w:val="00A412DC"/>
    <w:rsid w:val="00A41FB5"/>
    <w:rsid w:val="00A4601D"/>
    <w:rsid w:val="00A4710D"/>
    <w:rsid w:val="00A473DB"/>
    <w:rsid w:val="00A50498"/>
    <w:rsid w:val="00A5204D"/>
    <w:rsid w:val="00A5288E"/>
    <w:rsid w:val="00A53ABF"/>
    <w:rsid w:val="00A54013"/>
    <w:rsid w:val="00A5417C"/>
    <w:rsid w:val="00A555CC"/>
    <w:rsid w:val="00A60AF0"/>
    <w:rsid w:val="00A6317F"/>
    <w:rsid w:val="00A63C8E"/>
    <w:rsid w:val="00A72202"/>
    <w:rsid w:val="00A722B0"/>
    <w:rsid w:val="00A752BF"/>
    <w:rsid w:val="00A762ED"/>
    <w:rsid w:val="00A77037"/>
    <w:rsid w:val="00A771E1"/>
    <w:rsid w:val="00A80ADC"/>
    <w:rsid w:val="00A81C1A"/>
    <w:rsid w:val="00A82A49"/>
    <w:rsid w:val="00A82FE3"/>
    <w:rsid w:val="00A83848"/>
    <w:rsid w:val="00A84438"/>
    <w:rsid w:val="00A84671"/>
    <w:rsid w:val="00A84F45"/>
    <w:rsid w:val="00A85476"/>
    <w:rsid w:val="00A86BF2"/>
    <w:rsid w:val="00A87A7D"/>
    <w:rsid w:val="00A90B8E"/>
    <w:rsid w:val="00A9144E"/>
    <w:rsid w:val="00A91B85"/>
    <w:rsid w:val="00A930B6"/>
    <w:rsid w:val="00A93E04"/>
    <w:rsid w:val="00A954B7"/>
    <w:rsid w:val="00A954BB"/>
    <w:rsid w:val="00A95712"/>
    <w:rsid w:val="00A968DF"/>
    <w:rsid w:val="00A96978"/>
    <w:rsid w:val="00AA1165"/>
    <w:rsid w:val="00AA616D"/>
    <w:rsid w:val="00AA61D0"/>
    <w:rsid w:val="00AA74AB"/>
    <w:rsid w:val="00AA76FE"/>
    <w:rsid w:val="00AB02E1"/>
    <w:rsid w:val="00AB5756"/>
    <w:rsid w:val="00AB6BA9"/>
    <w:rsid w:val="00AB7E7C"/>
    <w:rsid w:val="00AC083A"/>
    <w:rsid w:val="00AC232C"/>
    <w:rsid w:val="00AC3B7A"/>
    <w:rsid w:val="00AC3BCC"/>
    <w:rsid w:val="00AC6ED4"/>
    <w:rsid w:val="00AC6F32"/>
    <w:rsid w:val="00AD37BB"/>
    <w:rsid w:val="00AD59F5"/>
    <w:rsid w:val="00AD6DFE"/>
    <w:rsid w:val="00AE08CA"/>
    <w:rsid w:val="00AE1D3E"/>
    <w:rsid w:val="00AE22C1"/>
    <w:rsid w:val="00AE2351"/>
    <w:rsid w:val="00AE296F"/>
    <w:rsid w:val="00AE4258"/>
    <w:rsid w:val="00AE6004"/>
    <w:rsid w:val="00AE7957"/>
    <w:rsid w:val="00AE7C70"/>
    <w:rsid w:val="00AE7F42"/>
    <w:rsid w:val="00AF01C7"/>
    <w:rsid w:val="00AF1A30"/>
    <w:rsid w:val="00AF2F89"/>
    <w:rsid w:val="00AF3745"/>
    <w:rsid w:val="00AF39EC"/>
    <w:rsid w:val="00AF3DEA"/>
    <w:rsid w:val="00AF4D53"/>
    <w:rsid w:val="00B03CF3"/>
    <w:rsid w:val="00B03DF8"/>
    <w:rsid w:val="00B045D1"/>
    <w:rsid w:val="00B04E60"/>
    <w:rsid w:val="00B04EFC"/>
    <w:rsid w:val="00B07BBC"/>
    <w:rsid w:val="00B1080E"/>
    <w:rsid w:val="00B141A4"/>
    <w:rsid w:val="00B14305"/>
    <w:rsid w:val="00B157C6"/>
    <w:rsid w:val="00B1598B"/>
    <w:rsid w:val="00B1740B"/>
    <w:rsid w:val="00B20103"/>
    <w:rsid w:val="00B2046D"/>
    <w:rsid w:val="00B2152C"/>
    <w:rsid w:val="00B23435"/>
    <w:rsid w:val="00B243A4"/>
    <w:rsid w:val="00B25223"/>
    <w:rsid w:val="00B31BD8"/>
    <w:rsid w:val="00B32164"/>
    <w:rsid w:val="00B3224D"/>
    <w:rsid w:val="00B37E32"/>
    <w:rsid w:val="00B37FEF"/>
    <w:rsid w:val="00B400F1"/>
    <w:rsid w:val="00B4067C"/>
    <w:rsid w:val="00B40690"/>
    <w:rsid w:val="00B40753"/>
    <w:rsid w:val="00B4133E"/>
    <w:rsid w:val="00B41E26"/>
    <w:rsid w:val="00B4232C"/>
    <w:rsid w:val="00B426D3"/>
    <w:rsid w:val="00B42CAA"/>
    <w:rsid w:val="00B44BDC"/>
    <w:rsid w:val="00B45B61"/>
    <w:rsid w:val="00B46A37"/>
    <w:rsid w:val="00B46D90"/>
    <w:rsid w:val="00B501A7"/>
    <w:rsid w:val="00B51DA6"/>
    <w:rsid w:val="00B539A2"/>
    <w:rsid w:val="00B54F11"/>
    <w:rsid w:val="00B55A49"/>
    <w:rsid w:val="00B6019D"/>
    <w:rsid w:val="00B612E9"/>
    <w:rsid w:val="00B625AE"/>
    <w:rsid w:val="00B63482"/>
    <w:rsid w:val="00B64A98"/>
    <w:rsid w:val="00B706FC"/>
    <w:rsid w:val="00B710BD"/>
    <w:rsid w:val="00B7331F"/>
    <w:rsid w:val="00B73874"/>
    <w:rsid w:val="00B74652"/>
    <w:rsid w:val="00B75DED"/>
    <w:rsid w:val="00B81654"/>
    <w:rsid w:val="00B81B38"/>
    <w:rsid w:val="00B83FD2"/>
    <w:rsid w:val="00B84AE2"/>
    <w:rsid w:val="00B86580"/>
    <w:rsid w:val="00B870A3"/>
    <w:rsid w:val="00B87F94"/>
    <w:rsid w:val="00B90CD9"/>
    <w:rsid w:val="00B915F3"/>
    <w:rsid w:val="00B938B0"/>
    <w:rsid w:val="00B97BB3"/>
    <w:rsid w:val="00B97CBD"/>
    <w:rsid w:val="00BA0EC9"/>
    <w:rsid w:val="00BA364E"/>
    <w:rsid w:val="00BA3AB6"/>
    <w:rsid w:val="00BA727E"/>
    <w:rsid w:val="00BA779E"/>
    <w:rsid w:val="00BB050F"/>
    <w:rsid w:val="00BB0721"/>
    <w:rsid w:val="00BB0EEA"/>
    <w:rsid w:val="00BB10C4"/>
    <w:rsid w:val="00BB15EB"/>
    <w:rsid w:val="00BB1CCB"/>
    <w:rsid w:val="00BB1ECC"/>
    <w:rsid w:val="00BB1EEA"/>
    <w:rsid w:val="00BB469D"/>
    <w:rsid w:val="00BC646C"/>
    <w:rsid w:val="00BC726F"/>
    <w:rsid w:val="00BC729B"/>
    <w:rsid w:val="00BD02AC"/>
    <w:rsid w:val="00BD1E1F"/>
    <w:rsid w:val="00BD2501"/>
    <w:rsid w:val="00BD7684"/>
    <w:rsid w:val="00BD7DC5"/>
    <w:rsid w:val="00BE0236"/>
    <w:rsid w:val="00BE1742"/>
    <w:rsid w:val="00BE5D3D"/>
    <w:rsid w:val="00BE66CB"/>
    <w:rsid w:val="00BE7FDD"/>
    <w:rsid w:val="00BF03DC"/>
    <w:rsid w:val="00BF1231"/>
    <w:rsid w:val="00BF3364"/>
    <w:rsid w:val="00BF3553"/>
    <w:rsid w:val="00BF4961"/>
    <w:rsid w:val="00BF5CEE"/>
    <w:rsid w:val="00BF6AEA"/>
    <w:rsid w:val="00C01099"/>
    <w:rsid w:val="00C02096"/>
    <w:rsid w:val="00C0374A"/>
    <w:rsid w:val="00C041E8"/>
    <w:rsid w:val="00C10456"/>
    <w:rsid w:val="00C1333C"/>
    <w:rsid w:val="00C15C7B"/>
    <w:rsid w:val="00C17693"/>
    <w:rsid w:val="00C208A2"/>
    <w:rsid w:val="00C21109"/>
    <w:rsid w:val="00C221AC"/>
    <w:rsid w:val="00C224D5"/>
    <w:rsid w:val="00C31068"/>
    <w:rsid w:val="00C31D61"/>
    <w:rsid w:val="00C35514"/>
    <w:rsid w:val="00C408B6"/>
    <w:rsid w:val="00C4192C"/>
    <w:rsid w:val="00C44253"/>
    <w:rsid w:val="00C4463B"/>
    <w:rsid w:val="00C4487C"/>
    <w:rsid w:val="00C44917"/>
    <w:rsid w:val="00C44B4A"/>
    <w:rsid w:val="00C46960"/>
    <w:rsid w:val="00C5313C"/>
    <w:rsid w:val="00C5595C"/>
    <w:rsid w:val="00C57B41"/>
    <w:rsid w:val="00C57F88"/>
    <w:rsid w:val="00C67588"/>
    <w:rsid w:val="00C7318C"/>
    <w:rsid w:val="00C75A34"/>
    <w:rsid w:val="00C761F9"/>
    <w:rsid w:val="00C7661A"/>
    <w:rsid w:val="00C77190"/>
    <w:rsid w:val="00C81098"/>
    <w:rsid w:val="00C823E5"/>
    <w:rsid w:val="00C8514D"/>
    <w:rsid w:val="00C8733E"/>
    <w:rsid w:val="00C87E47"/>
    <w:rsid w:val="00C90BD5"/>
    <w:rsid w:val="00C91411"/>
    <w:rsid w:val="00C92FF8"/>
    <w:rsid w:val="00C93CC4"/>
    <w:rsid w:val="00C93EE9"/>
    <w:rsid w:val="00C959A5"/>
    <w:rsid w:val="00CA1009"/>
    <w:rsid w:val="00CA1EFF"/>
    <w:rsid w:val="00CA47C2"/>
    <w:rsid w:val="00CA6BCA"/>
    <w:rsid w:val="00CA784A"/>
    <w:rsid w:val="00CB519D"/>
    <w:rsid w:val="00CB586D"/>
    <w:rsid w:val="00CC17B9"/>
    <w:rsid w:val="00CC1AA7"/>
    <w:rsid w:val="00CC293F"/>
    <w:rsid w:val="00CC48B3"/>
    <w:rsid w:val="00CC6A78"/>
    <w:rsid w:val="00CC6F56"/>
    <w:rsid w:val="00CD0AF6"/>
    <w:rsid w:val="00CD4CF6"/>
    <w:rsid w:val="00CD5538"/>
    <w:rsid w:val="00CD60D0"/>
    <w:rsid w:val="00CD62B3"/>
    <w:rsid w:val="00CD6394"/>
    <w:rsid w:val="00CE0AB2"/>
    <w:rsid w:val="00CE174E"/>
    <w:rsid w:val="00CE27C2"/>
    <w:rsid w:val="00CE5BDB"/>
    <w:rsid w:val="00CF02B7"/>
    <w:rsid w:val="00CF2596"/>
    <w:rsid w:val="00CF2AE0"/>
    <w:rsid w:val="00CF34D5"/>
    <w:rsid w:val="00CF48B0"/>
    <w:rsid w:val="00CF5EB7"/>
    <w:rsid w:val="00D02D38"/>
    <w:rsid w:val="00D040FC"/>
    <w:rsid w:val="00D041A0"/>
    <w:rsid w:val="00D0617B"/>
    <w:rsid w:val="00D116EA"/>
    <w:rsid w:val="00D16853"/>
    <w:rsid w:val="00D211D8"/>
    <w:rsid w:val="00D21711"/>
    <w:rsid w:val="00D24ECE"/>
    <w:rsid w:val="00D25DB1"/>
    <w:rsid w:val="00D27BCC"/>
    <w:rsid w:val="00D30DC1"/>
    <w:rsid w:val="00D30E6B"/>
    <w:rsid w:val="00D33656"/>
    <w:rsid w:val="00D3379E"/>
    <w:rsid w:val="00D34A08"/>
    <w:rsid w:val="00D364F1"/>
    <w:rsid w:val="00D374B0"/>
    <w:rsid w:val="00D40BE4"/>
    <w:rsid w:val="00D452E3"/>
    <w:rsid w:val="00D4691E"/>
    <w:rsid w:val="00D46E18"/>
    <w:rsid w:val="00D526BF"/>
    <w:rsid w:val="00D53100"/>
    <w:rsid w:val="00D5388D"/>
    <w:rsid w:val="00D55C46"/>
    <w:rsid w:val="00D57E42"/>
    <w:rsid w:val="00D57FF8"/>
    <w:rsid w:val="00D65ECB"/>
    <w:rsid w:val="00D67724"/>
    <w:rsid w:val="00D67C11"/>
    <w:rsid w:val="00D725EE"/>
    <w:rsid w:val="00D73D79"/>
    <w:rsid w:val="00D743BD"/>
    <w:rsid w:val="00D74465"/>
    <w:rsid w:val="00D81A61"/>
    <w:rsid w:val="00D8273D"/>
    <w:rsid w:val="00D84EFF"/>
    <w:rsid w:val="00D87E8D"/>
    <w:rsid w:val="00D9044E"/>
    <w:rsid w:val="00D942AA"/>
    <w:rsid w:val="00D944B4"/>
    <w:rsid w:val="00D9459A"/>
    <w:rsid w:val="00DA04A3"/>
    <w:rsid w:val="00DA1D0D"/>
    <w:rsid w:val="00DA2CFE"/>
    <w:rsid w:val="00DA3D98"/>
    <w:rsid w:val="00DA5BD3"/>
    <w:rsid w:val="00DB1CC9"/>
    <w:rsid w:val="00DB51C1"/>
    <w:rsid w:val="00DB5242"/>
    <w:rsid w:val="00DB67C8"/>
    <w:rsid w:val="00DB7D6F"/>
    <w:rsid w:val="00DC09D5"/>
    <w:rsid w:val="00DC11B8"/>
    <w:rsid w:val="00DC3426"/>
    <w:rsid w:val="00DC37F9"/>
    <w:rsid w:val="00DC4E25"/>
    <w:rsid w:val="00DD1CE0"/>
    <w:rsid w:val="00DD4239"/>
    <w:rsid w:val="00DD429F"/>
    <w:rsid w:val="00DD47F1"/>
    <w:rsid w:val="00DD519D"/>
    <w:rsid w:val="00DD5669"/>
    <w:rsid w:val="00DD640B"/>
    <w:rsid w:val="00DE4796"/>
    <w:rsid w:val="00DE6786"/>
    <w:rsid w:val="00DE6F2C"/>
    <w:rsid w:val="00DE7065"/>
    <w:rsid w:val="00DF097E"/>
    <w:rsid w:val="00DF0E7A"/>
    <w:rsid w:val="00DF1630"/>
    <w:rsid w:val="00DF73B7"/>
    <w:rsid w:val="00DF75A7"/>
    <w:rsid w:val="00E02478"/>
    <w:rsid w:val="00E06EEA"/>
    <w:rsid w:val="00E104BE"/>
    <w:rsid w:val="00E1134E"/>
    <w:rsid w:val="00E14C19"/>
    <w:rsid w:val="00E16187"/>
    <w:rsid w:val="00E16257"/>
    <w:rsid w:val="00E233D4"/>
    <w:rsid w:val="00E25AA4"/>
    <w:rsid w:val="00E25C08"/>
    <w:rsid w:val="00E263D3"/>
    <w:rsid w:val="00E264EC"/>
    <w:rsid w:val="00E2775C"/>
    <w:rsid w:val="00E27903"/>
    <w:rsid w:val="00E30287"/>
    <w:rsid w:val="00E30DDA"/>
    <w:rsid w:val="00E31C8E"/>
    <w:rsid w:val="00E32DAF"/>
    <w:rsid w:val="00E36B5B"/>
    <w:rsid w:val="00E375DD"/>
    <w:rsid w:val="00E42D12"/>
    <w:rsid w:val="00E42EAC"/>
    <w:rsid w:val="00E4306F"/>
    <w:rsid w:val="00E43478"/>
    <w:rsid w:val="00E451AB"/>
    <w:rsid w:val="00E4760D"/>
    <w:rsid w:val="00E501DF"/>
    <w:rsid w:val="00E50C59"/>
    <w:rsid w:val="00E51F50"/>
    <w:rsid w:val="00E52BBA"/>
    <w:rsid w:val="00E55019"/>
    <w:rsid w:val="00E6095B"/>
    <w:rsid w:val="00E620F5"/>
    <w:rsid w:val="00E6283A"/>
    <w:rsid w:val="00E62E93"/>
    <w:rsid w:val="00E63896"/>
    <w:rsid w:val="00E6587C"/>
    <w:rsid w:val="00E66196"/>
    <w:rsid w:val="00E66DBC"/>
    <w:rsid w:val="00E66E88"/>
    <w:rsid w:val="00E71BEB"/>
    <w:rsid w:val="00E729C8"/>
    <w:rsid w:val="00E73AD8"/>
    <w:rsid w:val="00E77F22"/>
    <w:rsid w:val="00E80460"/>
    <w:rsid w:val="00E80BD1"/>
    <w:rsid w:val="00E80D2D"/>
    <w:rsid w:val="00E8148F"/>
    <w:rsid w:val="00E81D85"/>
    <w:rsid w:val="00E84361"/>
    <w:rsid w:val="00E84A73"/>
    <w:rsid w:val="00E84C58"/>
    <w:rsid w:val="00E87F20"/>
    <w:rsid w:val="00E92681"/>
    <w:rsid w:val="00E96161"/>
    <w:rsid w:val="00E96402"/>
    <w:rsid w:val="00E96619"/>
    <w:rsid w:val="00E979C1"/>
    <w:rsid w:val="00EA281A"/>
    <w:rsid w:val="00EA3B9E"/>
    <w:rsid w:val="00EA418A"/>
    <w:rsid w:val="00EA5913"/>
    <w:rsid w:val="00EA5B96"/>
    <w:rsid w:val="00EA704D"/>
    <w:rsid w:val="00EB173C"/>
    <w:rsid w:val="00EB5353"/>
    <w:rsid w:val="00EB6878"/>
    <w:rsid w:val="00EB7523"/>
    <w:rsid w:val="00EC04C1"/>
    <w:rsid w:val="00EC099C"/>
    <w:rsid w:val="00EC183D"/>
    <w:rsid w:val="00EC3C1B"/>
    <w:rsid w:val="00EC3C87"/>
    <w:rsid w:val="00EC4353"/>
    <w:rsid w:val="00EC4A94"/>
    <w:rsid w:val="00EC4E42"/>
    <w:rsid w:val="00EC510F"/>
    <w:rsid w:val="00EC5C30"/>
    <w:rsid w:val="00EC71B5"/>
    <w:rsid w:val="00ED0A36"/>
    <w:rsid w:val="00ED1A0B"/>
    <w:rsid w:val="00ED3020"/>
    <w:rsid w:val="00ED3F5B"/>
    <w:rsid w:val="00ED4B74"/>
    <w:rsid w:val="00ED5363"/>
    <w:rsid w:val="00ED62EC"/>
    <w:rsid w:val="00ED6C20"/>
    <w:rsid w:val="00EE011F"/>
    <w:rsid w:val="00EE01A3"/>
    <w:rsid w:val="00EE1077"/>
    <w:rsid w:val="00EE2483"/>
    <w:rsid w:val="00EE2540"/>
    <w:rsid w:val="00EE3915"/>
    <w:rsid w:val="00EE4143"/>
    <w:rsid w:val="00EE46AC"/>
    <w:rsid w:val="00EE4BA1"/>
    <w:rsid w:val="00EE4F51"/>
    <w:rsid w:val="00EE5085"/>
    <w:rsid w:val="00EE5F53"/>
    <w:rsid w:val="00EE69F0"/>
    <w:rsid w:val="00EE6D19"/>
    <w:rsid w:val="00EF01EC"/>
    <w:rsid w:val="00EF06A2"/>
    <w:rsid w:val="00EF0AAB"/>
    <w:rsid w:val="00EF0EBC"/>
    <w:rsid w:val="00EF31D0"/>
    <w:rsid w:val="00EF558D"/>
    <w:rsid w:val="00F007F6"/>
    <w:rsid w:val="00F00BDE"/>
    <w:rsid w:val="00F01034"/>
    <w:rsid w:val="00F0160D"/>
    <w:rsid w:val="00F0260F"/>
    <w:rsid w:val="00F03BE0"/>
    <w:rsid w:val="00F107F6"/>
    <w:rsid w:val="00F11620"/>
    <w:rsid w:val="00F1262E"/>
    <w:rsid w:val="00F13ECF"/>
    <w:rsid w:val="00F21B07"/>
    <w:rsid w:val="00F21D26"/>
    <w:rsid w:val="00F23A9F"/>
    <w:rsid w:val="00F24970"/>
    <w:rsid w:val="00F24C71"/>
    <w:rsid w:val="00F25DBC"/>
    <w:rsid w:val="00F32417"/>
    <w:rsid w:val="00F34050"/>
    <w:rsid w:val="00F34EFD"/>
    <w:rsid w:val="00F352A7"/>
    <w:rsid w:val="00F4322E"/>
    <w:rsid w:val="00F44FF4"/>
    <w:rsid w:val="00F46F9D"/>
    <w:rsid w:val="00F50A19"/>
    <w:rsid w:val="00F51045"/>
    <w:rsid w:val="00F5135C"/>
    <w:rsid w:val="00F513C9"/>
    <w:rsid w:val="00F54048"/>
    <w:rsid w:val="00F542BB"/>
    <w:rsid w:val="00F5564E"/>
    <w:rsid w:val="00F560F5"/>
    <w:rsid w:val="00F57AD7"/>
    <w:rsid w:val="00F63247"/>
    <w:rsid w:val="00F64BA8"/>
    <w:rsid w:val="00F6504F"/>
    <w:rsid w:val="00F66905"/>
    <w:rsid w:val="00F67EE7"/>
    <w:rsid w:val="00F7028F"/>
    <w:rsid w:val="00F71650"/>
    <w:rsid w:val="00F77987"/>
    <w:rsid w:val="00F81160"/>
    <w:rsid w:val="00F819D4"/>
    <w:rsid w:val="00F84354"/>
    <w:rsid w:val="00F8540A"/>
    <w:rsid w:val="00F86B38"/>
    <w:rsid w:val="00F8712F"/>
    <w:rsid w:val="00F91F4D"/>
    <w:rsid w:val="00F94D59"/>
    <w:rsid w:val="00F95840"/>
    <w:rsid w:val="00F96FC9"/>
    <w:rsid w:val="00FA095E"/>
    <w:rsid w:val="00FA35B8"/>
    <w:rsid w:val="00FA3752"/>
    <w:rsid w:val="00FA3B2D"/>
    <w:rsid w:val="00FB0898"/>
    <w:rsid w:val="00FB29D4"/>
    <w:rsid w:val="00FC2395"/>
    <w:rsid w:val="00FC2952"/>
    <w:rsid w:val="00FC2BA4"/>
    <w:rsid w:val="00FC2E8A"/>
    <w:rsid w:val="00FC5076"/>
    <w:rsid w:val="00FD2006"/>
    <w:rsid w:val="00FD2D0B"/>
    <w:rsid w:val="00FD3928"/>
    <w:rsid w:val="00FD3C92"/>
    <w:rsid w:val="00FD5959"/>
    <w:rsid w:val="00FE1162"/>
    <w:rsid w:val="00FE2700"/>
    <w:rsid w:val="00FE2BF3"/>
    <w:rsid w:val="00FE2F44"/>
    <w:rsid w:val="00FE49FC"/>
    <w:rsid w:val="00FE5A9E"/>
    <w:rsid w:val="00FE6E72"/>
    <w:rsid w:val="00FF2311"/>
    <w:rsid w:val="00FF2B7F"/>
    <w:rsid w:val="00FF43CC"/>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FC348A"/>
  <w15:docId w15:val="{15FE4109-13BE-4B76-A859-603AFE14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66D"/>
    <w:pPr>
      <w:spacing w:line="240" w:lineRule="auto"/>
      <w:contextualSpacing/>
      <w:outlineLvl w:val="0"/>
    </w:pPr>
    <w:rPr>
      <w:rFonts w:ascii="Garamond" w:hAnsi="Garamond"/>
      <w:b/>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529"/>
    <w:rPr>
      <w:color w:val="0000FF" w:themeColor="hyperlink"/>
      <w:u w:val="single"/>
    </w:rPr>
  </w:style>
  <w:style w:type="paragraph" w:customStyle="1" w:styleId="JobTitle">
    <w:name w:val="Job Title"/>
    <w:next w:val="Normal"/>
    <w:rsid w:val="007D7529"/>
    <w:pPr>
      <w:spacing w:before="40" w:after="40" w:line="220" w:lineRule="atLeast"/>
    </w:pPr>
    <w:rPr>
      <w:rFonts w:ascii="Garamond" w:eastAsia="Times New Roman" w:hAnsi="Garamond" w:cs="Times New Roman"/>
      <w:i/>
      <w:spacing w:val="5"/>
      <w:sz w:val="23"/>
      <w:szCs w:val="20"/>
    </w:rPr>
  </w:style>
  <w:style w:type="paragraph" w:customStyle="1" w:styleId="CompanyNameOne">
    <w:name w:val="Company Name One"/>
    <w:basedOn w:val="Normal"/>
    <w:next w:val="JobTitle"/>
    <w:rsid w:val="007D7529"/>
    <w:pPr>
      <w:tabs>
        <w:tab w:val="left" w:pos="1440"/>
        <w:tab w:val="right" w:pos="6480"/>
      </w:tabs>
      <w:spacing w:before="60" w:after="0" w:line="220" w:lineRule="atLeast"/>
    </w:pPr>
    <w:rPr>
      <w:rFonts w:ascii="Garamond" w:eastAsia="Times New Roman" w:hAnsi="Garamond" w:cs="Times New Roman"/>
      <w:szCs w:val="20"/>
    </w:rPr>
  </w:style>
  <w:style w:type="paragraph" w:customStyle="1" w:styleId="Achievement">
    <w:name w:val="Achievement"/>
    <w:basedOn w:val="BodyText"/>
    <w:rsid w:val="007D7529"/>
    <w:pPr>
      <w:numPr>
        <w:numId w:val="1"/>
      </w:numPr>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7D7529"/>
    <w:pPr>
      <w:spacing w:after="120"/>
    </w:pPr>
  </w:style>
  <w:style w:type="character" w:customStyle="1" w:styleId="BodyTextChar">
    <w:name w:val="Body Text Char"/>
    <w:basedOn w:val="DefaultParagraphFont"/>
    <w:link w:val="BodyText"/>
    <w:uiPriority w:val="99"/>
    <w:semiHidden/>
    <w:rsid w:val="007D7529"/>
  </w:style>
  <w:style w:type="paragraph" w:customStyle="1" w:styleId="CompanyName">
    <w:name w:val="Company Name"/>
    <w:basedOn w:val="Normal"/>
    <w:next w:val="JobTitle"/>
    <w:rsid w:val="007D7529"/>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Institution">
    <w:name w:val="Institution"/>
    <w:basedOn w:val="Normal"/>
    <w:next w:val="Achievement"/>
    <w:rsid w:val="00F542BB"/>
    <w:pPr>
      <w:tabs>
        <w:tab w:val="left" w:pos="1440"/>
        <w:tab w:val="right" w:pos="6480"/>
      </w:tabs>
      <w:spacing w:before="60" w:after="0" w:line="220" w:lineRule="atLeast"/>
    </w:pPr>
    <w:rPr>
      <w:rFonts w:ascii="Garamond" w:eastAsia="Times New Roman" w:hAnsi="Garamond" w:cs="Times New Roman"/>
      <w:szCs w:val="20"/>
    </w:rPr>
  </w:style>
  <w:style w:type="character" w:styleId="Emphasis">
    <w:name w:val="Emphasis"/>
    <w:qFormat/>
    <w:rsid w:val="00564E99"/>
    <w:rPr>
      <w:rFonts w:ascii="Garamond" w:hAnsi="Garamond"/>
      <w:caps/>
      <w:spacing w:val="0"/>
      <w:sz w:val="18"/>
    </w:rPr>
  </w:style>
  <w:style w:type="paragraph" w:styleId="NormalWeb">
    <w:name w:val="Normal (Web)"/>
    <w:basedOn w:val="Normal"/>
    <w:uiPriority w:val="99"/>
    <w:semiHidden/>
    <w:unhideWhenUsed/>
    <w:rsid w:val="00A2257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A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96"/>
  </w:style>
  <w:style w:type="paragraph" w:styleId="Footer">
    <w:name w:val="footer"/>
    <w:basedOn w:val="Normal"/>
    <w:link w:val="FooterChar"/>
    <w:uiPriority w:val="99"/>
    <w:unhideWhenUsed/>
    <w:rsid w:val="001A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96"/>
  </w:style>
  <w:style w:type="paragraph" w:styleId="FootnoteText">
    <w:name w:val="footnote text"/>
    <w:basedOn w:val="Normal"/>
    <w:link w:val="FootnoteTextChar"/>
    <w:uiPriority w:val="99"/>
    <w:semiHidden/>
    <w:unhideWhenUsed/>
    <w:rsid w:val="00103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85C"/>
    <w:rPr>
      <w:sz w:val="20"/>
      <w:szCs w:val="20"/>
    </w:rPr>
  </w:style>
  <w:style w:type="character" w:styleId="FootnoteReference">
    <w:name w:val="footnote reference"/>
    <w:basedOn w:val="DefaultParagraphFont"/>
    <w:uiPriority w:val="99"/>
    <w:semiHidden/>
    <w:unhideWhenUsed/>
    <w:rsid w:val="0010385C"/>
    <w:rPr>
      <w:vertAlign w:val="superscript"/>
    </w:rPr>
  </w:style>
  <w:style w:type="paragraph" w:styleId="PlainText">
    <w:name w:val="Plain Text"/>
    <w:basedOn w:val="Normal"/>
    <w:link w:val="PlainTextChar"/>
    <w:uiPriority w:val="99"/>
    <w:unhideWhenUsed/>
    <w:rsid w:val="00CC17B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C17B9"/>
    <w:rPr>
      <w:rFonts w:ascii="Calibri" w:eastAsiaTheme="minorHAnsi" w:hAnsi="Calibri"/>
      <w:szCs w:val="21"/>
    </w:rPr>
  </w:style>
  <w:style w:type="paragraph" w:styleId="ListParagraph">
    <w:name w:val="List Paragraph"/>
    <w:basedOn w:val="Normal"/>
    <w:uiPriority w:val="34"/>
    <w:qFormat/>
    <w:rsid w:val="001B2C62"/>
    <w:pPr>
      <w:ind w:left="720"/>
      <w:contextualSpacing/>
    </w:pPr>
  </w:style>
  <w:style w:type="character" w:customStyle="1" w:styleId="Heading1Char">
    <w:name w:val="Heading 1 Char"/>
    <w:basedOn w:val="DefaultParagraphFont"/>
    <w:link w:val="Heading1"/>
    <w:uiPriority w:val="9"/>
    <w:rsid w:val="0070366D"/>
    <w:rPr>
      <w:rFonts w:ascii="Garamond" w:hAnsi="Garamond"/>
      <w:b/>
      <w:color w:val="000000" w:themeColor="text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4720">
      <w:bodyDiv w:val="1"/>
      <w:marLeft w:val="0"/>
      <w:marRight w:val="0"/>
      <w:marTop w:val="0"/>
      <w:marBottom w:val="0"/>
      <w:divBdr>
        <w:top w:val="none" w:sz="0" w:space="0" w:color="auto"/>
        <w:left w:val="none" w:sz="0" w:space="0" w:color="auto"/>
        <w:bottom w:val="none" w:sz="0" w:space="0" w:color="auto"/>
        <w:right w:val="none" w:sz="0" w:space="0" w:color="auto"/>
      </w:divBdr>
    </w:div>
    <w:div w:id="417942868">
      <w:bodyDiv w:val="1"/>
      <w:marLeft w:val="0"/>
      <w:marRight w:val="0"/>
      <w:marTop w:val="0"/>
      <w:marBottom w:val="0"/>
      <w:divBdr>
        <w:top w:val="none" w:sz="0" w:space="0" w:color="auto"/>
        <w:left w:val="none" w:sz="0" w:space="0" w:color="auto"/>
        <w:bottom w:val="none" w:sz="0" w:space="0" w:color="auto"/>
        <w:right w:val="none" w:sz="0" w:space="0" w:color="auto"/>
      </w:divBdr>
    </w:div>
    <w:div w:id="439570800">
      <w:bodyDiv w:val="1"/>
      <w:marLeft w:val="0"/>
      <w:marRight w:val="0"/>
      <w:marTop w:val="0"/>
      <w:marBottom w:val="0"/>
      <w:divBdr>
        <w:top w:val="none" w:sz="0" w:space="0" w:color="auto"/>
        <w:left w:val="none" w:sz="0" w:space="0" w:color="auto"/>
        <w:bottom w:val="none" w:sz="0" w:space="0" w:color="auto"/>
        <w:right w:val="none" w:sz="0" w:space="0" w:color="auto"/>
      </w:divBdr>
    </w:div>
    <w:div w:id="514005057">
      <w:bodyDiv w:val="1"/>
      <w:marLeft w:val="0"/>
      <w:marRight w:val="0"/>
      <w:marTop w:val="0"/>
      <w:marBottom w:val="0"/>
      <w:divBdr>
        <w:top w:val="none" w:sz="0" w:space="0" w:color="auto"/>
        <w:left w:val="none" w:sz="0" w:space="0" w:color="auto"/>
        <w:bottom w:val="none" w:sz="0" w:space="0" w:color="auto"/>
        <w:right w:val="none" w:sz="0" w:space="0" w:color="auto"/>
      </w:divBdr>
    </w:div>
    <w:div w:id="647321327">
      <w:bodyDiv w:val="1"/>
      <w:marLeft w:val="0"/>
      <w:marRight w:val="0"/>
      <w:marTop w:val="0"/>
      <w:marBottom w:val="0"/>
      <w:divBdr>
        <w:top w:val="none" w:sz="0" w:space="0" w:color="auto"/>
        <w:left w:val="none" w:sz="0" w:space="0" w:color="auto"/>
        <w:bottom w:val="none" w:sz="0" w:space="0" w:color="auto"/>
        <w:right w:val="none" w:sz="0" w:space="0" w:color="auto"/>
      </w:divBdr>
    </w:div>
    <w:div w:id="754211514">
      <w:bodyDiv w:val="1"/>
      <w:marLeft w:val="0"/>
      <w:marRight w:val="0"/>
      <w:marTop w:val="0"/>
      <w:marBottom w:val="0"/>
      <w:divBdr>
        <w:top w:val="none" w:sz="0" w:space="0" w:color="auto"/>
        <w:left w:val="none" w:sz="0" w:space="0" w:color="auto"/>
        <w:bottom w:val="none" w:sz="0" w:space="0" w:color="auto"/>
        <w:right w:val="none" w:sz="0" w:space="0" w:color="auto"/>
      </w:divBdr>
    </w:div>
    <w:div w:id="905451991">
      <w:bodyDiv w:val="1"/>
      <w:marLeft w:val="0"/>
      <w:marRight w:val="0"/>
      <w:marTop w:val="0"/>
      <w:marBottom w:val="0"/>
      <w:divBdr>
        <w:top w:val="none" w:sz="0" w:space="0" w:color="auto"/>
        <w:left w:val="none" w:sz="0" w:space="0" w:color="auto"/>
        <w:bottom w:val="none" w:sz="0" w:space="0" w:color="auto"/>
        <w:right w:val="none" w:sz="0" w:space="0" w:color="auto"/>
      </w:divBdr>
    </w:div>
    <w:div w:id="933784972">
      <w:bodyDiv w:val="1"/>
      <w:marLeft w:val="0"/>
      <w:marRight w:val="0"/>
      <w:marTop w:val="0"/>
      <w:marBottom w:val="0"/>
      <w:divBdr>
        <w:top w:val="none" w:sz="0" w:space="0" w:color="auto"/>
        <w:left w:val="none" w:sz="0" w:space="0" w:color="auto"/>
        <w:bottom w:val="none" w:sz="0" w:space="0" w:color="auto"/>
        <w:right w:val="none" w:sz="0" w:space="0" w:color="auto"/>
      </w:divBdr>
    </w:div>
    <w:div w:id="958872661">
      <w:bodyDiv w:val="1"/>
      <w:marLeft w:val="0"/>
      <w:marRight w:val="0"/>
      <w:marTop w:val="0"/>
      <w:marBottom w:val="0"/>
      <w:divBdr>
        <w:top w:val="none" w:sz="0" w:space="0" w:color="auto"/>
        <w:left w:val="none" w:sz="0" w:space="0" w:color="auto"/>
        <w:bottom w:val="none" w:sz="0" w:space="0" w:color="auto"/>
        <w:right w:val="none" w:sz="0" w:space="0" w:color="auto"/>
      </w:divBdr>
    </w:div>
    <w:div w:id="963196628">
      <w:bodyDiv w:val="1"/>
      <w:marLeft w:val="0"/>
      <w:marRight w:val="0"/>
      <w:marTop w:val="0"/>
      <w:marBottom w:val="0"/>
      <w:divBdr>
        <w:top w:val="none" w:sz="0" w:space="0" w:color="auto"/>
        <w:left w:val="none" w:sz="0" w:space="0" w:color="auto"/>
        <w:bottom w:val="none" w:sz="0" w:space="0" w:color="auto"/>
        <w:right w:val="none" w:sz="0" w:space="0" w:color="auto"/>
      </w:divBdr>
    </w:div>
    <w:div w:id="985671839">
      <w:bodyDiv w:val="1"/>
      <w:marLeft w:val="0"/>
      <w:marRight w:val="0"/>
      <w:marTop w:val="0"/>
      <w:marBottom w:val="0"/>
      <w:divBdr>
        <w:top w:val="none" w:sz="0" w:space="0" w:color="auto"/>
        <w:left w:val="none" w:sz="0" w:space="0" w:color="auto"/>
        <w:bottom w:val="none" w:sz="0" w:space="0" w:color="auto"/>
        <w:right w:val="none" w:sz="0" w:space="0" w:color="auto"/>
      </w:divBdr>
    </w:div>
    <w:div w:id="1001347712">
      <w:bodyDiv w:val="1"/>
      <w:marLeft w:val="0"/>
      <w:marRight w:val="0"/>
      <w:marTop w:val="0"/>
      <w:marBottom w:val="0"/>
      <w:divBdr>
        <w:top w:val="none" w:sz="0" w:space="0" w:color="auto"/>
        <w:left w:val="none" w:sz="0" w:space="0" w:color="auto"/>
        <w:bottom w:val="none" w:sz="0" w:space="0" w:color="auto"/>
        <w:right w:val="none" w:sz="0" w:space="0" w:color="auto"/>
      </w:divBdr>
    </w:div>
    <w:div w:id="1274050790">
      <w:bodyDiv w:val="1"/>
      <w:marLeft w:val="0"/>
      <w:marRight w:val="0"/>
      <w:marTop w:val="0"/>
      <w:marBottom w:val="0"/>
      <w:divBdr>
        <w:top w:val="none" w:sz="0" w:space="0" w:color="auto"/>
        <w:left w:val="none" w:sz="0" w:space="0" w:color="auto"/>
        <w:bottom w:val="none" w:sz="0" w:space="0" w:color="auto"/>
        <w:right w:val="none" w:sz="0" w:space="0" w:color="auto"/>
      </w:divBdr>
    </w:div>
    <w:div w:id="1358890281">
      <w:bodyDiv w:val="1"/>
      <w:marLeft w:val="0"/>
      <w:marRight w:val="0"/>
      <w:marTop w:val="0"/>
      <w:marBottom w:val="0"/>
      <w:divBdr>
        <w:top w:val="none" w:sz="0" w:space="0" w:color="auto"/>
        <w:left w:val="none" w:sz="0" w:space="0" w:color="auto"/>
        <w:bottom w:val="none" w:sz="0" w:space="0" w:color="auto"/>
        <w:right w:val="none" w:sz="0" w:space="0" w:color="auto"/>
      </w:divBdr>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512404012">
      <w:bodyDiv w:val="1"/>
      <w:marLeft w:val="0"/>
      <w:marRight w:val="0"/>
      <w:marTop w:val="0"/>
      <w:marBottom w:val="0"/>
      <w:divBdr>
        <w:top w:val="none" w:sz="0" w:space="0" w:color="auto"/>
        <w:left w:val="none" w:sz="0" w:space="0" w:color="auto"/>
        <w:bottom w:val="none" w:sz="0" w:space="0" w:color="auto"/>
        <w:right w:val="none" w:sz="0" w:space="0" w:color="auto"/>
      </w:divBdr>
    </w:div>
    <w:div w:id="1543713022">
      <w:bodyDiv w:val="1"/>
      <w:marLeft w:val="0"/>
      <w:marRight w:val="0"/>
      <w:marTop w:val="0"/>
      <w:marBottom w:val="0"/>
      <w:divBdr>
        <w:top w:val="none" w:sz="0" w:space="0" w:color="auto"/>
        <w:left w:val="none" w:sz="0" w:space="0" w:color="auto"/>
        <w:bottom w:val="none" w:sz="0" w:space="0" w:color="auto"/>
        <w:right w:val="none" w:sz="0" w:space="0" w:color="auto"/>
      </w:divBdr>
    </w:div>
    <w:div w:id="1604993100">
      <w:bodyDiv w:val="1"/>
      <w:marLeft w:val="0"/>
      <w:marRight w:val="0"/>
      <w:marTop w:val="0"/>
      <w:marBottom w:val="0"/>
      <w:divBdr>
        <w:top w:val="none" w:sz="0" w:space="0" w:color="auto"/>
        <w:left w:val="none" w:sz="0" w:space="0" w:color="auto"/>
        <w:bottom w:val="none" w:sz="0" w:space="0" w:color="auto"/>
        <w:right w:val="none" w:sz="0" w:space="0" w:color="auto"/>
      </w:divBdr>
    </w:div>
    <w:div w:id="1708985776">
      <w:bodyDiv w:val="1"/>
      <w:marLeft w:val="0"/>
      <w:marRight w:val="0"/>
      <w:marTop w:val="0"/>
      <w:marBottom w:val="0"/>
      <w:divBdr>
        <w:top w:val="none" w:sz="0" w:space="0" w:color="auto"/>
        <w:left w:val="none" w:sz="0" w:space="0" w:color="auto"/>
        <w:bottom w:val="none" w:sz="0" w:space="0" w:color="auto"/>
        <w:right w:val="none" w:sz="0" w:space="0" w:color="auto"/>
      </w:divBdr>
    </w:div>
    <w:div w:id="1829321770">
      <w:bodyDiv w:val="1"/>
      <w:marLeft w:val="0"/>
      <w:marRight w:val="0"/>
      <w:marTop w:val="0"/>
      <w:marBottom w:val="0"/>
      <w:divBdr>
        <w:top w:val="none" w:sz="0" w:space="0" w:color="auto"/>
        <w:left w:val="none" w:sz="0" w:space="0" w:color="auto"/>
        <w:bottom w:val="none" w:sz="0" w:space="0" w:color="auto"/>
        <w:right w:val="none" w:sz="0" w:space="0" w:color="auto"/>
      </w:divBdr>
    </w:div>
    <w:div w:id="2007634072">
      <w:bodyDiv w:val="1"/>
      <w:marLeft w:val="0"/>
      <w:marRight w:val="0"/>
      <w:marTop w:val="0"/>
      <w:marBottom w:val="0"/>
      <w:divBdr>
        <w:top w:val="none" w:sz="0" w:space="0" w:color="auto"/>
        <w:left w:val="none" w:sz="0" w:space="0" w:color="auto"/>
        <w:bottom w:val="none" w:sz="0" w:space="0" w:color="auto"/>
        <w:right w:val="none" w:sz="0" w:space="0" w:color="auto"/>
      </w:divBdr>
    </w:div>
    <w:div w:id="2088837720">
      <w:bodyDiv w:val="1"/>
      <w:marLeft w:val="0"/>
      <w:marRight w:val="0"/>
      <w:marTop w:val="0"/>
      <w:marBottom w:val="0"/>
      <w:divBdr>
        <w:top w:val="none" w:sz="0" w:space="0" w:color="auto"/>
        <w:left w:val="none" w:sz="0" w:space="0" w:color="auto"/>
        <w:bottom w:val="none" w:sz="0" w:space="0" w:color="auto"/>
        <w:right w:val="none" w:sz="0" w:space="0" w:color="auto"/>
      </w:divBdr>
    </w:div>
    <w:div w:id="2123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an.14019" TargetMode="External"/><Relationship Id="rId13" Type="http://schemas.openxmlformats.org/officeDocument/2006/relationships/hyperlink" Target="https://doi.org/10.1080/1533256X.2017.13049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826084.2018.14388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drugalcdep.2018.03.0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11/add.14494" TargetMode="External"/><Relationship Id="rId4" Type="http://schemas.openxmlformats.org/officeDocument/2006/relationships/settings" Target="settings.xml"/><Relationship Id="rId9" Type="http://schemas.openxmlformats.org/officeDocument/2006/relationships/hyperlink" Target="https://doi.org/10.1016/j.sapharm.2018.10.0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4994-966A-46F9-AD79-322BB285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29</Pages>
  <Words>10521</Words>
  <Characters>59975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IPRC</dc:creator>
  <cp:lastModifiedBy>Jon</cp:lastModifiedBy>
  <cp:revision>100</cp:revision>
  <cp:lastPrinted>2012-05-16T18:07:00Z</cp:lastPrinted>
  <dcterms:created xsi:type="dcterms:W3CDTF">2021-01-01T19:48:00Z</dcterms:created>
  <dcterms:modified xsi:type="dcterms:W3CDTF">2021-06-15T17:38:00Z</dcterms:modified>
</cp:coreProperties>
</file>